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335F3">
      <w:pPr>
        <w:pStyle w:val="2"/>
        <w:bidi w:val="0"/>
      </w:pPr>
      <w:r>
        <w:t>采购公告</w:t>
      </w:r>
    </w:p>
    <w:p w14:paraId="1CBE7C09">
      <w:pPr>
        <w:pStyle w:val="2"/>
        <w:bidi w:val="0"/>
      </w:pPr>
      <w:r>
        <w:rPr>
          <w:rFonts w:hint="eastAsia"/>
        </w:rPr>
        <w:t>公告编号：SNXYGG202503190017</w:t>
      </w:r>
    </w:p>
    <w:p w14:paraId="246B4C34">
      <w:pPr>
        <w:pStyle w:val="2"/>
        <w:bidi w:val="0"/>
      </w:pPr>
      <w:r>
        <w:rPr>
          <w:rFonts w:hint="eastAsia"/>
        </w:rPr>
        <w:t>一、采购项目基本情况</w:t>
      </w:r>
    </w:p>
    <w:p w14:paraId="185919C8">
      <w:pPr>
        <w:pStyle w:val="2"/>
        <w:bidi w:val="0"/>
      </w:pPr>
      <w:r>
        <w:rPr>
          <w:rFonts w:hint="eastAsia"/>
        </w:rPr>
        <w:t>采购人：深圳市润丰贸易发展有限公司</w:t>
      </w:r>
    </w:p>
    <w:p w14:paraId="27AF7000">
      <w:pPr>
        <w:pStyle w:val="2"/>
        <w:bidi w:val="0"/>
      </w:pPr>
      <w:r>
        <w:rPr>
          <w:rFonts w:hint="eastAsia"/>
        </w:rPr>
        <w:t>采购项目编号：S23620250312000072</w:t>
      </w:r>
    </w:p>
    <w:p w14:paraId="006E69E0">
      <w:pPr>
        <w:pStyle w:val="2"/>
        <w:bidi w:val="0"/>
      </w:pPr>
      <w:r>
        <w:rPr>
          <w:rFonts w:hint="eastAsia"/>
        </w:rPr>
        <w:t>采购项目名称：</w:t>
      </w:r>
      <w:bookmarkStart w:id="0" w:name="_GoBack"/>
      <w:r>
        <w:rPr>
          <w:rFonts w:hint="eastAsia"/>
        </w:rPr>
        <w:t>2025-2026年度华润建材科技阳江区域煤炭物流运输公开询比</w:t>
      </w:r>
      <w:bookmarkEnd w:id="0"/>
    </w:p>
    <w:p w14:paraId="6B2C59BB">
      <w:pPr>
        <w:pStyle w:val="2"/>
        <w:bidi w:val="0"/>
      </w:pPr>
      <w:r>
        <w:rPr>
          <w:rFonts w:hint="eastAsia"/>
        </w:rPr>
        <w:t>采购内容和范围：采购品类：煤炭汽车运输。发货点：阳江区域码头。预计需求量：华润水泥（罗定）有限公司，运输量：19万吨/年。华润水泥（阳春）有限公司，运输量：11万吨/年。合作承运商管理港口并承担卸港至到厂期间额外煤炭损耗。采购期限：2025年4月1日至2027年3月31日。</w:t>
      </w:r>
    </w:p>
    <w:p w14:paraId="7867930B">
      <w:pPr>
        <w:pStyle w:val="2"/>
        <w:bidi w:val="0"/>
      </w:pPr>
      <w:r>
        <w:rPr>
          <w:rFonts w:hint="eastAsia"/>
        </w:rPr>
        <w:t>二、供应商资格要求</w:t>
      </w:r>
    </w:p>
    <w:p w14:paraId="66C46FA3">
      <w:pPr>
        <w:pStyle w:val="2"/>
        <w:bidi w:val="0"/>
      </w:pPr>
      <w:r>
        <w:rPr>
          <w:rFonts w:hint="eastAsia"/>
        </w:rPr>
        <w:t>1. 资质文件-1:具有独立承担民事责任能力的法人及其他组织，遵守国家法律和政策，依法经营，并具有工商部门颁发的有效证照资料。r</w:t>
      </w:r>
      <w:r>
        <w:rPr>
          <w:rFonts w:hint="eastAsia"/>
        </w:rPr>
        <w:br w:type="textWrapping"/>
      </w:r>
      <w:r>
        <w:rPr>
          <w:rFonts w:hint="eastAsia"/>
        </w:rPr>
        <w:t>2. 资质文件-2:道路运输许可证r</w:t>
      </w:r>
      <w:r>
        <w:rPr>
          <w:rFonts w:hint="eastAsia"/>
        </w:rPr>
        <w:br w:type="textWrapping"/>
      </w:r>
      <w:r>
        <w:rPr>
          <w:rFonts w:hint="eastAsia"/>
        </w:rPr>
        <w:t>3. 行业业绩:提供2份汽车运输合同，每份合同对应一份发票（2024年1月1日至今）r</w:t>
      </w:r>
      <w:r>
        <w:rPr>
          <w:rFonts w:hint="eastAsia"/>
        </w:rPr>
        <w:br w:type="textWrapping"/>
      </w:r>
      <w:r>
        <w:rPr>
          <w:rFonts w:hint="eastAsia"/>
        </w:rPr>
        <w:t>4. 运力保障:自有自卸车辆行驶证不少于15辆（6轴车或准牵引总质量大于38吨）r</w:t>
      </w:r>
      <w:r>
        <w:rPr>
          <w:rFonts w:hint="eastAsia"/>
        </w:rPr>
        <w:br w:type="textWrapping"/>
      </w:r>
      <w:r>
        <w:rPr>
          <w:rFonts w:hint="eastAsia"/>
        </w:rPr>
        <w:t>5. 安全预评价:相关方安全预评价得分不低于80分，报名单位需按照附件5准备评审资料r</w:t>
      </w:r>
      <w:r>
        <w:rPr>
          <w:rFonts w:hint="eastAsia"/>
        </w:rPr>
        <w:br w:type="textWrapping"/>
      </w:r>
      <w:r>
        <w:rPr>
          <w:rFonts w:hint="eastAsia"/>
        </w:rPr>
        <w:t>6. 限制投标情形:不接受限制投标情形的企业同时参加同一标段或未划分标段的同一项目投标/报价，且在采购活动的任何环节（含合同履约阶段），一经发现，则所有关联关系的供应商投标/报价无效且采购人有权单方面终止合同。r</w:t>
      </w:r>
      <w:r>
        <w:rPr>
          <w:rFonts w:hint="eastAsia"/>
        </w:rPr>
        <w:br w:type="textWrapping"/>
      </w:r>
      <w:r>
        <w:rPr>
          <w:rFonts w:hint="eastAsia"/>
        </w:rPr>
        <w:t>7. 信誉要求:（1）报价人未被工商行政管理机关在全国企业信用信息公示系统中列入严重违法失信企业名单。</w:t>
      </w:r>
      <w:r>
        <w:rPr>
          <w:rFonts w:hint="eastAsia"/>
        </w:rPr>
        <w:br w:type="textWrapping"/>
      </w:r>
      <w:r>
        <w:rPr>
          <w:rFonts w:hint="eastAsia"/>
        </w:rPr>
        <w:t>（2）报价人未被最高人民法院在“信用中国”网站（www.creditchina.gov.cn）列入失信被执行人名单。r</w:t>
      </w:r>
      <w:r>
        <w:rPr>
          <w:rFonts w:hint="eastAsia"/>
        </w:rPr>
        <w:br w:type="textWrapping"/>
      </w:r>
      <w:r>
        <w:rPr>
          <w:rFonts w:hint="eastAsia"/>
        </w:rPr>
        <w:t>8. 其他要求:本次采购不接受联合体参加报名。</w:t>
      </w:r>
    </w:p>
    <w:p w14:paraId="6282719D">
      <w:pPr>
        <w:pStyle w:val="2"/>
        <w:bidi w:val="0"/>
      </w:pPr>
      <w:r>
        <w:rPr>
          <w:rFonts w:hint="eastAsia"/>
        </w:rPr>
        <w:t>三、采购文件的获取</w:t>
      </w:r>
    </w:p>
    <w:p w14:paraId="3D4DDE7C">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13C8E3BF">
      <w:pPr>
        <w:pStyle w:val="2"/>
        <w:bidi w:val="0"/>
      </w:pPr>
      <w:r>
        <w:rPr>
          <w:rFonts w:hint="eastAsia"/>
        </w:rPr>
        <w:t>四、响应文件的提交</w:t>
      </w:r>
    </w:p>
    <w:p w14:paraId="38294DCF">
      <w:pPr>
        <w:pStyle w:val="2"/>
        <w:bidi w:val="0"/>
      </w:pPr>
      <w:r>
        <w:rPr>
          <w:rFonts w:hint="eastAsia"/>
        </w:rPr>
        <w:t>响应文件提交/报价截止时间： 2025-03-25 16:00:00 （北京时间，若有变化另行通知）。</w:t>
      </w:r>
    </w:p>
    <w:p w14:paraId="259C22F6">
      <w:pPr>
        <w:pStyle w:val="2"/>
        <w:bidi w:val="0"/>
      </w:pPr>
      <w:r>
        <w:rPr>
          <w:rFonts w:hint="eastAsia"/>
        </w:rPr>
        <w:t>响应文件提交/报价方式：在响应文件提交/报价截止时间前，通过华润集团守正电子招标平台提交电子响应文件或报价，逾期提交将被拒收。</w:t>
      </w:r>
    </w:p>
    <w:p w14:paraId="2410998B">
      <w:pPr>
        <w:pStyle w:val="2"/>
        <w:bidi w:val="0"/>
      </w:pPr>
      <w:r>
        <w:rPr>
          <w:rFonts w:hint="eastAsia"/>
        </w:rPr>
        <w:t>五、采购人联系方式</w:t>
      </w:r>
    </w:p>
    <w:p w14:paraId="1437D7BC">
      <w:pPr>
        <w:pStyle w:val="2"/>
        <w:bidi w:val="0"/>
      </w:pPr>
      <w:r>
        <w:rPr>
          <w:rFonts w:hint="eastAsia"/>
        </w:rPr>
        <w:t>联系人：肖凌波</w:t>
      </w:r>
    </w:p>
    <w:p w14:paraId="2F7023CC">
      <w:pPr>
        <w:pStyle w:val="2"/>
        <w:bidi w:val="0"/>
      </w:pPr>
      <w:r>
        <w:rPr>
          <w:rFonts w:hint="eastAsia"/>
        </w:rPr>
        <w:t>电话：13670102300</w:t>
      </w:r>
    </w:p>
    <w:p w14:paraId="3DF94780">
      <w:pPr>
        <w:pStyle w:val="2"/>
        <w:bidi w:val="0"/>
      </w:pPr>
      <w:r>
        <w:rPr>
          <w:rFonts w:hint="eastAsia"/>
        </w:rPr>
        <w:t>邮箱：xiaolingbo1@cr-bmt.com</w:t>
      </w:r>
    </w:p>
    <w:p w14:paraId="46C05764">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740"/>
        <w:gridCol w:w="580"/>
        <w:gridCol w:w="1060"/>
        <w:gridCol w:w="1060"/>
      </w:tblGrid>
      <w:tr w14:paraId="477E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8739C6">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C29CB">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37C40">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9C9A6">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596E6">
            <w:pPr>
              <w:pStyle w:val="2"/>
              <w:bidi w:val="0"/>
            </w:pPr>
            <w:r>
              <w:t>补充说明</w:t>
            </w:r>
          </w:p>
        </w:tc>
      </w:tr>
      <w:tr w14:paraId="1BCE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4FEC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8BF46">
            <w:pPr>
              <w:pStyle w:val="2"/>
              <w:bidi w:val="0"/>
            </w:pPr>
            <w:r>
              <w:t>阳江区域港口至阳春基地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C1FB8">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0408F">
            <w:pPr>
              <w:pStyle w:val="2"/>
              <w:bidi w:val="0"/>
            </w:pPr>
            <w:r>
              <w:t>220000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DA810">
            <w:pPr>
              <w:pStyle w:val="2"/>
              <w:bidi w:val="0"/>
            </w:pPr>
            <w:r>
              <w:t>无</w:t>
            </w:r>
          </w:p>
        </w:tc>
      </w:tr>
      <w:tr w14:paraId="3821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3E02E">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2B5EDE">
            <w:pPr>
              <w:pStyle w:val="2"/>
              <w:bidi w:val="0"/>
            </w:pPr>
            <w:r>
              <w:t>阳江区域港口至罗定基地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A6EAE">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1FF8B">
            <w:pPr>
              <w:pStyle w:val="2"/>
              <w:bidi w:val="0"/>
            </w:pPr>
            <w:r>
              <w:t>380000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19D5C4">
            <w:pPr>
              <w:pStyle w:val="2"/>
              <w:bidi w:val="0"/>
            </w:pPr>
            <w:r>
              <w:t>无</w:t>
            </w:r>
          </w:p>
        </w:tc>
      </w:tr>
    </w:tbl>
    <w:p w14:paraId="3285205B">
      <w:pPr>
        <w:pStyle w:val="2"/>
        <w:bidi w:val="0"/>
      </w:pPr>
      <w:r>
        <w:rPr>
          <w:rFonts w:hint="eastAsia"/>
        </w:rPr>
        <w:t>七、答疑澄清、通知</w:t>
      </w:r>
    </w:p>
    <w:p w14:paraId="08A8E9B2">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4949ABEA">
      <w:pPr>
        <w:pStyle w:val="2"/>
        <w:bidi w:val="0"/>
      </w:pPr>
      <w:r>
        <w:rPr>
          <w:rFonts w:hint="eastAsia"/>
        </w:rPr>
        <w:t>八、其它事项</w:t>
      </w:r>
    </w:p>
    <w:p w14:paraId="6A2629A4">
      <w:pPr>
        <w:pStyle w:val="2"/>
        <w:bidi w:val="0"/>
      </w:pPr>
      <w:r>
        <w:rPr>
          <w:rFonts w:hint="eastAsia"/>
        </w:rPr>
        <w:t>1.本公告在华润集团守正电子采购平台(https://szecp.crc.com.cn)上公开发布。</w:t>
      </w:r>
    </w:p>
    <w:p w14:paraId="09E3DA8B">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300F2F28">
      <w:pPr>
        <w:pStyle w:val="2"/>
        <w:bidi w:val="0"/>
      </w:pPr>
      <w:r>
        <w:rPr>
          <w:rFonts w:hint="eastAsia"/>
        </w:rPr>
        <w:t>3.如对采购项目有异议，请登录华润集团守正电子采购平台,通过异议菜单提出。</w:t>
      </w:r>
    </w:p>
    <w:p w14:paraId="330F056E">
      <w:pPr>
        <w:pStyle w:val="2"/>
        <w:bidi w:val="0"/>
      </w:pPr>
      <w:r>
        <w:rPr>
          <w:rFonts w:hint="eastAsia"/>
        </w:rPr>
        <w:t>2025年03月19日</w:t>
      </w:r>
    </w:p>
    <w:p w14:paraId="17F74131">
      <w:pPr>
        <w:pStyle w:val="2"/>
        <w:bidi w:val="0"/>
      </w:pPr>
      <w:r>
        <w:rPr>
          <w:rFonts w:hint="eastAsia"/>
        </w:rPr>
        <w:t>报价网址：https://b2b.crcement.com/ispweb/page/Login.jsp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C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2025-03-19T06:38:41Z</dcterms:created>
  <dc:creator>28039</dc:creator>
  <cp:lastModifiedBy>沫燃 *</cp:lastModifiedBy>
  <dcterms:modified xsi:type="dcterms:W3CDTF">2025-03-19T06:38:51Z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9EE114DF689546F0BEF49239C48F7F28_12</vt:lpwstr>
  </property>
</Properties>
</file>