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C058F">
      <w:pPr>
        <w:pStyle w:val="2"/>
        <w:bidi w:val="0"/>
      </w:pPr>
      <w:r>
        <w:rPr>
          <w:lang w:val="en-US" w:eastAsia="zh-CN"/>
        </w:rPr>
        <w:t>中国邮政集团有限公司武汉邮区中心2025年国内航</w:t>
      </w:r>
      <w:r>
        <w:rPr>
          <w:rFonts w:hint="eastAsia"/>
          <w:lang w:val="en-US" w:eastAsia="zh-CN"/>
        </w:rPr>
        <w:t>空运能服务项目招标公告</w:t>
      </w:r>
    </w:p>
    <w:p w14:paraId="6D3E9097">
      <w:pPr>
        <w:pStyle w:val="2"/>
        <w:bidi w:val="0"/>
        <w:rPr>
          <w:rFonts w:hint="eastAsia"/>
        </w:rPr>
      </w:pPr>
      <w:r>
        <w:rPr>
          <w:rFonts w:hint="eastAsia"/>
        </w:rPr>
        <w:t>上海容基工程项目管理有限公司受中国邮政集团有限公司湖北省分公司的委托，对其“中国邮政集团有限公司武汉邮区中心2025年国内航空运能服务项目”进行公开招标，欢迎有意向的潜在投标人参与投标。</w:t>
      </w:r>
    </w:p>
    <w:p w14:paraId="04B206E8">
      <w:pPr>
        <w:pStyle w:val="2"/>
        <w:bidi w:val="0"/>
      </w:pPr>
      <w:r>
        <w:rPr>
          <w:rFonts w:hint="eastAsia"/>
          <w:lang w:val="en-US" w:eastAsia="zh-CN"/>
        </w:rPr>
        <w:t>一、项目概况</w:t>
      </w:r>
    </w:p>
    <w:p w14:paraId="5076C9BB">
      <w:pPr>
        <w:pStyle w:val="2"/>
        <w:bidi w:val="0"/>
        <w:rPr>
          <w:rFonts w:hint="eastAsia"/>
        </w:rPr>
      </w:pPr>
      <w:r>
        <w:rPr>
          <w:rFonts w:hint="eastAsia"/>
        </w:rPr>
        <w:t>1、项目编号：SHRJ-CG-2025-014</w:t>
      </w:r>
    </w:p>
    <w:p w14:paraId="2BE29F28">
      <w:pPr>
        <w:pStyle w:val="2"/>
        <w:bidi w:val="0"/>
        <w:rPr>
          <w:rFonts w:hint="eastAsia"/>
        </w:rPr>
      </w:pPr>
      <w:r>
        <w:rPr>
          <w:rFonts w:hint="eastAsia"/>
        </w:rPr>
        <w:t>2、项目名称：</w:t>
      </w:r>
      <w:bookmarkStart w:id="0" w:name="_GoBack"/>
      <w:r>
        <w:rPr>
          <w:rFonts w:hint="eastAsia"/>
        </w:rPr>
        <w:t>中国邮政集团有限公司武汉邮区中心2025年国内航空运能服务项目</w:t>
      </w:r>
    </w:p>
    <w:bookmarkEnd w:id="0"/>
    <w:p w14:paraId="5FE33971">
      <w:pPr>
        <w:pStyle w:val="2"/>
        <w:bidi w:val="0"/>
        <w:rPr>
          <w:rFonts w:hint="eastAsia"/>
        </w:rPr>
      </w:pPr>
      <w:r>
        <w:rPr>
          <w:rFonts w:hint="eastAsia"/>
        </w:rPr>
        <w:t>3、采购内容：武汉邮区中心32条路向航空运输外包服务</w:t>
      </w:r>
    </w:p>
    <w:p w14:paraId="41964056">
      <w:pPr>
        <w:pStyle w:val="2"/>
        <w:bidi w:val="0"/>
        <w:rPr>
          <w:rFonts w:hint="eastAsia"/>
        </w:rPr>
      </w:pPr>
      <w:r>
        <w:rPr>
          <w:rFonts w:hint="eastAsia"/>
        </w:rPr>
        <w:t>4、采购预算：766.04万元/年（含税）</w:t>
      </w:r>
    </w:p>
    <w:p w14:paraId="13AE3971">
      <w:pPr>
        <w:pStyle w:val="2"/>
        <w:bidi w:val="0"/>
        <w:rPr>
          <w:rFonts w:hint="eastAsia"/>
        </w:rPr>
      </w:pPr>
      <w:r>
        <w:rPr>
          <w:rFonts w:hint="eastAsia"/>
        </w:rPr>
        <w:t>5、标包划分：本项目分为3个标包，具体情况如下：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5"/>
        <w:gridCol w:w="1895"/>
        <w:gridCol w:w="3521"/>
        <w:gridCol w:w="1369"/>
        <w:gridCol w:w="1106"/>
      </w:tblGrid>
      <w:tr w14:paraId="1061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CB528E">
            <w:pPr>
              <w:pStyle w:val="2"/>
              <w:bidi w:val="0"/>
            </w:pPr>
            <w:r>
              <w:rPr>
                <w:rFonts w:hint="eastAsia"/>
              </w:rPr>
              <w:t>标包号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48D713">
            <w:pPr>
              <w:pStyle w:val="2"/>
              <w:bidi w:val="0"/>
            </w:pPr>
            <w:r>
              <w:rPr>
                <w:rFonts w:hint="eastAsia"/>
              </w:rPr>
              <w:t>标包名称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D44498">
            <w:pPr>
              <w:pStyle w:val="2"/>
              <w:bidi w:val="0"/>
            </w:pPr>
            <w:r>
              <w:rPr>
                <w:rFonts w:hint="eastAsia"/>
              </w:rPr>
              <w:t>服务范围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B445DE">
            <w:pPr>
              <w:pStyle w:val="2"/>
              <w:bidi w:val="0"/>
            </w:pPr>
            <w:r>
              <w:rPr>
                <w:rFonts w:hint="eastAsia"/>
              </w:rPr>
              <w:t>预计年发运量（万公斤）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42D871">
            <w:pPr>
              <w:pStyle w:val="2"/>
              <w:bidi w:val="0"/>
            </w:pPr>
            <w:r>
              <w:rPr>
                <w:rFonts w:hint="eastAsia"/>
              </w:rPr>
              <w:t>包年预算</w:t>
            </w:r>
          </w:p>
          <w:p w14:paraId="7BF3EA4A">
            <w:pPr>
              <w:pStyle w:val="2"/>
              <w:bidi w:val="0"/>
            </w:pPr>
            <w:r>
              <w:rPr>
                <w:rFonts w:hint="eastAsia"/>
              </w:rPr>
              <w:t>（万元）（含税）</w:t>
            </w:r>
          </w:p>
        </w:tc>
      </w:tr>
      <w:tr w14:paraId="1BFA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E029CF">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DD961E">
            <w:pPr>
              <w:pStyle w:val="2"/>
              <w:bidi w:val="0"/>
            </w:pPr>
            <w:r>
              <w:rPr>
                <w:rFonts w:hint="eastAsia"/>
              </w:rPr>
              <w:t>南方航空运能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8CB544">
            <w:pPr>
              <w:pStyle w:val="2"/>
              <w:bidi w:val="0"/>
            </w:pPr>
            <w:r>
              <w:rPr>
                <w:rFonts w:hint="eastAsia"/>
              </w:rPr>
              <w:t>武汉至北京等31条路向，预计涉及70个航班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F26F68">
            <w:pPr>
              <w:pStyle w:val="2"/>
              <w:bidi w:val="0"/>
            </w:pPr>
            <w:r>
              <w:rPr>
                <w:rFonts w:hint="eastAsia"/>
              </w:rPr>
              <w:t>41.74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EDA36">
            <w:pPr>
              <w:pStyle w:val="2"/>
              <w:bidi w:val="0"/>
            </w:pPr>
            <w:r>
              <w:rPr>
                <w:rFonts w:hint="eastAsia"/>
              </w:rPr>
              <w:t>191.61</w:t>
            </w:r>
          </w:p>
        </w:tc>
      </w:tr>
      <w:tr w14:paraId="7028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3780AA">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BB6399">
            <w:pPr>
              <w:pStyle w:val="2"/>
              <w:bidi w:val="0"/>
            </w:pPr>
            <w:r>
              <w:rPr>
                <w:rFonts w:hint="eastAsia"/>
              </w:rPr>
              <w:t>东方航空运能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B499C0">
            <w:pPr>
              <w:pStyle w:val="2"/>
              <w:bidi w:val="0"/>
            </w:pPr>
            <w:r>
              <w:rPr>
                <w:rFonts w:hint="eastAsia"/>
              </w:rPr>
              <w:t>武汉至北京等30个路向，预计涉及53个航班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DCEFEB">
            <w:pPr>
              <w:pStyle w:val="2"/>
              <w:bidi w:val="0"/>
            </w:pPr>
            <w:r>
              <w:rPr>
                <w:rFonts w:hint="eastAsia"/>
              </w:rPr>
              <w:t>62.54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97ADFD">
            <w:pPr>
              <w:pStyle w:val="2"/>
              <w:bidi w:val="0"/>
            </w:pPr>
            <w:r>
              <w:rPr>
                <w:rFonts w:hint="eastAsia"/>
              </w:rPr>
              <w:t>300.74</w:t>
            </w:r>
          </w:p>
        </w:tc>
      </w:tr>
      <w:tr w14:paraId="1B52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60DBC1">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F82FEC">
            <w:pPr>
              <w:pStyle w:val="2"/>
              <w:bidi w:val="0"/>
            </w:pPr>
            <w:r>
              <w:rPr>
                <w:rFonts w:hint="eastAsia"/>
              </w:rPr>
              <w:t>除南方航空、东方航空以外的航班运能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AB14F9">
            <w:pPr>
              <w:pStyle w:val="2"/>
              <w:bidi w:val="0"/>
            </w:pPr>
            <w:r>
              <w:rPr>
                <w:rFonts w:hint="eastAsia"/>
              </w:rPr>
              <w:t>涉及国航、厦航等13家航空公司，武汉至北京等31个路向，预计涉及41个航班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6B3235">
            <w:pPr>
              <w:pStyle w:val="2"/>
              <w:bidi w:val="0"/>
            </w:pPr>
            <w:r>
              <w:rPr>
                <w:rFonts w:hint="eastAsia"/>
              </w:rPr>
              <w:t>63.81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DCDE66">
            <w:pPr>
              <w:pStyle w:val="2"/>
              <w:bidi w:val="0"/>
            </w:pPr>
            <w:r>
              <w:rPr>
                <w:rFonts w:hint="eastAsia"/>
              </w:rPr>
              <w:t>273.69</w:t>
            </w:r>
          </w:p>
        </w:tc>
      </w:tr>
    </w:tbl>
    <w:p w14:paraId="2519DA5A">
      <w:pPr>
        <w:pStyle w:val="2"/>
        <w:bidi w:val="0"/>
        <w:rPr>
          <w:rFonts w:hint="eastAsia"/>
        </w:rPr>
      </w:pPr>
      <w:r>
        <w:rPr>
          <w:rFonts w:hint="eastAsia"/>
        </w:rPr>
        <w:t>投标人可同时投多个标包，也可中得多个标包。</w:t>
      </w:r>
    </w:p>
    <w:p w14:paraId="69630A56">
      <w:pPr>
        <w:pStyle w:val="2"/>
        <w:bidi w:val="0"/>
        <w:rPr>
          <w:rFonts w:hint="eastAsia"/>
        </w:rPr>
      </w:pPr>
      <w:r>
        <w:rPr>
          <w:rFonts w:hint="eastAsia"/>
        </w:rPr>
        <w:t>6、最高限价：本项目将每包按照路向区分经济航和标准航，设置单价限价（详见分项报价表）。各标包所有航班单价预算以及各标包总预算同时设置为最高限价，报价超过任一限价的，都将被废标。</w:t>
      </w:r>
    </w:p>
    <w:p w14:paraId="213D9294">
      <w:pPr>
        <w:pStyle w:val="2"/>
        <w:bidi w:val="0"/>
        <w:rPr>
          <w:rFonts w:hint="eastAsia"/>
        </w:rPr>
      </w:pPr>
      <w:r>
        <w:rPr>
          <w:rFonts w:hint="eastAsia"/>
        </w:rPr>
        <w:t>7、本次采购的航班运能及发运量仅为预测信息。供应商针对航班提供的投标报价，须适用于该标包同一航线的供应商所能提供运输服务的所有航班的结算标准。</w:t>
      </w:r>
    </w:p>
    <w:p w14:paraId="5F7667E5">
      <w:pPr>
        <w:pStyle w:val="2"/>
        <w:bidi w:val="0"/>
        <w:rPr>
          <w:rFonts w:hint="eastAsia"/>
        </w:rPr>
      </w:pPr>
      <w:r>
        <w:rPr>
          <w:rFonts w:hint="eastAsia"/>
        </w:rPr>
        <w:t>8、服务期限：2年（合同签订期限2年）</w:t>
      </w:r>
    </w:p>
    <w:p w14:paraId="25CB160F">
      <w:pPr>
        <w:pStyle w:val="2"/>
        <w:bidi w:val="0"/>
        <w:rPr>
          <w:rFonts w:hint="eastAsia"/>
        </w:rPr>
      </w:pPr>
      <w:r>
        <w:rPr>
          <w:rFonts w:hint="eastAsia"/>
        </w:rPr>
        <w:t>9、资金来源：企业自筹。</w:t>
      </w:r>
    </w:p>
    <w:p w14:paraId="5C590937">
      <w:pPr>
        <w:pStyle w:val="2"/>
        <w:bidi w:val="0"/>
      </w:pPr>
      <w:r>
        <w:rPr>
          <w:rFonts w:hint="eastAsia"/>
          <w:lang w:val="en-US" w:eastAsia="zh-CN"/>
        </w:rPr>
        <w:t>二、投标人资格要求</w:t>
      </w:r>
    </w:p>
    <w:p w14:paraId="13B2E8F2">
      <w:pPr>
        <w:pStyle w:val="2"/>
        <w:bidi w:val="0"/>
        <w:rPr>
          <w:rFonts w:hint="eastAsia"/>
        </w:rPr>
      </w:pPr>
      <w:r>
        <w:rPr>
          <w:rFonts w:hint="eastAsia"/>
        </w:rPr>
        <w:t>1、供应商必须是在中华人民共和国境内（港澳台除外）依法注册的、具有独立法人资格或者其他组织、能独立承担民事责任的单位。</w:t>
      </w:r>
    </w:p>
    <w:p w14:paraId="7BC04F68">
      <w:pPr>
        <w:pStyle w:val="2"/>
        <w:bidi w:val="0"/>
        <w:rPr>
          <w:rFonts w:hint="eastAsia"/>
        </w:rPr>
      </w:pPr>
      <w:r>
        <w:rPr>
          <w:rFonts w:hint="eastAsia"/>
        </w:rPr>
        <w:t>2、被“信用中国”（www.creditchina.gov.cn）列入失信被执行人名单的供应商，被中国政府采购网（www.ccgp.gov.cn）列入政府采购严重违法失信行为记录名单的供应商，被中国邮政集团有限公司或中国邮政集团有限公司湖北省分公司列入黑名单且在有效期内的供应商，均无资格参加本项目的采购活动。</w:t>
      </w:r>
    </w:p>
    <w:p w14:paraId="3D5FEAC5">
      <w:pPr>
        <w:pStyle w:val="2"/>
        <w:bidi w:val="0"/>
        <w:rPr>
          <w:rFonts w:hint="eastAsia"/>
        </w:rPr>
      </w:pPr>
      <w:r>
        <w:rPr>
          <w:rFonts w:hint="eastAsia"/>
        </w:rPr>
        <w:t>3、供应商须具备增值税一般纳税人资格，能开具符合招标人要求的增值税专用发票。</w:t>
      </w:r>
    </w:p>
    <w:p w14:paraId="5A76E357">
      <w:pPr>
        <w:pStyle w:val="2"/>
        <w:bidi w:val="0"/>
        <w:rPr>
          <w:rFonts w:hint="eastAsia"/>
        </w:rPr>
      </w:pPr>
      <w:r>
        <w:rPr>
          <w:rFonts w:hint="eastAsia"/>
        </w:rPr>
        <w:t>4、企业法定代表人或负责人或实际控制人为同一人或者存在控股、管理关系的不同供应商，不得同时参加本项目同一包的投标。</w:t>
      </w:r>
    </w:p>
    <w:p w14:paraId="42F41F3D">
      <w:pPr>
        <w:pStyle w:val="2"/>
        <w:bidi w:val="0"/>
        <w:rPr>
          <w:rFonts w:hint="eastAsia"/>
        </w:rPr>
      </w:pPr>
      <w:r>
        <w:rPr>
          <w:rFonts w:hint="eastAsia"/>
        </w:rPr>
        <w:t>5、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98164F0">
      <w:pPr>
        <w:pStyle w:val="2"/>
        <w:bidi w:val="0"/>
        <w:rPr>
          <w:rFonts w:hint="eastAsia"/>
        </w:rPr>
      </w:pPr>
      <w:r>
        <w:rPr>
          <w:rFonts w:hint="eastAsia"/>
        </w:rPr>
        <w:t>6、本项目不接受联合体投标；本项目不得转包、分包。</w:t>
      </w:r>
    </w:p>
    <w:p w14:paraId="1B97DD7D">
      <w:pPr>
        <w:pStyle w:val="2"/>
        <w:bidi w:val="0"/>
        <w:rPr>
          <w:rFonts w:hint="eastAsia"/>
        </w:rPr>
      </w:pPr>
      <w:r>
        <w:rPr>
          <w:rFonts w:hint="eastAsia"/>
        </w:rPr>
        <w:t>7、本项目特设资格条件：投标人应符合下列三种情况之一：</w:t>
      </w:r>
    </w:p>
    <w:p w14:paraId="46559A58">
      <w:pPr>
        <w:pStyle w:val="2"/>
        <w:bidi w:val="0"/>
        <w:rPr>
          <w:rFonts w:hint="eastAsia"/>
        </w:rPr>
      </w:pPr>
      <w:r>
        <w:rPr>
          <w:rFonts w:hint="eastAsia"/>
        </w:rPr>
        <w:t>（1）航空公司或其销售子公司</w:t>
      </w:r>
    </w:p>
    <w:p w14:paraId="7C27BA60">
      <w:pPr>
        <w:pStyle w:val="2"/>
        <w:bidi w:val="0"/>
        <w:rPr>
          <w:rFonts w:hint="eastAsia"/>
        </w:rPr>
      </w:pPr>
      <w:r>
        <w:rPr>
          <w:rFonts w:hint="eastAsia"/>
        </w:rPr>
        <w:t>（2）机场地面服务公司，须提供报价航班所属航空公司出具的有效的邮件运输授权委托书或协议；</w:t>
      </w:r>
    </w:p>
    <w:p w14:paraId="468FAEDA">
      <w:pPr>
        <w:pStyle w:val="2"/>
        <w:bidi w:val="0"/>
        <w:rPr>
          <w:rFonts w:hint="eastAsia"/>
        </w:rPr>
      </w:pPr>
      <w:r>
        <w:rPr>
          <w:rFonts w:hint="eastAsia"/>
        </w:rPr>
        <w:t>（3）货运代理公司，须提供参与报价线路所属航空公司（或其销售子公司）或机场地面服务公司出具的有效的邮件运输授权委托书或协议。</w:t>
      </w:r>
    </w:p>
    <w:p w14:paraId="32792B43">
      <w:pPr>
        <w:pStyle w:val="2"/>
        <w:bidi w:val="0"/>
      </w:pPr>
      <w:r>
        <w:rPr>
          <w:rFonts w:hint="eastAsia"/>
          <w:lang w:val="en-US" w:eastAsia="zh-CN"/>
        </w:rPr>
        <w:t>三、资格审查方法</w:t>
      </w:r>
    </w:p>
    <w:p w14:paraId="101CAE20">
      <w:pPr>
        <w:pStyle w:val="2"/>
        <w:bidi w:val="0"/>
        <w:rPr>
          <w:rFonts w:hint="eastAsia"/>
        </w:rPr>
      </w:pPr>
      <w:r>
        <w:rPr>
          <w:rFonts w:hint="eastAsia"/>
        </w:rPr>
        <w:t>本项目采用资格后审的方式对投标人进行资格审查，资格审查标准和内容见招标文件第三章“评标办法”，凡未通过资格后审的投标人，其投标将被否决。</w:t>
      </w:r>
    </w:p>
    <w:p w14:paraId="115670A4">
      <w:pPr>
        <w:pStyle w:val="2"/>
        <w:bidi w:val="0"/>
      </w:pPr>
      <w:r>
        <w:rPr>
          <w:rFonts w:hint="eastAsia"/>
          <w:lang w:val="en-US" w:eastAsia="zh-CN"/>
        </w:rPr>
        <w:t>四、招标文件的获取</w:t>
      </w:r>
    </w:p>
    <w:p w14:paraId="48D8961B">
      <w:pPr>
        <w:pStyle w:val="2"/>
        <w:bidi w:val="0"/>
        <w:rPr>
          <w:rFonts w:hint="eastAsia"/>
        </w:rPr>
      </w:pPr>
      <w:r>
        <w:rPr>
          <w:rFonts w:hint="eastAsia"/>
        </w:rPr>
        <w:t>1、获取时间：2025年3月20日19时30分至2025年3月25日19时30分（节假日除外）</w:t>
      </w:r>
    </w:p>
    <w:p w14:paraId="2A82F7A7">
      <w:pPr>
        <w:pStyle w:val="2"/>
        <w:bidi w:val="0"/>
        <w:rPr>
          <w:rFonts w:hint="eastAsia"/>
        </w:rPr>
      </w:pPr>
      <w:r>
        <w:rPr>
          <w:rFonts w:hint="eastAsia"/>
        </w:rPr>
        <w:t>2、获取方式：登陆“中国邮政电子采购与供应平台”（https：//cg.11185.cn/）进行项目报名。流程：注册→登录→【CA办理】→查找对应项目→报名→填写相关信息→上传缴费凭证→确认报名成功→下载招标文件。</w:t>
      </w:r>
    </w:p>
    <w:p w14:paraId="7DD35197">
      <w:pPr>
        <w:pStyle w:val="2"/>
        <w:bidi w:val="0"/>
        <w:rPr>
          <w:rFonts w:hint="eastAsia"/>
        </w:rPr>
      </w:pPr>
      <w:r>
        <w:rPr>
          <w:rFonts w:hint="eastAsia"/>
        </w:rPr>
        <w:t>CA证书办理、“中国邮政电子采购与供应平台”操作相关事宜请下载“平台首页—用户中心—下载中心—中国邮政电子采购与供应平台操作手册-电子采购分册-投标人”，或可联系客服电话4007091099或CA客服电话4007888550(周一～周五9：00-17：00）。</w:t>
      </w:r>
    </w:p>
    <w:p w14:paraId="74FF6E97">
      <w:pPr>
        <w:pStyle w:val="2"/>
        <w:bidi w:val="0"/>
        <w:rPr>
          <w:rFonts w:hint="eastAsia"/>
        </w:rPr>
      </w:pPr>
      <w:r>
        <w:rPr>
          <w:rFonts w:hint="eastAsia"/>
        </w:rPr>
        <w:t>3、文件售价：人民币伍佰元整（￥500.00元），售后不退。支付要求：请将招标文件文件费转账至我公司账户，购买截止时间已过，投标人将不能购买标书，即不能参加此次招标活动，将无法正常投标，由此造成的后果由投标人承担。</w:t>
      </w:r>
    </w:p>
    <w:p w14:paraId="59024673">
      <w:pPr>
        <w:pStyle w:val="2"/>
        <w:bidi w:val="0"/>
        <w:rPr>
          <w:rFonts w:hint="eastAsia"/>
        </w:rPr>
      </w:pPr>
      <w:r>
        <w:rPr>
          <w:rFonts w:hint="eastAsia"/>
        </w:rPr>
        <w:t>4、银行信息：开户名：上海容基工程项目管理有限公司武汉一公司</w:t>
      </w:r>
    </w:p>
    <w:p w14:paraId="00B75555">
      <w:pPr>
        <w:pStyle w:val="2"/>
        <w:bidi w:val="0"/>
        <w:rPr>
          <w:rFonts w:hint="eastAsia"/>
        </w:rPr>
      </w:pPr>
      <w:r>
        <w:rPr>
          <w:rFonts w:hint="eastAsia"/>
        </w:rPr>
        <w:t>开户银行：中国民生银行股份有限公司武汉黄浦支行</w:t>
      </w:r>
    </w:p>
    <w:p w14:paraId="16F2CEE5">
      <w:pPr>
        <w:pStyle w:val="2"/>
        <w:bidi w:val="0"/>
        <w:rPr>
          <w:rFonts w:hint="eastAsia"/>
        </w:rPr>
      </w:pPr>
      <w:r>
        <w:rPr>
          <w:rFonts w:hint="eastAsia"/>
        </w:rPr>
        <w:t>账号：637159160</w:t>
      </w:r>
    </w:p>
    <w:p w14:paraId="03122B6D">
      <w:pPr>
        <w:pStyle w:val="2"/>
        <w:bidi w:val="0"/>
        <w:rPr>
          <w:rFonts w:hint="eastAsia"/>
        </w:rPr>
      </w:pPr>
      <w:r>
        <w:rPr>
          <w:rFonts w:hint="eastAsia"/>
        </w:rPr>
        <w:t>行号：305521005218</w:t>
      </w:r>
    </w:p>
    <w:p w14:paraId="2517D6AF">
      <w:pPr>
        <w:pStyle w:val="2"/>
        <w:bidi w:val="0"/>
        <w:rPr>
          <w:rFonts w:hint="eastAsia"/>
        </w:rPr>
      </w:pPr>
      <w:r>
        <w:rPr>
          <w:rFonts w:hint="eastAsia"/>
        </w:rPr>
        <w:t>汇款要求：转账请备注项目编号。</w:t>
      </w:r>
    </w:p>
    <w:p w14:paraId="38A673D2">
      <w:pPr>
        <w:pStyle w:val="2"/>
        <w:bidi w:val="0"/>
      </w:pPr>
      <w:r>
        <w:rPr>
          <w:rFonts w:hint="eastAsia"/>
          <w:lang w:val="en-US" w:eastAsia="zh-CN"/>
        </w:rPr>
        <w:t>五、投标文件的递交</w:t>
      </w:r>
    </w:p>
    <w:p w14:paraId="44AE8C5F">
      <w:pPr>
        <w:pStyle w:val="2"/>
        <w:bidi w:val="0"/>
        <w:rPr>
          <w:rFonts w:hint="eastAsia"/>
        </w:rPr>
      </w:pPr>
      <w:r>
        <w:rPr>
          <w:rFonts w:hint="eastAsia"/>
        </w:rPr>
        <w:t>1、递交截止时间：2025年4月11日上午9:30（北京时间），投标人应在截止时间前通过“中国邮政电子采购与供应平台”（网址：https://cg.11185.cn）递交加密的电子版投标文件，并完成纸质版投标文件的递交。</w:t>
      </w:r>
    </w:p>
    <w:p w14:paraId="69F1A305">
      <w:pPr>
        <w:pStyle w:val="2"/>
        <w:bidi w:val="0"/>
        <w:rPr>
          <w:rFonts w:hint="eastAsia"/>
        </w:rPr>
      </w:pPr>
      <w:r>
        <w:rPr>
          <w:rFonts w:hint="eastAsia"/>
        </w:rPr>
        <w:t>2、纸质版投标文件送达地点：武汉市江岸区金桥大道107号凯信资本大厦3号楼8楼801室（2号会议室）。如需邮寄，请投标人在截止时间前邮寄纸质版投标文件（收件地址:武汉市江岸区金桥大道107号凯信资本大厦3号楼8楼801室，收件人:张清，联系电话：17786498068，投标人在快递显示“已签收”后，请与项目联系人电话确认签收情况），逾期递交、未按照招标文件要求密封或者邮寄过程导致包装密封出现破损的，我公司将拒收，由投标人自行承担相应责任和后果。</w:t>
      </w:r>
    </w:p>
    <w:p w14:paraId="52ED2A32">
      <w:pPr>
        <w:pStyle w:val="2"/>
        <w:bidi w:val="0"/>
      </w:pPr>
      <w:r>
        <w:rPr>
          <w:rFonts w:hint="eastAsia"/>
          <w:lang w:val="en-US" w:eastAsia="zh-CN"/>
        </w:rPr>
        <w:t>六、开标地点及时间</w:t>
      </w:r>
    </w:p>
    <w:p w14:paraId="46001F70">
      <w:pPr>
        <w:pStyle w:val="2"/>
        <w:bidi w:val="0"/>
        <w:rPr>
          <w:rFonts w:hint="eastAsia"/>
        </w:rPr>
      </w:pPr>
      <w:r>
        <w:rPr>
          <w:rFonts w:hint="eastAsia"/>
        </w:rPr>
        <w:t>1、开标地点：在“中国邮政电子采购与供应平台”（https://cg.11185.cn/）线上解密开标。</w:t>
      </w:r>
    </w:p>
    <w:p w14:paraId="7DAB0598">
      <w:pPr>
        <w:pStyle w:val="2"/>
        <w:bidi w:val="0"/>
        <w:rPr>
          <w:rFonts w:hint="eastAsia"/>
        </w:rPr>
      </w:pPr>
      <w:r>
        <w:rPr>
          <w:rFonts w:hint="eastAsia"/>
        </w:rPr>
        <w:t>2、开标时间：2025年4月11日上午9:30（北京时间）。</w:t>
      </w:r>
    </w:p>
    <w:p w14:paraId="042EAE6E">
      <w:pPr>
        <w:pStyle w:val="2"/>
        <w:bidi w:val="0"/>
      </w:pPr>
      <w:r>
        <w:rPr>
          <w:rFonts w:hint="eastAsia"/>
          <w:lang w:val="en-US" w:eastAsia="zh-CN"/>
        </w:rPr>
        <w:t>七、信息发布媒介</w:t>
      </w:r>
    </w:p>
    <w:p w14:paraId="1F64DF7B">
      <w:pPr>
        <w:pStyle w:val="2"/>
        <w:bidi w:val="0"/>
        <w:rPr>
          <w:rFonts w:hint="eastAsia"/>
        </w:rPr>
      </w:pPr>
      <w:r>
        <w:rPr>
          <w:rFonts w:hint="eastAsia"/>
        </w:rPr>
        <w:t>1、“中国邮政官网”（http://www.chinapost.com.cn//）</w:t>
      </w:r>
    </w:p>
    <w:p w14:paraId="0F5F24D2">
      <w:pPr>
        <w:pStyle w:val="2"/>
        <w:bidi w:val="0"/>
        <w:rPr>
          <w:rFonts w:hint="eastAsia"/>
        </w:rPr>
      </w:pPr>
      <w:r>
        <w:rPr>
          <w:rFonts w:hint="eastAsia"/>
        </w:rPr>
        <w:t>2、“中国邮政电子采购与供应平台”（https://cg.11185.cn/）</w:t>
      </w:r>
    </w:p>
    <w:p w14:paraId="08F82532">
      <w:pPr>
        <w:pStyle w:val="2"/>
        <w:bidi w:val="0"/>
        <w:rPr>
          <w:rFonts w:hint="eastAsia"/>
        </w:rPr>
      </w:pPr>
      <w:r>
        <w:rPr>
          <w:rFonts w:hint="eastAsia"/>
        </w:rPr>
        <w:t>3、“中国招标投标公共服务平台”（http://www.cebpubservice.com/）</w:t>
      </w:r>
    </w:p>
    <w:p w14:paraId="3E68E564">
      <w:pPr>
        <w:pStyle w:val="2"/>
        <w:bidi w:val="0"/>
        <w:rPr>
          <w:rFonts w:hint="eastAsia"/>
        </w:rPr>
      </w:pPr>
      <w:r>
        <w:rPr>
          <w:rFonts w:hint="eastAsia"/>
        </w:rPr>
        <w:t>4、“招标网”（http:///)</w:t>
      </w:r>
    </w:p>
    <w:p w14:paraId="784194D9">
      <w:pPr>
        <w:pStyle w:val="2"/>
        <w:bidi w:val="0"/>
        <w:rPr>
          <w:rFonts w:hint="eastAsia"/>
        </w:rPr>
      </w:pPr>
      <w:r>
        <w:rPr>
          <w:rFonts w:hint="eastAsia"/>
        </w:rPr>
        <w:t>5、“上海容基工程项目管理有限公司官网”（http://www.shrjgc.com/）</w:t>
      </w:r>
    </w:p>
    <w:p w14:paraId="67DA6809">
      <w:pPr>
        <w:pStyle w:val="2"/>
        <w:bidi w:val="0"/>
      </w:pPr>
      <w:r>
        <w:rPr>
          <w:rFonts w:hint="eastAsia"/>
          <w:lang w:val="en-US" w:eastAsia="zh-CN"/>
        </w:rPr>
        <w:t>八、联系方式</w:t>
      </w:r>
    </w:p>
    <w:p w14:paraId="5D807010">
      <w:pPr>
        <w:pStyle w:val="2"/>
        <w:bidi w:val="0"/>
        <w:rPr>
          <w:rFonts w:hint="eastAsia"/>
        </w:rPr>
      </w:pPr>
      <w:r>
        <w:rPr>
          <w:rFonts w:hint="eastAsia"/>
        </w:rPr>
        <w:t>招标代理机构：上海容基工程项目管理有限公司</w:t>
      </w:r>
    </w:p>
    <w:p w14:paraId="630522B2">
      <w:pPr>
        <w:pStyle w:val="2"/>
        <w:bidi w:val="0"/>
        <w:rPr>
          <w:rFonts w:hint="eastAsia"/>
        </w:rPr>
      </w:pPr>
      <w:r>
        <w:rPr>
          <w:rFonts w:hint="eastAsia"/>
        </w:rPr>
        <w:t>地址：武汉市江岸区金桥大道107号凯信大厦3号楼8楼801室</w:t>
      </w:r>
    </w:p>
    <w:p w14:paraId="3ADC49EC">
      <w:pPr>
        <w:pStyle w:val="2"/>
        <w:bidi w:val="0"/>
        <w:rPr>
          <w:rFonts w:hint="eastAsia"/>
        </w:rPr>
      </w:pPr>
      <w:r>
        <w:rPr>
          <w:rFonts w:hint="eastAsia"/>
        </w:rPr>
        <w:t>联系人：张清、裴彧燊、李创、梅莹、王诗恒</w:t>
      </w:r>
    </w:p>
    <w:p w14:paraId="0E13A6CB">
      <w:pPr>
        <w:pStyle w:val="2"/>
        <w:bidi w:val="0"/>
        <w:rPr>
          <w:rFonts w:hint="eastAsia"/>
        </w:rPr>
      </w:pPr>
      <w:r>
        <w:rPr>
          <w:rFonts w:hint="eastAsia"/>
        </w:rPr>
        <w:t>联系电话：17786498068、027-85556341</w:t>
      </w:r>
    </w:p>
    <w:p w14:paraId="0A676C2C">
      <w:pPr>
        <w:pStyle w:val="2"/>
        <w:bidi w:val="0"/>
        <w:rPr>
          <w:rFonts w:hint="eastAsia"/>
        </w:rPr>
      </w:pPr>
      <w:r>
        <w:rPr>
          <w:rFonts w:hint="eastAsia"/>
        </w:rPr>
        <w:t>邮箱：2465809003@qq.com</w:t>
      </w:r>
    </w:p>
    <w:p w14:paraId="026028D0">
      <w:pPr>
        <w:pStyle w:val="2"/>
        <w:bidi w:val="0"/>
        <w:rPr>
          <w:rFonts w:hint="eastAsia"/>
        </w:rPr>
      </w:pPr>
      <w:r>
        <w:rPr>
          <w:rFonts w:hint="eastAsia"/>
        </w:rPr>
        <w:t>招标人：中国邮政集团有限公司湖北省分公司</w:t>
      </w:r>
    </w:p>
    <w:p w14:paraId="240DC104">
      <w:pPr>
        <w:pStyle w:val="2"/>
        <w:bidi w:val="0"/>
        <w:rPr>
          <w:rFonts w:hint="eastAsia"/>
        </w:rPr>
      </w:pPr>
      <w:r>
        <w:rPr>
          <w:rFonts w:hint="eastAsia"/>
        </w:rPr>
        <w:t>地址：武汉市江汉区江汉经济开发区江兴路10号</w:t>
      </w:r>
    </w:p>
    <w:p w14:paraId="06733DC4">
      <w:pPr>
        <w:pStyle w:val="2"/>
        <w:bidi w:val="0"/>
        <w:rPr>
          <w:rFonts w:hint="eastAsia"/>
        </w:rPr>
      </w:pPr>
      <w:r>
        <w:rPr>
          <w:rFonts w:hint="eastAsia"/>
        </w:rPr>
        <w:t>联系人：黄老师</w:t>
      </w:r>
    </w:p>
    <w:p w14:paraId="4B4E8BC3">
      <w:pPr>
        <w:pStyle w:val="2"/>
        <w:bidi w:val="0"/>
        <w:rPr>
          <w:rFonts w:hint="eastAsia"/>
        </w:rPr>
      </w:pPr>
      <w:r>
        <w:rPr>
          <w:rFonts w:hint="eastAsia"/>
        </w:rPr>
        <w:t> </w:t>
      </w:r>
    </w:p>
    <w:p w14:paraId="28E55996">
      <w:pPr>
        <w:pStyle w:val="2"/>
        <w:bidi w:val="0"/>
        <w:rPr>
          <w:rFonts w:hint="eastAsia"/>
        </w:rPr>
      </w:pPr>
      <w:r>
        <w:rPr>
          <w:rFonts w:hint="eastAsia"/>
        </w:rPr>
        <w:t>上海容基工程项目管理有限公司</w:t>
      </w:r>
    </w:p>
    <w:p w14:paraId="780D6E5B">
      <w:pPr>
        <w:pStyle w:val="2"/>
        <w:bidi w:val="0"/>
        <w:rPr>
          <w:rFonts w:hint="eastAsia"/>
        </w:rPr>
      </w:pPr>
      <w:r>
        <w:rPr>
          <w:rFonts w:hint="eastAsia"/>
        </w:rPr>
        <w:t>2025年3月20日</w:t>
      </w:r>
    </w:p>
    <w:p w14:paraId="0B768429">
      <w:pPr>
        <w:pStyle w:val="2"/>
        <w:bidi w:val="0"/>
        <w:rPr>
          <w:rFonts w:hint="eastAsia"/>
        </w:rPr>
      </w:pPr>
      <w:r>
        <w:rPr>
          <w:rFonts w:hint="eastAsia"/>
        </w:rPr>
        <w:t> </w:t>
      </w:r>
    </w:p>
    <w:p w14:paraId="72FF4E5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A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2025-03-21T08:26:26Z</dcterms:created>
  <dc:creator>28039</dc:creator>
  <cp:lastModifiedBy>沫燃 *</cp:lastModifiedBy>
  <dcterms:modified xsi:type="dcterms:W3CDTF">2025-03-21T08:26:39Z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A79323264FF8412BB68A08BEC52AC11C_12</vt:lpwstr>
  </property>
</Properties>
</file>