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34EFF">
      <w:pPr>
        <w:pStyle w:val="2"/>
        <w:bidi w:val="0"/>
      </w:pPr>
      <w:r>
        <w:rPr>
          <w:rFonts w:hint="eastAsia"/>
        </w:rPr>
        <w:t>宁波舟山港股份有限公司</w:t>
      </w:r>
      <w:bookmarkStart w:id="0" w:name="_GoBack"/>
      <w:r>
        <w:rPr>
          <w:rFonts w:hint="eastAsia"/>
        </w:rPr>
        <w:t>北仑第二集装箱码头分公司货架采购项目询价公告</w:t>
      </w:r>
      <w:bookmarkEnd w:id="0"/>
    </w:p>
    <w:p w14:paraId="288F45AE">
      <w:pPr>
        <w:pStyle w:val="2"/>
        <w:bidi w:val="0"/>
        <w:rPr>
          <w:rFonts w:hint="eastAsia"/>
        </w:rPr>
      </w:pPr>
      <w:r>
        <w:rPr>
          <w:rFonts w:hint="eastAsia"/>
        </w:rPr>
        <w:t> </w:t>
      </w:r>
    </w:p>
    <w:p w14:paraId="7A124E87">
      <w:pPr>
        <w:pStyle w:val="2"/>
        <w:bidi w:val="0"/>
        <w:rPr>
          <w:rFonts w:hint="eastAsia"/>
        </w:rPr>
      </w:pPr>
      <w:r>
        <w:rPr>
          <w:rFonts w:hint="eastAsia"/>
        </w:rPr>
        <w:t>宁波舟山港股份有限公司北仑第二集装箱码头分公司拟对货架采购项目进行公开询价，欢迎符合资格条件的报价人参加报价。</w:t>
      </w:r>
    </w:p>
    <w:p w14:paraId="7F61A94D">
      <w:pPr>
        <w:pStyle w:val="2"/>
        <w:bidi w:val="0"/>
        <w:rPr>
          <w:rFonts w:hint="eastAsia"/>
        </w:rPr>
      </w:pPr>
      <w:r>
        <w:rPr>
          <w:rFonts w:hint="eastAsia"/>
        </w:rPr>
        <w:t>一、询价编号</w:t>
      </w:r>
    </w:p>
    <w:p w14:paraId="573BFE45">
      <w:pPr>
        <w:pStyle w:val="2"/>
        <w:bidi w:val="0"/>
        <w:rPr>
          <w:rFonts w:hint="eastAsia"/>
        </w:rPr>
      </w:pPr>
      <w:r>
        <w:rPr>
          <w:rFonts w:hint="eastAsia"/>
        </w:rPr>
        <w:t>BEJS-WZ-2025-06</w:t>
      </w:r>
    </w:p>
    <w:p w14:paraId="1343B1A8">
      <w:pPr>
        <w:pStyle w:val="2"/>
        <w:bidi w:val="0"/>
        <w:rPr>
          <w:rFonts w:hint="eastAsia"/>
        </w:rPr>
      </w:pPr>
      <w:r>
        <w:rPr>
          <w:rFonts w:hint="eastAsia"/>
        </w:rPr>
        <w:t>二、采购内容</w:t>
      </w:r>
    </w:p>
    <w:p w14:paraId="74706FE6">
      <w:pPr>
        <w:pStyle w:val="2"/>
        <w:bidi w:val="0"/>
        <w:rPr>
          <w:rFonts w:hint="eastAsia"/>
        </w:rPr>
      </w:pPr>
      <w:r>
        <w:rPr>
          <w:rFonts w:hint="eastAsia"/>
        </w:rPr>
        <w:t>宁波舟山港股份有限公司北仑第二集装箱码头分公司拟对货架采购项目进行公开询价，欢迎符合条件的单位参加报价。</w:t>
      </w:r>
    </w:p>
    <w:p w14:paraId="5BDA7140">
      <w:pPr>
        <w:pStyle w:val="2"/>
        <w:bidi w:val="0"/>
        <w:rPr>
          <w:rFonts w:hint="eastAsia"/>
        </w:rPr>
      </w:pPr>
      <w:r>
        <w:rPr>
          <w:rFonts w:hint="eastAsia"/>
        </w:rPr>
        <w:t>三、控制价</w:t>
      </w:r>
    </w:p>
    <w:p w14:paraId="1EB8415D">
      <w:pPr>
        <w:pStyle w:val="2"/>
        <w:bidi w:val="0"/>
        <w:rPr>
          <w:rFonts w:hint="eastAsia"/>
        </w:rPr>
      </w:pPr>
      <w:r>
        <w:rPr>
          <w:rFonts w:hint="eastAsia"/>
        </w:rPr>
        <w:t>295000.00元</w:t>
      </w:r>
    </w:p>
    <w:p w14:paraId="6B4133E7">
      <w:pPr>
        <w:pStyle w:val="2"/>
        <w:bidi w:val="0"/>
        <w:rPr>
          <w:rFonts w:hint="eastAsia"/>
        </w:rPr>
      </w:pPr>
      <w:r>
        <w:rPr>
          <w:rFonts w:hint="eastAsia"/>
        </w:rPr>
        <w:t>四、合格报价人的资格要求</w:t>
      </w:r>
    </w:p>
    <w:p w14:paraId="33CEE7CE">
      <w:pPr>
        <w:pStyle w:val="2"/>
        <w:bidi w:val="0"/>
        <w:rPr>
          <w:rFonts w:hint="eastAsia"/>
        </w:rPr>
      </w:pPr>
      <w:r>
        <w:rPr>
          <w:rFonts w:hint="eastAsia"/>
        </w:rPr>
        <w:t>(1) 报价人具有工商行政管理注册；具有履行合同所必需的设备和专业技术能力。</w:t>
      </w:r>
    </w:p>
    <w:p w14:paraId="3DC3B09C">
      <w:pPr>
        <w:pStyle w:val="2"/>
        <w:bidi w:val="0"/>
        <w:rPr>
          <w:rFonts w:hint="eastAsia"/>
        </w:rPr>
      </w:pPr>
      <w:r>
        <w:rPr>
          <w:rFonts w:hint="eastAsia"/>
        </w:rPr>
        <w:t>(2) 报价人具有独立承担民事责任的能力，且具有有效的营业执照（提供扫描件加盖公章）。</w:t>
      </w:r>
    </w:p>
    <w:p w14:paraId="03DD178E">
      <w:pPr>
        <w:pStyle w:val="2"/>
        <w:bidi w:val="0"/>
        <w:rPr>
          <w:rFonts w:hint="eastAsia"/>
        </w:rPr>
      </w:pPr>
      <w:r>
        <w:rPr>
          <w:rFonts w:hint="eastAsia"/>
        </w:rPr>
        <w:t>(3) 报价人不得为失信被执行人。预中标候选人公示前，对预中标候选人失信信息进行查询（具体以预中标候选人公示日前“信用中国”网站www.creditchina.gov.cn 查询为准），若为失信被执行人的，则取消预中标候选人资格。</w:t>
      </w:r>
    </w:p>
    <w:p w14:paraId="089A510D">
      <w:pPr>
        <w:pStyle w:val="2"/>
        <w:bidi w:val="0"/>
        <w:rPr>
          <w:rFonts w:hint="eastAsia"/>
        </w:rPr>
      </w:pPr>
      <w:r>
        <w:rPr>
          <w:rFonts w:hint="eastAsia"/>
        </w:rPr>
        <w:t>(4) 本项目不接受联合体报价，采用资格后审，未经询价人同意不允许分包或转包。</w:t>
      </w:r>
    </w:p>
    <w:p w14:paraId="4F19E54D">
      <w:pPr>
        <w:pStyle w:val="2"/>
        <w:bidi w:val="0"/>
        <w:rPr>
          <w:rFonts w:hint="eastAsia"/>
        </w:rPr>
      </w:pPr>
      <w:r>
        <w:rPr>
          <w:rFonts w:hint="eastAsia"/>
        </w:rPr>
        <w:t>五、询价文件的获取</w:t>
      </w:r>
    </w:p>
    <w:p w14:paraId="2028E26A">
      <w:pPr>
        <w:pStyle w:val="2"/>
        <w:bidi w:val="0"/>
        <w:rPr>
          <w:rFonts w:hint="eastAsia"/>
        </w:rPr>
      </w:pPr>
      <w:r>
        <w:rPr>
          <w:rFonts w:hint="eastAsia"/>
        </w:rPr>
        <w:t>1.本项目采用电子招标投标方式，报价人可访问浙江省海港集团电子招标采购平台，从浙江省海港集团、宁波舟山港集团网站（http://www.zjseaport.com/jtww/）进入阳光工程-电子招标采购平台后进行 供应商注册，并下载“浙江海港投标管家”。本项目询价文件和补充（答疑、澄 清）、修改文件均通过“浙江海港投标管家”下载。</w:t>
      </w:r>
    </w:p>
    <w:p w14:paraId="0F85009F">
      <w:pPr>
        <w:pStyle w:val="2"/>
        <w:bidi w:val="0"/>
        <w:rPr>
          <w:rFonts w:hint="eastAsia"/>
        </w:rPr>
      </w:pPr>
      <w:r>
        <w:rPr>
          <w:rFonts w:hint="eastAsia"/>
        </w:rPr>
        <w:t>2.询价文件下载时间2025年03月26日至2025年04月02日16时00分。</w:t>
      </w:r>
    </w:p>
    <w:p w14:paraId="26B9AAD4">
      <w:pPr>
        <w:pStyle w:val="2"/>
        <w:bidi w:val="0"/>
        <w:rPr>
          <w:rFonts w:hint="eastAsia"/>
        </w:rPr>
      </w:pPr>
      <w:r>
        <w:rPr>
          <w:rFonts w:hint="eastAsia"/>
        </w:rPr>
        <w:t>3.未取得浙江省海港集团电子招标采购平台数字证书的报价人，报价前应先办理浙江省海港集团电子招标采购平台 CA 数字证书，具体办理指南及下载链接请至浙江省海港集团电子招标采购平台进行查看。</w:t>
      </w:r>
    </w:p>
    <w:p w14:paraId="23672F39">
      <w:pPr>
        <w:pStyle w:val="2"/>
        <w:bidi w:val="0"/>
        <w:rPr>
          <w:rFonts w:hint="eastAsia"/>
        </w:rPr>
      </w:pPr>
      <w:r>
        <w:rPr>
          <w:rFonts w:hint="eastAsia"/>
        </w:rPr>
        <w:t>六、保证金</w:t>
      </w:r>
    </w:p>
    <w:p w14:paraId="3496619F">
      <w:pPr>
        <w:pStyle w:val="2"/>
        <w:bidi w:val="0"/>
        <w:rPr>
          <w:rFonts w:hint="eastAsia"/>
        </w:rPr>
      </w:pPr>
      <w:r>
        <w:rPr>
          <w:rFonts w:hint="eastAsia"/>
        </w:rPr>
        <w:t>1.金额：伍仟元。</w:t>
      </w:r>
    </w:p>
    <w:p w14:paraId="00F3DE2A">
      <w:pPr>
        <w:pStyle w:val="2"/>
        <w:bidi w:val="0"/>
        <w:rPr>
          <w:rFonts w:hint="eastAsia"/>
        </w:rPr>
      </w:pPr>
      <w:r>
        <w:rPr>
          <w:rFonts w:hint="eastAsia"/>
        </w:rPr>
        <w:t>2.报价人应于2025年04月06日16时前通过浙江省海港集团电子招标采购平台一次性汇入指定账户。</w:t>
      </w:r>
    </w:p>
    <w:p w14:paraId="1A7833F2">
      <w:pPr>
        <w:pStyle w:val="2"/>
        <w:bidi w:val="0"/>
        <w:rPr>
          <w:rFonts w:hint="eastAsia"/>
        </w:rPr>
      </w:pPr>
      <w:r>
        <w:rPr>
          <w:rFonts w:hint="eastAsia"/>
        </w:rPr>
        <w:t>3.保证金应通过报价单位银行基本账户汇入，否则视为保证金无效。</w:t>
      </w:r>
    </w:p>
    <w:p w14:paraId="49A94C1C">
      <w:pPr>
        <w:pStyle w:val="2"/>
        <w:bidi w:val="0"/>
        <w:rPr>
          <w:rFonts w:hint="eastAsia"/>
        </w:rPr>
      </w:pPr>
      <w:r>
        <w:rPr>
          <w:rFonts w:hint="eastAsia"/>
        </w:rPr>
        <w:t>七、报价文件的递交</w:t>
      </w:r>
    </w:p>
    <w:p w14:paraId="74946745">
      <w:pPr>
        <w:pStyle w:val="2"/>
        <w:bidi w:val="0"/>
        <w:rPr>
          <w:rFonts w:hint="eastAsia"/>
        </w:rPr>
      </w:pPr>
      <w:r>
        <w:rPr>
          <w:rFonts w:hint="eastAsia"/>
        </w:rPr>
        <w:t>1.报价文件递交截止时间：2025年04月07日09时00分。</w:t>
      </w:r>
    </w:p>
    <w:p w14:paraId="19D7EB72">
      <w:pPr>
        <w:pStyle w:val="2"/>
        <w:bidi w:val="0"/>
        <w:rPr>
          <w:rFonts w:hint="eastAsia"/>
        </w:rPr>
      </w:pPr>
      <w:r>
        <w:rPr>
          <w:rFonts w:hint="eastAsia"/>
        </w:rPr>
        <w:t>2.报价文件递交方式：</w:t>
      </w:r>
    </w:p>
    <w:p w14:paraId="42782A04">
      <w:pPr>
        <w:pStyle w:val="2"/>
        <w:bidi w:val="0"/>
        <w:rPr>
          <w:rFonts w:hint="eastAsia"/>
        </w:rPr>
      </w:pPr>
      <w:r>
        <w:rPr>
          <w:rFonts w:hint="eastAsia"/>
        </w:rPr>
        <w:t>线上递交方式（投标管家工具）：报价人在报价文件递交时间截止前（2025年04月07日09时00分），将电子报价文件加密后递交至电子招标采购平台。</w:t>
      </w:r>
    </w:p>
    <w:p w14:paraId="7937DCCB">
      <w:pPr>
        <w:pStyle w:val="2"/>
        <w:bidi w:val="0"/>
        <w:rPr>
          <w:rFonts w:hint="eastAsia"/>
        </w:rPr>
      </w:pPr>
      <w:r>
        <w:rPr>
          <w:rFonts w:hint="eastAsia"/>
        </w:rPr>
        <w:t>八、开标时间地点及注意事项</w:t>
      </w:r>
    </w:p>
    <w:p w14:paraId="68591B17">
      <w:pPr>
        <w:pStyle w:val="2"/>
        <w:bidi w:val="0"/>
        <w:rPr>
          <w:rFonts w:hint="eastAsia"/>
        </w:rPr>
      </w:pPr>
      <w:r>
        <w:rPr>
          <w:rFonts w:hint="eastAsia"/>
        </w:rPr>
        <w:t>本次询价将于2025年04月07日09时00分在宁波舟山港股份有限公司北仑第二集装箱码头分公司在线公开开标。</w:t>
      </w:r>
    </w:p>
    <w:p w14:paraId="1847A093">
      <w:pPr>
        <w:pStyle w:val="2"/>
        <w:bidi w:val="0"/>
        <w:rPr>
          <w:rFonts w:hint="eastAsia"/>
        </w:rPr>
      </w:pPr>
      <w:r>
        <w:rPr>
          <w:rFonts w:hint="eastAsia"/>
        </w:rPr>
        <w:t>注意事项：</w:t>
      </w:r>
    </w:p>
    <w:p w14:paraId="7DC1E692">
      <w:pPr>
        <w:pStyle w:val="2"/>
        <w:bidi w:val="0"/>
        <w:rPr>
          <w:rFonts w:hint="eastAsia"/>
        </w:rPr>
      </w:pPr>
      <w:r>
        <w:rPr>
          <w:rFonts w:hint="eastAsia"/>
        </w:rPr>
        <w:t>1.投标人于投标截止时间之后三十分钟内在“浙江海港投标管家” 工具端—进入项目—开标—远程开标模块，点击“确认开标结果”按钮进行确认，如超时未确认，视作投标人已对开标结果确认无误。</w:t>
      </w:r>
    </w:p>
    <w:p w14:paraId="1F160D1C">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1D48C806">
      <w:pPr>
        <w:pStyle w:val="2"/>
        <w:bidi w:val="0"/>
        <w:rPr>
          <w:rFonts w:hint="eastAsia"/>
        </w:rPr>
      </w:pPr>
      <w:r>
        <w:rPr>
          <w:rFonts w:hint="eastAsia"/>
        </w:rPr>
        <w:t>九、联系方式</w:t>
      </w:r>
    </w:p>
    <w:p w14:paraId="431AB215">
      <w:pPr>
        <w:pStyle w:val="2"/>
        <w:bidi w:val="0"/>
        <w:rPr>
          <w:rFonts w:hint="eastAsia"/>
        </w:rPr>
      </w:pPr>
      <w:r>
        <w:rPr>
          <w:rFonts w:hint="eastAsia"/>
        </w:rPr>
        <w:t>采购人：宁波舟山港股份有限公司北仑第二集装箱码头分公司</w:t>
      </w:r>
    </w:p>
    <w:p w14:paraId="63A5D705">
      <w:pPr>
        <w:pStyle w:val="2"/>
        <w:bidi w:val="0"/>
        <w:rPr>
          <w:rFonts w:hint="eastAsia"/>
        </w:rPr>
      </w:pPr>
      <w:r>
        <w:rPr>
          <w:rFonts w:hint="eastAsia"/>
        </w:rPr>
        <w:t>商务联系人：赵坚  联系电话：0574-27698632</w:t>
      </w:r>
    </w:p>
    <w:p w14:paraId="3CB62015">
      <w:pPr>
        <w:pStyle w:val="2"/>
        <w:bidi w:val="0"/>
        <w:rPr>
          <w:rFonts w:hint="eastAsia"/>
        </w:rPr>
      </w:pPr>
      <w:r>
        <w:rPr>
          <w:rFonts w:hint="eastAsia"/>
        </w:rPr>
        <w:t>技术联系人：赵坚  联系电话：0574-27698632                                </w:t>
      </w:r>
    </w:p>
    <w:p w14:paraId="1C80B36A">
      <w:pPr>
        <w:pStyle w:val="2"/>
        <w:bidi w:val="0"/>
        <w:rPr>
          <w:rFonts w:hint="eastAsia"/>
        </w:rPr>
      </w:pPr>
      <w:r>
        <w:rPr>
          <w:rFonts w:hint="eastAsia"/>
        </w:rPr>
        <w:t>联系地址：</w:t>
      </w:r>
    </w:p>
    <w:p w14:paraId="4E7A7FF1">
      <w:pPr>
        <w:pStyle w:val="2"/>
        <w:bidi w:val="0"/>
        <w:rPr>
          <w:rFonts w:hint="eastAsia"/>
        </w:rPr>
      </w:pPr>
      <w:r>
        <w:rPr>
          <w:rFonts w:hint="eastAsia"/>
        </w:rPr>
        <w:t>电子招标采购平台咨询电话： 0574-27680520</w:t>
      </w:r>
    </w:p>
    <w:p w14:paraId="7CBAAE1A">
      <w:pPr>
        <w:pStyle w:val="2"/>
        <w:bidi w:val="0"/>
        <w:rPr>
          <w:rFonts w:hint="eastAsia"/>
        </w:rPr>
      </w:pPr>
      <w:r>
        <w:rPr>
          <w:rFonts w:hint="eastAsia"/>
        </w:rPr>
        <w:t>CA咨询热线：400-666-4230</w:t>
      </w:r>
    </w:p>
    <w:p w14:paraId="3F3429F9">
      <w:pPr>
        <w:pStyle w:val="2"/>
        <w:bidi w:val="0"/>
        <w:rPr>
          <w:rFonts w:hint="eastAsia"/>
        </w:rPr>
      </w:pPr>
      <w:r>
        <w:rPr>
          <w:rFonts w:hint="eastAsia"/>
        </w:rPr>
        <w:t> </w:t>
      </w:r>
    </w:p>
    <w:p w14:paraId="773AB23E">
      <w:pPr>
        <w:pStyle w:val="2"/>
        <w:bidi w:val="0"/>
        <w:rPr>
          <w:rFonts w:hint="eastAsia"/>
        </w:rPr>
      </w:pPr>
      <w:r>
        <w:rPr>
          <w:rFonts w:hint="eastAsia"/>
        </w:rPr>
        <w:t> </w:t>
      </w:r>
    </w:p>
    <w:p w14:paraId="5F0CDEDB">
      <w:pPr>
        <w:pStyle w:val="2"/>
        <w:bidi w:val="0"/>
        <w:rPr>
          <w:rFonts w:hint="eastAsia"/>
        </w:rPr>
      </w:pPr>
      <w:r>
        <w:rPr>
          <w:rFonts w:hint="eastAsia"/>
        </w:rPr>
        <w:t> </w:t>
      </w:r>
    </w:p>
    <w:p w14:paraId="5771D8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3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2025-03-25T07:50:28Z</dcterms:created>
  <dc:creator>28039</dc:creator>
  <cp:lastModifiedBy>沫燃 *</cp:lastModifiedBy>
  <dcterms:modified xsi:type="dcterms:W3CDTF">2025-03-25T07:50:39Z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ECF4D277CBEA4D60A0DBF082E6D571C0_12</vt:lpwstr>
  </property>
</Properties>
</file>