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CC1D" w14:textId="77777777" w:rsidR="009336D9" w:rsidRDefault="009336D9" w:rsidP="009336D9">
      <w:pPr>
        <w:keepNext/>
        <w:keepLines/>
        <w:numPr>
          <w:ilvl w:val="0"/>
          <w:numId w:val="1"/>
        </w:numPr>
        <w:spacing w:before="340" w:after="330" w:line="578" w:lineRule="auto"/>
        <w:outlineLvl w:val="0"/>
        <w:rPr>
          <w:rFonts w:eastAsia="宋体"/>
          <w:b/>
          <w:color w:val="000000"/>
          <w:sz w:val="44"/>
        </w:rPr>
      </w:pPr>
      <w:bookmarkStart w:id="0" w:name="_Toc193364001"/>
      <w:proofErr w:type="gramStart"/>
      <w:r>
        <w:rPr>
          <w:rFonts w:eastAsia="宋体" w:hint="eastAsia"/>
          <w:b/>
          <w:color w:val="000000"/>
          <w:sz w:val="44"/>
        </w:rPr>
        <w:t>询</w:t>
      </w:r>
      <w:proofErr w:type="gramEnd"/>
      <w:r>
        <w:rPr>
          <w:rFonts w:eastAsia="宋体" w:hint="eastAsia"/>
          <w:b/>
          <w:color w:val="000000"/>
          <w:sz w:val="44"/>
        </w:rPr>
        <w:t>比采购公告</w:t>
      </w:r>
      <w:bookmarkEnd w:id="0"/>
    </w:p>
    <w:p w14:paraId="4A0A40D9" w14:textId="77777777" w:rsidR="009336D9" w:rsidRPr="00847FF4" w:rsidRDefault="009336D9" w:rsidP="009336D9">
      <w:pPr>
        <w:pStyle w:val="a0"/>
        <w:spacing w:after="0" w:line="400" w:lineRule="exact"/>
        <w:ind w:firstLineChars="200" w:firstLine="420"/>
        <w:rPr>
          <w:rFonts w:hint="eastAsia"/>
          <w:szCs w:val="21"/>
        </w:rPr>
      </w:pPr>
      <w:r w:rsidRPr="00847FF4">
        <w:rPr>
          <w:rFonts w:hint="eastAsia"/>
          <w:szCs w:val="21"/>
        </w:rPr>
        <w:t>本采购项目为</w:t>
      </w:r>
      <w:r w:rsidRPr="00847FF4">
        <w:rPr>
          <w:rFonts w:eastAsia="Calibri"/>
          <w:szCs w:val="21"/>
        </w:rPr>
        <w:t>202</w:t>
      </w:r>
      <w:r w:rsidRPr="00847FF4">
        <w:rPr>
          <w:rFonts w:eastAsia="Calibri" w:hint="eastAsia"/>
          <w:szCs w:val="21"/>
        </w:rPr>
        <w:t>5</w:t>
      </w:r>
      <w:r w:rsidRPr="00847FF4">
        <w:rPr>
          <w:rFonts w:ascii="宋体" w:hAnsi="宋体" w:cs="宋体" w:hint="eastAsia"/>
          <w:szCs w:val="21"/>
        </w:rPr>
        <w:t>年</w:t>
      </w:r>
      <w:r>
        <w:rPr>
          <w:rFonts w:ascii="宋体" w:hAnsi="宋体" w:cs="宋体" w:hint="eastAsia"/>
          <w:szCs w:val="21"/>
        </w:rPr>
        <w:t>中</w:t>
      </w:r>
      <w:r w:rsidRPr="00847FF4">
        <w:rPr>
          <w:rFonts w:ascii="宋体" w:hAnsi="宋体" w:cs="宋体" w:hint="eastAsia"/>
          <w:szCs w:val="21"/>
        </w:rPr>
        <w:t>粮粮谷营销公司外租库与城市配送集采项目</w:t>
      </w:r>
      <w:r>
        <w:rPr>
          <w:rFonts w:ascii="宋体" w:hAnsi="宋体" w:cs="宋体" w:hint="eastAsia"/>
          <w:szCs w:val="21"/>
        </w:rPr>
        <w:t>，采购人为</w:t>
      </w:r>
      <w:r w:rsidRPr="00847FF4">
        <w:rPr>
          <w:rFonts w:ascii="宋体" w:hAnsi="宋体" w:cs="宋体" w:hint="eastAsia"/>
          <w:szCs w:val="21"/>
        </w:rPr>
        <w:t>中粮粮谷营销公司</w:t>
      </w:r>
      <w:r>
        <w:rPr>
          <w:rFonts w:ascii="宋体" w:hAnsi="宋体" w:cs="宋体" w:hint="eastAsia"/>
          <w:szCs w:val="21"/>
        </w:rPr>
        <w:t>。该项目已具备采购条件，现对</w:t>
      </w:r>
      <w:r w:rsidRPr="00847FF4">
        <w:rPr>
          <w:rFonts w:eastAsia="Calibri"/>
          <w:szCs w:val="21"/>
        </w:rPr>
        <w:t>202</w:t>
      </w:r>
      <w:r w:rsidRPr="00847FF4">
        <w:rPr>
          <w:rFonts w:eastAsia="Calibri" w:hint="eastAsia"/>
          <w:szCs w:val="21"/>
        </w:rPr>
        <w:t>5</w:t>
      </w:r>
      <w:r w:rsidRPr="00847FF4">
        <w:rPr>
          <w:rFonts w:ascii="宋体" w:hAnsi="宋体" w:cs="宋体" w:hint="eastAsia"/>
          <w:szCs w:val="21"/>
        </w:rPr>
        <w:t>年中粮粮谷营销公司外租库与城市配送集</w:t>
      </w:r>
      <w:proofErr w:type="gramStart"/>
      <w:r w:rsidRPr="00847FF4">
        <w:rPr>
          <w:rFonts w:ascii="宋体" w:hAnsi="宋体" w:cs="宋体" w:hint="eastAsia"/>
          <w:szCs w:val="21"/>
        </w:rPr>
        <w:t>采项目</w:t>
      </w:r>
      <w:r>
        <w:rPr>
          <w:rFonts w:ascii="宋体" w:hAnsi="宋体" w:cs="宋体" w:hint="eastAsia"/>
          <w:szCs w:val="21"/>
        </w:rPr>
        <w:t>以询</w:t>
      </w:r>
      <w:proofErr w:type="gramEnd"/>
      <w:r>
        <w:rPr>
          <w:rFonts w:ascii="宋体" w:hAnsi="宋体" w:cs="宋体" w:hint="eastAsia"/>
          <w:szCs w:val="21"/>
        </w:rPr>
        <w:t>比采购方式进行采购，公开邀请供应商参加</w:t>
      </w:r>
      <w:proofErr w:type="gramStart"/>
      <w:r>
        <w:rPr>
          <w:rFonts w:ascii="宋体" w:hAnsi="宋体" w:cs="宋体" w:hint="eastAsia"/>
          <w:szCs w:val="21"/>
        </w:rPr>
        <w:t>询</w:t>
      </w:r>
      <w:proofErr w:type="gramEnd"/>
      <w:r>
        <w:rPr>
          <w:rFonts w:ascii="宋体" w:hAnsi="宋体" w:cs="宋体" w:hint="eastAsia"/>
          <w:szCs w:val="21"/>
        </w:rPr>
        <w:t>比采购活动。</w:t>
      </w:r>
    </w:p>
    <w:p w14:paraId="0666B1E5" w14:textId="77777777" w:rsidR="009336D9" w:rsidRPr="00C4497D" w:rsidRDefault="009336D9" w:rsidP="009336D9">
      <w:pPr>
        <w:pStyle w:val="2"/>
        <w:rPr>
          <w:b/>
          <w:bCs/>
        </w:rPr>
      </w:pPr>
      <w:bookmarkStart w:id="1" w:name="_Toc501460633"/>
      <w:bookmarkStart w:id="2" w:name="_Toc193364002"/>
      <w:r w:rsidRPr="00C4497D">
        <w:rPr>
          <w:rFonts w:hint="eastAsia"/>
          <w:b/>
          <w:bCs/>
        </w:rPr>
        <w:t>1. 采购项目简介</w:t>
      </w:r>
      <w:bookmarkEnd w:id="2"/>
    </w:p>
    <w:p w14:paraId="2CC34CF3" w14:textId="77777777" w:rsidR="009336D9" w:rsidRPr="00710AFD" w:rsidRDefault="009336D9" w:rsidP="009336D9">
      <w:pPr>
        <w:rPr>
          <w:rFonts w:hint="eastAsia"/>
        </w:rPr>
      </w:pPr>
      <w:r w:rsidRPr="00710AFD">
        <w:rPr>
          <w:rFonts w:hint="eastAsia"/>
        </w:rPr>
        <w:t>1.1</w:t>
      </w:r>
      <w:r w:rsidRPr="00710AFD">
        <w:rPr>
          <w:rFonts w:ascii="宋体" w:eastAsia="宋体" w:hAnsi="宋体" w:cs="宋体" w:hint="eastAsia"/>
        </w:rPr>
        <w:t>采购项目名称：</w:t>
      </w:r>
      <w:r w:rsidRPr="00710AFD">
        <w:t>202</w:t>
      </w:r>
      <w:r w:rsidRPr="00710AFD">
        <w:rPr>
          <w:rFonts w:hint="eastAsia"/>
        </w:rPr>
        <w:t>5</w:t>
      </w:r>
      <w:r w:rsidRPr="00710AFD">
        <w:rPr>
          <w:rFonts w:ascii="宋体" w:eastAsia="宋体" w:hAnsi="宋体" w:cs="宋体" w:hint="eastAsia"/>
        </w:rPr>
        <w:t>年中粮粮谷营销公司外租库与城市配送集采项目</w:t>
      </w:r>
    </w:p>
    <w:p w14:paraId="5B6BC6F0" w14:textId="77777777" w:rsidR="009336D9" w:rsidRDefault="009336D9" w:rsidP="009336D9">
      <w:r>
        <w:rPr>
          <w:rFonts w:hint="eastAsia"/>
        </w:rPr>
        <w:t>1.2</w:t>
      </w:r>
      <w:r>
        <w:rPr>
          <w:rFonts w:hint="eastAsia"/>
        </w:rPr>
        <w:t>采购项目编号：</w:t>
      </w:r>
      <w:r w:rsidRPr="00710AFD">
        <w:t>ZLLG</w:t>
      </w:r>
      <w:r w:rsidRPr="00710AFD">
        <w:rPr>
          <w:rFonts w:hint="eastAsia"/>
        </w:rPr>
        <w:t>-YXGS-</w:t>
      </w:r>
      <w:r w:rsidRPr="00710AFD">
        <w:t>W</w:t>
      </w:r>
      <w:r w:rsidRPr="00710AFD">
        <w:rPr>
          <w:rFonts w:hint="eastAsia"/>
        </w:rPr>
        <w:t>ZK</w:t>
      </w:r>
      <w:r w:rsidRPr="00710AFD">
        <w:t>C</w:t>
      </w:r>
      <w:r w:rsidRPr="00710AFD">
        <w:rPr>
          <w:rFonts w:hint="eastAsia"/>
        </w:rPr>
        <w:t>P</w:t>
      </w:r>
      <w:r w:rsidRPr="00710AFD">
        <w:t>202</w:t>
      </w:r>
      <w:r w:rsidRPr="00710AFD">
        <w:rPr>
          <w:rFonts w:hint="eastAsia"/>
        </w:rPr>
        <w:t>5</w:t>
      </w:r>
      <w:r w:rsidRPr="00710AFD">
        <w:t>001</w:t>
      </w:r>
    </w:p>
    <w:p w14:paraId="50BBDC06" w14:textId="77777777" w:rsidR="009336D9" w:rsidRDefault="009336D9" w:rsidP="009336D9">
      <w:pPr>
        <w:rPr>
          <w:rFonts w:ascii="宋体" w:hAnsi="宋体" w:cs="宋体" w:hint="eastAsia"/>
        </w:rPr>
      </w:pPr>
      <w:r>
        <w:rPr>
          <w:rFonts w:hint="eastAsia"/>
        </w:rPr>
        <w:t>1.</w:t>
      </w:r>
      <w:r w:rsidRPr="00710AFD">
        <w:rPr>
          <w:rFonts w:hint="eastAsia"/>
        </w:rPr>
        <w:t>3</w:t>
      </w:r>
      <w:r>
        <w:rPr>
          <w:rFonts w:ascii="宋体" w:hAnsi="宋体" w:cs="宋体" w:hint="eastAsia"/>
        </w:rPr>
        <w:t xml:space="preserve"> </w:t>
      </w:r>
      <w:r>
        <w:rPr>
          <w:rFonts w:ascii="宋体" w:hAnsi="宋体" w:cs="宋体" w:hint="eastAsia"/>
        </w:rPr>
        <w:t>采购人：</w:t>
      </w:r>
      <w:r w:rsidRPr="00847FF4">
        <w:rPr>
          <w:rFonts w:ascii="宋体" w:eastAsia="宋体" w:hAnsi="宋体" w:cs="宋体" w:hint="eastAsia"/>
          <w:sz w:val="21"/>
          <w:szCs w:val="21"/>
        </w:rPr>
        <w:t>中粮粮谷营销公司</w:t>
      </w:r>
    </w:p>
    <w:p w14:paraId="51F4AF2A" w14:textId="77777777" w:rsidR="009336D9" w:rsidRDefault="009336D9" w:rsidP="009336D9">
      <w:pPr>
        <w:snapToGrid w:val="0"/>
        <w:spacing w:line="400" w:lineRule="exact"/>
        <w:jc w:val="both"/>
      </w:pPr>
      <w:r>
        <w:rPr>
          <w:rFonts w:hint="eastAsia"/>
        </w:rPr>
        <w:t>1.</w:t>
      </w:r>
      <w:r>
        <w:rPr>
          <w:rFonts w:eastAsia="等线" w:hint="eastAsia"/>
        </w:rPr>
        <w:t>4</w:t>
      </w:r>
      <w:r>
        <w:rPr>
          <w:rFonts w:hint="eastAsia"/>
        </w:rPr>
        <w:t xml:space="preserve"> </w:t>
      </w:r>
      <w:r>
        <w:rPr>
          <w:rFonts w:ascii="宋体" w:eastAsia="宋体" w:hAnsi="宋体" w:cs="宋体" w:hint="eastAsia"/>
        </w:rPr>
        <w:t>采购项目概况：</w:t>
      </w:r>
      <w:r w:rsidRPr="00710AFD">
        <w:t>202</w:t>
      </w:r>
      <w:r w:rsidRPr="00710AFD">
        <w:rPr>
          <w:rFonts w:hint="eastAsia"/>
        </w:rPr>
        <w:t>5</w:t>
      </w:r>
      <w:r w:rsidRPr="00710AFD">
        <w:rPr>
          <w:rFonts w:ascii="宋体" w:eastAsia="宋体" w:hAnsi="宋体" w:cs="宋体" w:hint="eastAsia"/>
        </w:rPr>
        <w:t>年中粮粮谷营销公司外租库与城市配送集采项目</w:t>
      </w:r>
      <w:r>
        <w:rPr>
          <w:rFonts w:ascii="宋体" w:eastAsia="宋体" w:hAnsi="宋体" w:cs="宋体" w:hint="eastAsia"/>
        </w:rPr>
        <w:t>，覆盖</w:t>
      </w:r>
      <w:bookmarkStart w:id="3" w:name="_Hlk191310059"/>
      <w:r>
        <w:rPr>
          <w:rFonts w:ascii="仿宋" w:eastAsia="仿宋" w:hAnsi="仿宋" w:cs="仿宋" w:hint="eastAsia"/>
          <w:b/>
          <w:color w:val="000000"/>
          <w:szCs w:val="24"/>
        </w:rPr>
        <w:t>中粮国际（北京）有限公司北京销售分公司、中粮国际（北京）有限公司广州分公司、中粮国际（北京）有限公司上海分公司、中粮国际（北京）有限公司重庆分公司等</w:t>
      </w:r>
      <w:r>
        <w:rPr>
          <w:rFonts w:ascii="宋体" w:eastAsia="宋体" w:hAnsi="宋体" w:cs="宋体" w:hint="eastAsia"/>
        </w:rPr>
        <w:t>营销分公司</w:t>
      </w:r>
      <w:bookmarkEnd w:id="3"/>
      <w:r>
        <w:rPr>
          <w:rFonts w:ascii="宋体" w:eastAsia="宋体" w:hAnsi="宋体" w:cs="宋体" w:hint="eastAsia"/>
        </w:rPr>
        <w:t>，为其提供外租库和城市配送及其他相关物流服务，具体详见采购文件。</w:t>
      </w:r>
    </w:p>
    <w:p w14:paraId="32F0C80F" w14:textId="77777777" w:rsidR="009336D9" w:rsidRPr="003E74FE" w:rsidRDefault="009336D9" w:rsidP="009336D9">
      <w:r w:rsidRPr="003E74FE">
        <w:rPr>
          <w:rFonts w:hint="eastAsia"/>
        </w:rPr>
        <w:t>1.</w:t>
      </w:r>
      <w:r w:rsidRPr="003E74FE">
        <w:rPr>
          <w:rFonts w:ascii="等线" w:eastAsia="等线" w:hAnsi="等线" w:hint="eastAsia"/>
        </w:rPr>
        <w:t>5</w:t>
      </w:r>
      <w:r w:rsidRPr="003E74FE">
        <w:rPr>
          <w:rFonts w:hint="eastAsia"/>
        </w:rPr>
        <w:t>成交供应商数量及方式：</w:t>
      </w:r>
    </w:p>
    <w:p w14:paraId="5A37AD35" w14:textId="77777777" w:rsidR="009336D9" w:rsidRPr="003E74FE" w:rsidRDefault="009336D9" w:rsidP="009336D9">
      <w:r w:rsidRPr="003E74FE">
        <w:rPr>
          <w:rFonts w:hint="eastAsia"/>
        </w:rPr>
        <w:t>①每个采购</w:t>
      </w:r>
      <w:proofErr w:type="gramStart"/>
      <w:r w:rsidRPr="003E74FE">
        <w:rPr>
          <w:rFonts w:hint="eastAsia"/>
        </w:rPr>
        <w:t>包成交</w:t>
      </w:r>
      <w:proofErr w:type="gramEnd"/>
      <w:r w:rsidRPr="003E74FE">
        <w:rPr>
          <w:rFonts w:hint="eastAsia"/>
        </w:rPr>
        <w:t>一家供应商，其他根据评审办法进入第二阶段评审的未成交供应商将作为备选供应商，在成交供应</w:t>
      </w:r>
      <w:proofErr w:type="gramStart"/>
      <w:r w:rsidRPr="003E74FE">
        <w:rPr>
          <w:rFonts w:hint="eastAsia"/>
        </w:rPr>
        <w:t>商未能</w:t>
      </w:r>
      <w:proofErr w:type="gramEnd"/>
      <w:r w:rsidRPr="003E74FE">
        <w:rPr>
          <w:rFonts w:hint="eastAsia"/>
        </w:rPr>
        <w:t>履约的情况下，在备选供应商中进行</w:t>
      </w:r>
      <w:proofErr w:type="gramStart"/>
      <w:r w:rsidRPr="003E74FE">
        <w:rPr>
          <w:rFonts w:ascii="宋体" w:eastAsia="宋体" w:hAnsi="宋体" w:cs="宋体" w:hint="eastAsia"/>
        </w:rPr>
        <w:t>询</w:t>
      </w:r>
      <w:proofErr w:type="gramEnd"/>
      <w:r w:rsidRPr="003E74FE">
        <w:rPr>
          <w:rFonts w:ascii="宋体" w:eastAsia="宋体" w:hAnsi="宋体" w:cs="宋体" w:hint="eastAsia"/>
        </w:rPr>
        <w:t>比</w:t>
      </w:r>
      <w:r w:rsidRPr="003E74FE">
        <w:rPr>
          <w:rFonts w:hint="eastAsia"/>
        </w:rPr>
        <w:t>选出替补供应商。</w:t>
      </w:r>
    </w:p>
    <w:p w14:paraId="24FCA837" w14:textId="77777777" w:rsidR="009336D9" w:rsidRDefault="009336D9" w:rsidP="009336D9">
      <w:pPr>
        <w:rPr>
          <w:rFonts w:ascii="宋体" w:hAnsi="宋体" w:cs="宋体" w:hint="eastAsia"/>
          <w:color w:val="000000"/>
        </w:rPr>
      </w:pPr>
      <w:r w:rsidRPr="002A5674">
        <w:rPr>
          <w:rFonts w:hint="eastAsia"/>
        </w:rPr>
        <w:t>②特殊包件要求：</w:t>
      </w:r>
      <w:r w:rsidRPr="002A5674">
        <w:rPr>
          <w:rFonts w:ascii="宋体" w:eastAsia="宋体" w:hAnsi="宋体" w:cs="宋体" w:hint="eastAsia"/>
        </w:rPr>
        <w:t>本次采购无特殊包件</w:t>
      </w:r>
      <w:r w:rsidRPr="002A5674">
        <w:rPr>
          <w:rFonts w:hint="eastAsia"/>
        </w:rPr>
        <w:t>。</w:t>
      </w:r>
    </w:p>
    <w:p w14:paraId="0BCE1748" w14:textId="77777777" w:rsidR="009336D9" w:rsidRPr="005D3723" w:rsidRDefault="009336D9" w:rsidP="009336D9">
      <w:pPr>
        <w:rPr>
          <w:rFonts w:eastAsia="等线"/>
          <w:b/>
          <w:bCs/>
        </w:rPr>
      </w:pPr>
      <w:bookmarkStart w:id="4" w:name="_Toc26969"/>
      <w:bookmarkEnd w:id="1"/>
      <w:r w:rsidRPr="005D3723">
        <w:rPr>
          <w:rFonts w:eastAsia="等线"/>
          <w:b/>
          <w:bCs/>
        </w:rPr>
        <w:t>此采购文件详细列明了各采购包的具体业务需求。如遇临时性线路需求，采购方将采用竞价采购机制，向已入围的合格供应商发出报价邀请，并通过综合评估择优选定承运服务商。</w:t>
      </w:r>
    </w:p>
    <w:p w14:paraId="7C5FDBB3" w14:textId="77777777" w:rsidR="009336D9" w:rsidRDefault="009336D9" w:rsidP="009336D9">
      <w:pPr>
        <w:pStyle w:val="2"/>
      </w:pPr>
      <w:bookmarkStart w:id="5" w:name="_Toc193364003"/>
      <w:r>
        <w:rPr>
          <w:rFonts w:hint="eastAsia"/>
        </w:rPr>
        <w:t>2. 采购范围及相关要求</w:t>
      </w:r>
      <w:bookmarkEnd w:id="4"/>
      <w:bookmarkEnd w:id="5"/>
    </w:p>
    <w:p w14:paraId="047C6B3A" w14:textId="77777777" w:rsidR="009336D9" w:rsidRDefault="009336D9" w:rsidP="009336D9">
      <w:pPr>
        <w:rPr>
          <w:rFonts w:hint="eastAsia"/>
        </w:rPr>
      </w:pPr>
      <w:r>
        <w:rPr>
          <w:rFonts w:hint="eastAsia"/>
        </w:rPr>
        <w:t xml:space="preserve">2.1 </w:t>
      </w:r>
      <w:r>
        <w:rPr>
          <w:rFonts w:hint="eastAsia"/>
        </w:rPr>
        <w:t>采购范围：</w:t>
      </w:r>
      <w:r>
        <w:rPr>
          <w:rFonts w:hint="eastAsia"/>
        </w:rPr>
        <w:t xml:space="preserve"> </w:t>
      </w:r>
    </w:p>
    <w:p w14:paraId="342A33AA" w14:textId="77777777" w:rsidR="009336D9" w:rsidRPr="00474A83" w:rsidRDefault="009336D9" w:rsidP="009336D9">
      <w:pPr>
        <w:jc w:val="center"/>
      </w:pPr>
    </w:p>
    <w:tbl>
      <w:tblPr>
        <w:tblW w:w="5000" w:type="pct"/>
        <w:tblLayout w:type="fixed"/>
        <w:tblLook w:val="04A0" w:firstRow="1" w:lastRow="0" w:firstColumn="1" w:lastColumn="0" w:noHBand="0" w:noVBand="1"/>
      </w:tblPr>
      <w:tblGrid>
        <w:gridCol w:w="739"/>
        <w:gridCol w:w="748"/>
        <w:gridCol w:w="2069"/>
        <w:gridCol w:w="3587"/>
        <w:gridCol w:w="1153"/>
      </w:tblGrid>
      <w:tr w:rsidR="009336D9" w:rsidRPr="00B406F3" w14:paraId="5562402C" w14:textId="77777777" w:rsidTr="00C948F2">
        <w:trPr>
          <w:trHeight w:val="331"/>
          <w:tblHeader/>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CBEF3" w14:textId="77777777" w:rsidR="009336D9" w:rsidRPr="00B406F3" w:rsidRDefault="009336D9" w:rsidP="00C948F2">
            <w:r w:rsidRPr="00B406F3">
              <w:rPr>
                <w:rFonts w:hint="eastAsia"/>
              </w:rPr>
              <w:lastRenderedPageBreak/>
              <w:t>采购包序号</w:t>
            </w:r>
          </w:p>
        </w:tc>
        <w:tc>
          <w:tcPr>
            <w:tcW w:w="451" w:type="pct"/>
            <w:tcBorders>
              <w:top w:val="single" w:sz="4" w:space="0" w:color="000000"/>
              <w:left w:val="single" w:sz="4" w:space="0" w:color="000000"/>
              <w:bottom w:val="single" w:sz="4" w:space="0" w:color="000000"/>
              <w:right w:val="single" w:sz="4" w:space="0" w:color="000000"/>
            </w:tcBorders>
          </w:tcPr>
          <w:p w14:paraId="4E0640F9" w14:textId="77777777" w:rsidR="009336D9" w:rsidRPr="00B406F3" w:rsidRDefault="009336D9" w:rsidP="00C948F2">
            <w:pPr>
              <w:rPr>
                <w:rFonts w:hint="eastAsia"/>
                <w:lang w:bidi="ar"/>
              </w:rPr>
            </w:pPr>
            <w:r w:rsidRPr="00387AA1">
              <w:rPr>
                <w:rFonts w:ascii="宋体" w:eastAsia="宋体" w:hAnsi="宋体" w:cs="宋体" w:hint="eastAsia"/>
                <w:lang w:bidi="ar"/>
              </w:rPr>
              <w:t>所属区域</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78259" w14:textId="77777777" w:rsidR="009336D9" w:rsidRPr="00B406F3" w:rsidRDefault="009336D9" w:rsidP="00C948F2">
            <w:r w:rsidRPr="00B406F3">
              <w:rPr>
                <w:rFonts w:hint="eastAsia"/>
                <w:lang w:bidi="ar"/>
              </w:rPr>
              <w:t>采购包名称</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06DC5" w14:textId="77777777" w:rsidR="009336D9" w:rsidRPr="00B406F3" w:rsidRDefault="009336D9" w:rsidP="00C948F2">
            <w:r w:rsidRPr="00B406F3">
              <w:rPr>
                <w:rFonts w:hint="eastAsia"/>
                <w:lang w:bidi="ar"/>
              </w:rPr>
              <w:t>采购</w:t>
            </w:r>
            <w:proofErr w:type="gramStart"/>
            <w:r w:rsidRPr="00B406F3">
              <w:rPr>
                <w:rFonts w:hint="eastAsia"/>
                <w:lang w:bidi="ar"/>
              </w:rPr>
              <w:t>包内容</w:t>
            </w:r>
            <w:proofErr w:type="gramEnd"/>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FE573" w14:textId="77777777" w:rsidR="009336D9" w:rsidRPr="00B406F3" w:rsidRDefault="009336D9" w:rsidP="00C948F2">
            <w:r w:rsidRPr="00B406F3">
              <w:rPr>
                <w:rFonts w:hint="eastAsia"/>
                <w:lang w:bidi="ar"/>
              </w:rPr>
              <w:t>预计规模（吨）</w:t>
            </w:r>
          </w:p>
        </w:tc>
      </w:tr>
      <w:tr w:rsidR="009336D9" w:rsidRPr="00B406F3" w14:paraId="1AE9C065"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4B831" w14:textId="77777777" w:rsidR="009336D9" w:rsidRPr="00A23703" w:rsidRDefault="009336D9" w:rsidP="00C948F2">
            <w:pPr>
              <w:rPr>
                <w:rFonts w:ascii="宋体" w:eastAsia="宋体" w:hAnsi="宋体" w:cs="宋体"/>
                <w:color w:val="000000"/>
                <w:sz w:val="16"/>
                <w:szCs w:val="16"/>
              </w:rPr>
            </w:pPr>
            <w:bookmarkStart w:id="6" w:name="_Hlk191889911"/>
            <w:r w:rsidRPr="00A23703">
              <w:rPr>
                <w:rFonts w:ascii="宋体" w:eastAsia="宋体" w:hAnsi="宋体" w:cs="宋体" w:hint="eastAsia"/>
                <w:color w:val="000000"/>
                <w:sz w:val="16"/>
                <w:szCs w:val="16"/>
              </w:rPr>
              <w:t>包</w:t>
            </w:r>
            <w:r w:rsidRPr="00A23703">
              <w:rPr>
                <w:rFonts w:ascii="宋体" w:eastAsia="宋体" w:hAnsi="宋体" w:cs="宋体"/>
                <w:color w:val="000000"/>
                <w:sz w:val="16"/>
                <w:szCs w:val="16"/>
              </w:rPr>
              <w:t>1</w:t>
            </w:r>
          </w:p>
        </w:tc>
        <w:tc>
          <w:tcPr>
            <w:tcW w:w="451" w:type="pct"/>
            <w:tcBorders>
              <w:top w:val="single" w:sz="4" w:space="0" w:color="000000"/>
              <w:left w:val="single" w:sz="4" w:space="0" w:color="000000"/>
              <w:bottom w:val="single" w:sz="4" w:space="0" w:color="000000"/>
              <w:right w:val="single" w:sz="4" w:space="0" w:color="000000"/>
            </w:tcBorders>
            <w:vAlign w:val="center"/>
          </w:tcPr>
          <w:p w14:paraId="285B1255"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北区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B1B3F" w14:textId="77777777" w:rsidR="009336D9" w:rsidRPr="00A23703" w:rsidRDefault="009336D9" w:rsidP="00C948F2">
            <w:pPr>
              <w:rPr>
                <w:rFonts w:ascii="宋体" w:eastAsia="宋体" w:hAnsi="宋体" w:cs="宋体"/>
                <w:color w:val="000000"/>
                <w:sz w:val="16"/>
                <w:szCs w:val="16"/>
              </w:rPr>
            </w:pPr>
            <w:r w:rsidRPr="00A23703">
              <w:rPr>
                <w:rFonts w:ascii="宋体" w:eastAsia="宋体" w:hAnsi="宋体" w:cs="宋体" w:hint="eastAsia"/>
                <w:color w:val="000000"/>
                <w:sz w:val="16"/>
                <w:szCs w:val="16"/>
              </w:rPr>
              <w:t>北京中转仓仓储配送</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12DF6" w14:textId="77777777" w:rsidR="009336D9" w:rsidRPr="00A23703" w:rsidRDefault="009336D9" w:rsidP="00C948F2">
            <w:pPr>
              <w:rPr>
                <w:rFonts w:ascii="宋体" w:eastAsia="宋体" w:hAnsi="宋体" w:cs="宋体"/>
                <w:color w:val="000000"/>
                <w:sz w:val="16"/>
                <w:szCs w:val="16"/>
              </w:rPr>
            </w:pPr>
            <w:r w:rsidRPr="00A23703">
              <w:rPr>
                <w:rFonts w:ascii="宋体" w:eastAsia="宋体" w:hAnsi="宋体" w:cs="宋体" w:hint="eastAsia"/>
                <w:color w:val="000000"/>
                <w:sz w:val="16"/>
                <w:szCs w:val="16"/>
              </w:rPr>
              <w:t>北京中转仓仓储及配送服务项目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CE353"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56</w:t>
            </w:r>
            <w:r w:rsidRPr="00A23703">
              <w:rPr>
                <w:rFonts w:ascii="宋体" w:eastAsia="宋体" w:hAnsi="宋体" w:cs="宋体" w:hint="eastAsia"/>
                <w:color w:val="000000"/>
                <w:sz w:val="16"/>
                <w:szCs w:val="16"/>
              </w:rPr>
              <w:t>00</w:t>
            </w:r>
          </w:p>
        </w:tc>
      </w:tr>
      <w:tr w:rsidR="009336D9" w:rsidRPr="00B406F3" w14:paraId="0CC53FD1"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6A2FC"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w:t>
            </w:r>
            <w:r w:rsidRPr="00A23703">
              <w:rPr>
                <w:rFonts w:ascii="宋体" w:eastAsia="宋体" w:hAnsi="宋体" w:cs="宋体"/>
                <w:color w:val="000000"/>
                <w:sz w:val="16"/>
                <w:szCs w:val="16"/>
              </w:rPr>
              <w:t>2</w:t>
            </w:r>
          </w:p>
        </w:tc>
        <w:tc>
          <w:tcPr>
            <w:tcW w:w="451" w:type="pct"/>
            <w:tcBorders>
              <w:top w:val="single" w:sz="4" w:space="0" w:color="000000"/>
              <w:left w:val="single" w:sz="4" w:space="0" w:color="000000"/>
              <w:bottom w:val="single" w:sz="4" w:space="0" w:color="000000"/>
              <w:right w:val="single" w:sz="4" w:space="0" w:color="000000"/>
            </w:tcBorders>
            <w:vAlign w:val="center"/>
          </w:tcPr>
          <w:p w14:paraId="0C274B2F"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北区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BEEF0"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郑州中转仓仓储配送</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A551D"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郑州中转仓仓储及配送服务项目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010E6"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2500</w:t>
            </w:r>
          </w:p>
        </w:tc>
      </w:tr>
      <w:tr w:rsidR="009336D9" w:rsidRPr="00B406F3" w14:paraId="1E9719D2"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DFCDC"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w:t>
            </w:r>
            <w:r w:rsidRPr="00A23703">
              <w:rPr>
                <w:rFonts w:ascii="宋体" w:eastAsia="宋体" w:hAnsi="宋体" w:cs="宋体"/>
                <w:color w:val="000000"/>
                <w:sz w:val="16"/>
                <w:szCs w:val="16"/>
              </w:rPr>
              <w:t>3</w:t>
            </w:r>
          </w:p>
        </w:tc>
        <w:tc>
          <w:tcPr>
            <w:tcW w:w="451" w:type="pct"/>
            <w:tcBorders>
              <w:top w:val="single" w:sz="4" w:space="0" w:color="000000"/>
              <w:left w:val="single" w:sz="4" w:space="0" w:color="000000"/>
              <w:bottom w:val="single" w:sz="4" w:space="0" w:color="000000"/>
              <w:right w:val="single" w:sz="4" w:space="0" w:color="000000"/>
            </w:tcBorders>
            <w:vAlign w:val="center"/>
          </w:tcPr>
          <w:p w14:paraId="2D4A45C9"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东区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3FCE6"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山东中转仓仓储配送</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9C4F8"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山东中转仓仓储及配送服务项目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62787"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1900</w:t>
            </w:r>
          </w:p>
        </w:tc>
      </w:tr>
      <w:tr w:rsidR="009336D9" w:rsidRPr="00B406F3" w14:paraId="17BC96DB"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65479"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w:t>
            </w:r>
            <w:r w:rsidRPr="00A23703">
              <w:rPr>
                <w:rFonts w:ascii="宋体" w:eastAsia="宋体" w:hAnsi="宋体" w:cs="宋体"/>
                <w:color w:val="000000"/>
                <w:sz w:val="16"/>
                <w:szCs w:val="16"/>
              </w:rPr>
              <w:t>4</w:t>
            </w:r>
          </w:p>
        </w:tc>
        <w:tc>
          <w:tcPr>
            <w:tcW w:w="451" w:type="pct"/>
            <w:tcBorders>
              <w:top w:val="single" w:sz="4" w:space="0" w:color="000000"/>
              <w:left w:val="single" w:sz="4" w:space="0" w:color="000000"/>
              <w:bottom w:val="single" w:sz="4" w:space="0" w:color="000000"/>
              <w:right w:val="single" w:sz="4" w:space="0" w:color="000000"/>
            </w:tcBorders>
            <w:vAlign w:val="center"/>
          </w:tcPr>
          <w:p w14:paraId="44A36EDD"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东区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0E402"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上海中转仓仓储配送</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804C1"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上海中转仓仓储及配送服务项目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B4CC2"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8700</w:t>
            </w:r>
          </w:p>
        </w:tc>
      </w:tr>
      <w:tr w:rsidR="009336D9" w:rsidRPr="00B406F3" w14:paraId="4FCCC61F"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40402"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包5</w:t>
            </w:r>
          </w:p>
        </w:tc>
        <w:tc>
          <w:tcPr>
            <w:tcW w:w="451" w:type="pct"/>
            <w:tcBorders>
              <w:top w:val="single" w:sz="4" w:space="0" w:color="000000"/>
              <w:left w:val="single" w:sz="4" w:space="0" w:color="000000"/>
              <w:bottom w:val="single" w:sz="4" w:space="0" w:color="000000"/>
              <w:right w:val="single" w:sz="4" w:space="0" w:color="000000"/>
            </w:tcBorders>
            <w:vAlign w:val="center"/>
          </w:tcPr>
          <w:p w14:paraId="044AA044"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东区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2F485"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苏州中转仓仓储配送</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B656A"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苏州中转仓仓储及配送服务项目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E57D7"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5300</w:t>
            </w:r>
          </w:p>
        </w:tc>
      </w:tr>
      <w:tr w:rsidR="009336D9" w:rsidRPr="00B406F3" w14:paraId="03970FFC"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96621"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包6</w:t>
            </w:r>
          </w:p>
        </w:tc>
        <w:tc>
          <w:tcPr>
            <w:tcW w:w="451" w:type="pct"/>
            <w:tcBorders>
              <w:top w:val="single" w:sz="4" w:space="0" w:color="000000"/>
              <w:left w:val="single" w:sz="4" w:space="0" w:color="000000"/>
              <w:bottom w:val="single" w:sz="4" w:space="0" w:color="000000"/>
              <w:right w:val="single" w:sz="4" w:space="0" w:color="000000"/>
            </w:tcBorders>
            <w:vAlign w:val="center"/>
          </w:tcPr>
          <w:p w14:paraId="182FFC26"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东区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8F089"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杭州中转仓库内服务配送</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06A20"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杭州中转仓库内服务及配送项目（不含仓库租赁）</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4037F"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6000</w:t>
            </w:r>
          </w:p>
        </w:tc>
      </w:tr>
      <w:tr w:rsidR="009336D9" w:rsidRPr="00B406F3" w14:paraId="6E949D1C"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CD8F0"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包7</w:t>
            </w:r>
          </w:p>
        </w:tc>
        <w:tc>
          <w:tcPr>
            <w:tcW w:w="451" w:type="pct"/>
            <w:tcBorders>
              <w:top w:val="single" w:sz="4" w:space="0" w:color="000000"/>
              <w:left w:val="single" w:sz="4" w:space="0" w:color="000000"/>
              <w:bottom w:val="single" w:sz="4" w:space="0" w:color="000000"/>
              <w:right w:val="single" w:sz="4" w:space="0" w:color="000000"/>
            </w:tcBorders>
            <w:vAlign w:val="center"/>
          </w:tcPr>
          <w:p w14:paraId="002B5758"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南区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26A84"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长沙中转仓仓储配送</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D0F7D" w14:textId="77777777" w:rsidR="009336D9" w:rsidRPr="00A23703" w:rsidRDefault="009336D9" w:rsidP="00C948F2">
            <w:pPr>
              <w:rPr>
                <w:rFonts w:ascii="宋体" w:eastAsia="宋体" w:hAnsi="宋体" w:cs="宋体" w:hint="eastAsia"/>
                <w:color w:val="000000"/>
                <w:sz w:val="16"/>
                <w:szCs w:val="16"/>
              </w:rPr>
            </w:pPr>
            <w:r>
              <w:rPr>
                <w:rFonts w:ascii="宋体" w:eastAsia="宋体" w:hAnsi="宋体" w:cs="宋体" w:hint="eastAsia"/>
                <w:color w:val="000000"/>
                <w:sz w:val="16"/>
                <w:szCs w:val="16"/>
              </w:rPr>
              <w:t>长沙中转仓</w:t>
            </w:r>
            <w:r w:rsidRPr="00A23703">
              <w:rPr>
                <w:rFonts w:ascii="宋体" w:eastAsia="宋体" w:hAnsi="宋体" w:cs="宋体" w:hint="eastAsia"/>
                <w:color w:val="000000"/>
                <w:sz w:val="16"/>
                <w:szCs w:val="16"/>
              </w:rPr>
              <w:t>仓储及配送服务项目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805D6"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1</w:t>
            </w:r>
            <w:r w:rsidRPr="00A23703">
              <w:rPr>
                <w:rFonts w:ascii="宋体" w:eastAsia="宋体" w:hAnsi="宋体" w:cs="宋体" w:hint="eastAsia"/>
                <w:color w:val="000000"/>
                <w:sz w:val="16"/>
                <w:szCs w:val="16"/>
              </w:rPr>
              <w:t>90</w:t>
            </w:r>
            <w:r w:rsidRPr="00A23703">
              <w:rPr>
                <w:rFonts w:ascii="宋体" w:eastAsia="宋体" w:hAnsi="宋体" w:cs="宋体"/>
                <w:color w:val="000000"/>
                <w:sz w:val="16"/>
                <w:szCs w:val="16"/>
              </w:rPr>
              <w:t>0</w:t>
            </w:r>
          </w:p>
        </w:tc>
      </w:tr>
      <w:tr w:rsidR="009336D9" w:rsidRPr="00B406F3" w14:paraId="2631F0AA"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C281E"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包8</w:t>
            </w:r>
          </w:p>
        </w:tc>
        <w:tc>
          <w:tcPr>
            <w:tcW w:w="451" w:type="pct"/>
            <w:tcBorders>
              <w:top w:val="single" w:sz="4" w:space="0" w:color="000000"/>
              <w:left w:val="single" w:sz="4" w:space="0" w:color="000000"/>
              <w:bottom w:val="single" w:sz="4" w:space="0" w:color="000000"/>
              <w:right w:val="single" w:sz="4" w:space="0" w:color="000000"/>
            </w:tcBorders>
            <w:vAlign w:val="center"/>
          </w:tcPr>
          <w:p w14:paraId="287BE4EF"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南区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A7D17"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东莞中转仓仓储配送</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DB426" w14:textId="77777777" w:rsidR="009336D9" w:rsidRPr="00A23703" w:rsidRDefault="009336D9" w:rsidP="00C948F2">
            <w:pPr>
              <w:rPr>
                <w:rFonts w:ascii="宋体" w:eastAsia="宋体" w:hAnsi="宋体" w:cs="宋体" w:hint="eastAsia"/>
                <w:color w:val="000000"/>
                <w:sz w:val="16"/>
                <w:szCs w:val="16"/>
              </w:rPr>
            </w:pPr>
            <w:r>
              <w:rPr>
                <w:rFonts w:ascii="宋体" w:eastAsia="宋体" w:hAnsi="宋体" w:cs="宋体" w:hint="eastAsia"/>
                <w:color w:val="000000"/>
                <w:sz w:val="16"/>
                <w:szCs w:val="16"/>
              </w:rPr>
              <w:t>东莞中转仓</w:t>
            </w:r>
            <w:r w:rsidRPr="00A23703">
              <w:rPr>
                <w:rFonts w:ascii="宋体" w:eastAsia="宋体" w:hAnsi="宋体" w:cs="宋体" w:hint="eastAsia"/>
                <w:color w:val="000000"/>
                <w:sz w:val="16"/>
                <w:szCs w:val="16"/>
              </w:rPr>
              <w:t>仓储及配送服务项目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4D2A6"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9400</w:t>
            </w:r>
          </w:p>
        </w:tc>
      </w:tr>
      <w:tr w:rsidR="009336D9" w:rsidRPr="00B406F3" w14:paraId="2C3C3792"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A72BC"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包9</w:t>
            </w:r>
          </w:p>
        </w:tc>
        <w:tc>
          <w:tcPr>
            <w:tcW w:w="451" w:type="pct"/>
            <w:tcBorders>
              <w:top w:val="single" w:sz="4" w:space="0" w:color="000000"/>
              <w:left w:val="single" w:sz="4" w:space="0" w:color="000000"/>
              <w:bottom w:val="single" w:sz="4" w:space="0" w:color="000000"/>
              <w:right w:val="single" w:sz="4" w:space="0" w:color="000000"/>
            </w:tcBorders>
            <w:vAlign w:val="center"/>
          </w:tcPr>
          <w:p w14:paraId="1140935B"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西区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1C39A"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西安中转</w:t>
            </w:r>
            <w:proofErr w:type="gramStart"/>
            <w:r w:rsidRPr="00A23703">
              <w:rPr>
                <w:rFonts w:ascii="宋体" w:eastAsia="宋体" w:hAnsi="宋体" w:cs="宋体" w:hint="eastAsia"/>
                <w:color w:val="000000"/>
                <w:sz w:val="16"/>
                <w:szCs w:val="16"/>
              </w:rPr>
              <w:t>库仓</w:t>
            </w:r>
            <w:proofErr w:type="gramEnd"/>
            <w:r w:rsidRPr="00A23703">
              <w:rPr>
                <w:rFonts w:ascii="宋体" w:eastAsia="宋体" w:hAnsi="宋体" w:cs="宋体" w:hint="eastAsia"/>
                <w:color w:val="000000"/>
                <w:sz w:val="16"/>
                <w:szCs w:val="16"/>
              </w:rPr>
              <w:t>储配送</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9D7F7" w14:textId="77777777" w:rsidR="009336D9" w:rsidRPr="00A23703" w:rsidRDefault="009336D9" w:rsidP="00C948F2">
            <w:pPr>
              <w:rPr>
                <w:rFonts w:ascii="宋体" w:eastAsia="宋体" w:hAnsi="宋体" w:cs="宋体" w:hint="eastAsia"/>
                <w:color w:val="000000"/>
                <w:sz w:val="16"/>
                <w:szCs w:val="16"/>
              </w:rPr>
            </w:pPr>
            <w:r>
              <w:rPr>
                <w:rFonts w:ascii="宋体" w:eastAsia="宋体" w:hAnsi="宋体" w:cs="宋体" w:hint="eastAsia"/>
                <w:color w:val="000000"/>
                <w:sz w:val="16"/>
                <w:szCs w:val="16"/>
              </w:rPr>
              <w:t>西安中转仓</w:t>
            </w:r>
            <w:r w:rsidRPr="00A23703">
              <w:rPr>
                <w:rFonts w:ascii="宋体" w:eastAsia="宋体" w:hAnsi="宋体" w:cs="宋体" w:hint="eastAsia"/>
                <w:color w:val="000000"/>
                <w:sz w:val="16"/>
                <w:szCs w:val="16"/>
              </w:rPr>
              <w:t>仓储及配送服务项目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F03A9"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5600</w:t>
            </w:r>
          </w:p>
        </w:tc>
      </w:tr>
      <w:tr w:rsidR="009336D9" w:rsidRPr="00B406F3" w14:paraId="779F9800"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CB954"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包10</w:t>
            </w:r>
          </w:p>
        </w:tc>
        <w:tc>
          <w:tcPr>
            <w:tcW w:w="451" w:type="pct"/>
            <w:tcBorders>
              <w:top w:val="single" w:sz="4" w:space="0" w:color="000000"/>
              <w:left w:val="single" w:sz="4" w:space="0" w:color="000000"/>
              <w:bottom w:val="single" w:sz="4" w:space="0" w:color="000000"/>
              <w:right w:val="single" w:sz="4" w:space="0" w:color="000000"/>
            </w:tcBorders>
            <w:vAlign w:val="center"/>
          </w:tcPr>
          <w:p w14:paraId="57CE8476"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西区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C7E82"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成都中转仓仓储配送</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DFA52" w14:textId="77777777" w:rsidR="009336D9" w:rsidRPr="00A23703" w:rsidRDefault="009336D9" w:rsidP="00C948F2">
            <w:pPr>
              <w:rPr>
                <w:rFonts w:ascii="宋体" w:eastAsia="宋体" w:hAnsi="宋体" w:cs="宋体" w:hint="eastAsia"/>
                <w:color w:val="000000"/>
                <w:sz w:val="16"/>
                <w:szCs w:val="16"/>
              </w:rPr>
            </w:pPr>
            <w:r>
              <w:rPr>
                <w:rFonts w:ascii="宋体" w:eastAsia="宋体" w:hAnsi="宋体" w:cs="宋体" w:hint="eastAsia"/>
                <w:color w:val="000000"/>
                <w:sz w:val="16"/>
                <w:szCs w:val="16"/>
              </w:rPr>
              <w:t>成都中转仓</w:t>
            </w:r>
            <w:r w:rsidRPr="00A23703">
              <w:rPr>
                <w:rFonts w:ascii="宋体" w:eastAsia="宋体" w:hAnsi="宋体" w:cs="宋体" w:hint="eastAsia"/>
                <w:color w:val="000000"/>
                <w:sz w:val="16"/>
                <w:szCs w:val="16"/>
              </w:rPr>
              <w:t>仓储及配送服务项目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9055C"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1</w:t>
            </w:r>
            <w:r w:rsidRPr="00A23703">
              <w:rPr>
                <w:rFonts w:ascii="宋体" w:eastAsia="宋体" w:hAnsi="宋体" w:cs="宋体" w:hint="eastAsia"/>
                <w:color w:val="000000"/>
                <w:sz w:val="16"/>
                <w:szCs w:val="16"/>
              </w:rPr>
              <w:t>70</w:t>
            </w:r>
            <w:r w:rsidRPr="00A23703">
              <w:rPr>
                <w:rFonts w:ascii="宋体" w:eastAsia="宋体" w:hAnsi="宋体" w:cs="宋体"/>
                <w:color w:val="000000"/>
                <w:sz w:val="16"/>
                <w:szCs w:val="16"/>
              </w:rPr>
              <w:t>00</w:t>
            </w:r>
          </w:p>
        </w:tc>
      </w:tr>
      <w:tr w:rsidR="009336D9" w:rsidRPr="00B406F3" w14:paraId="11AD800D"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72253"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包11</w:t>
            </w:r>
          </w:p>
        </w:tc>
        <w:tc>
          <w:tcPr>
            <w:tcW w:w="451" w:type="pct"/>
            <w:tcBorders>
              <w:top w:val="single" w:sz="4" w:space="0" w:color="000000"/>
              <w:left w:val="single" w:sz="4" w:space="0" w:color="000000"/>
              <w:bottom w:val="single" w:sz="4" w:space="0" w:color="000000"/>
              <w:right w:val="single" w:sz="4" w:space="0" w:color="000000"/>
            </w:tcBorders>
            <w:vAlign w:val="center"/>
          </w:tcPr>
          <w:p w14:paraId="010C9A68"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西区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C297F"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重庆中转仓仓储配送</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0E34D" w14:textId="77777777" w:rsidR="009336D9" w:rsidRPr="00A23703" w:rsidRDefault="009336D9" w:rsidP="00C948F2">
            <w:pPr>
              <w:rPr>
                <w:rFonts w:ascii="宋体" w:eastAsia="宋体" w:hAnsi="宋体" w:cs="宋体" w:hint="eastAsia"/>
                <w:color w:val="000000"/>
                <w:sz w:val="16"/>
                <w:szCs w:val="16"/>
              </w:rPr>
            </w:pPr>
            <w:r>
              <w:rPr>
                <w:rFonts w:ascii="宋体" w:eastAsia="宋体" w:hAnsi="宋体" w:cs="宋体" w:hint="eastAsia"/>
                <w:color w:val="000000"/>
                <w:sz w:val="16"/>
                <w:szCs w:val="16"/>
              </w:rPr>
              <w:t>重庆中转仓</w:t>
            </w:r>
            <w:r w:rsidRPr="00A23703">
              <w:rPr>
                <w:rFonts w:ascii="宋体" w:eastAsia="宋体" w:hAnsi="宋体" w:cs="宋体" w:hint="eastAsia"/>
                <w:color w:val="000000"/>
                <w:sz w:val="16"/>
                <w:szCs w:val="16"/>
              </w:rPr>
              <w:t>仓储及配送服务项目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CD113"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11</w:t>
            </w:r>
            <w:r w:rsidRPr="00A23703">
              <w:rPr>
                <w:rFonts w:ascii="宋体" w:eastAsia="宋体" w:hAnsi="宋体" w:cs="宋体" w:hint="eastAsia"/>
                <w:color w:val="000000"/>
                <w:sz w:val="16"/>
                <w:szCs w:val="16"/>
              </w:rPr>
              <w:t>00</w:t>
            </w:r>
            <w:r>
              <w:rPr>
                <w:rFonts w:ascii="宋体" w:eastAsia="宋体" w:hAnsi="宋体" w:cs="宋体" w:hint="eastAsia"/>
                <w:color w:val="000000"/>
                <w:sz w:val="16"/>
                <w:szCs w:val="16"/>
              </w:rPr>
              <w:t>0</w:t>
            </w:r>
          </w:p>
        </w:tc>
      </w:tr>
      <w:tr w:rsidR="009336D9" w:rsidRPr="00B406F3" w14:paraId="7DFE8076"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62466"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包12</w:t>
            </w:r>
          </w:p>
        </w:tc>
        <w:tc>
          <w:tcPr>
            <w:tcW w:w="451" w:type="pct"/>
            <w:tcBorders>
              <w:top w:val="single" w:sz="4" w:space="0" w:color="000000"/>
              <w:left w:val="single" w:sz="4" w:space="0" w:color="000000"/>
              <w:bottom w:val="single" w:sz="4" w:space="0" w:color="000000"/>
              <w:right w:val="single" w:sz="4" w:space="0" w:color="000000"/>
            </w:tcBorders>
            <w:vAlign w:val="center"/>
          </w:tcPr>
          <w:p w14:paraId="147F474E"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西区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F448A"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昆明中转仓仓储配送</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54DBB" w14:textId="77777777" w:rsidR="009336D9" w:rsidRPr="00A23703" w:rsidRDefault="009336D9" w:rsidP="00C948F2">
            <w:pPr>
              <w:rPr>
                <w:rFonts w:ascii="宋体" w:eastAsia="宋体" w:hAnsi="宋体" w:cs="宋体" w:hint="eastAsia"/>
                <w:color w:val="000000"/>
                <w:sz w:val="16"/>
                <w:szCs w:val="16"/>
              </w:rPr>
            </w:pPr>
            <w:r>
              <w:rPr>
                <w:rFonts w:ascii="宋体" w:eastAsia="宋体" w:hAnsi="宋体" w:cs="宋体" w:hint="eastAsia"/>
                <w:color w:val="000000"/>
                <w:sz w:val="16"/>
                <w:szCs w:val="16"/>
              </w:rPr>
              <w:t>昆明中转仓</w:t>
            </w:r>
            <w:r w:rsidRPr="00A23703">
              <w:rPr>
                <w:rFonts w:ascii="宋体" w:eastAsia="宋体" w:hAnsi="宋体" w:cs="宋体" w:hint="eastAsia"/>
                <w:color w:val="000000"/>
                <w:sz w:val="16"/>
                <w:szCs w:val="16"/>
              </w:rPr>
              <w:t>仓储及配送服务项目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3D27A"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6100</w:t>
            </w:r>
          </w:p>
        </w:tc>
      </w:tr>
      <w:tr w:rsidR="009336D9" w:rsidRPr="00B406F3" w14:paraId="71418F28"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32FAC"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包13</w:t>
            </w:r>
          </w:p>
        </w:tc>
        <w:tc>
          <w:tcPr>
            <w:tcW w:w="451" w:type="pct"/>
            <w:tcBorders>
              <w:top w:val="single" w:sz="4" w:space="0" w:color="000000"/>
              <w:left w:val="single" w:sz="4" w:space="0" w:color="000000"/>
              <w:bottom w:val="single" w:sz="4" w:space="0" w:color="000000"/>
              <w:right w:val="single" w:sz="4" w:space="0" w:color="000000"/>
            </w:tcBorders>
            <w:vAlign w:val="center"/>
          </w:tcPr>
          <w:p w14:paraId="54989640"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北区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8FB00"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沈阳香雪代储仓配送项目</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22277" w14:textId="77777777" w:rsidR="009336D9" w:rsidRPr="00A23703" w:rsidRDefault="009336D9" w:rsidP="00C948F2">
            <w:pPr>
              <w:rPr>
                <w:rFonts w:ascii="宋体" w:eastAsia="宋体" w:hAnsi="宋体" w:cs="宋体" w:hint="eastAsia"/>
                <w:color w:val="000000"/>
                <w:sz w:val="16"/>
                <w:szCs w:val="16"/>
              </w:rPr>
            </w:pPr>
            <w:r>
              <w:rPr>
                <w:rFonts w:ascii="宋体" w:eastAsia="宋体" w:hAnsi="宋体" w:cs="宋体" w:hint="eastAsia"/>
                <w:color w:val="000000"/>
                <w:sz w:val="16"/>
                <w:szCs w:val="16"/>
              </w:rPr>
              <w:t>沈阳香雪代储仓配送服务项目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1059F"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100</w:t>
            </w:r>
            <w:r w:rsidRPr="00A23703">
              <w:rPr>
                <w:rFonts w:ascii="宋体" w:eastAsia="宋体" w:hAnsi="宋体" w:cs="宋体" w:hint="eastAsia"/>
                <w:color w:val="000000"/>
                <w:sz w:val="16"/>
                <w:szCs w:val="16"/>
              </w:rPr>
              <w:t>00</w:t>
            </w:r>
          </w:p>
        </w:tc>
      </w:tr>
      <w:tr w:rsidR="009336D9" w:rsidRPr="00B406F3" w14:paraId="3AEE8EFE"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DEF08"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包14</w:t>
            </w:r>
          </w:p>
        </w:tc>
        <w:tc>
          <w:tcPr>
            <w:tcW w:w="451" w:type="pct"/>
            <w:tcBorders>
              <w:top w:val="single" w:sz="4" w:space="0" w:color="000000"/>
              <w:left w:val="single" w:sz="4" w:space="0" w:color="000000"/>
              <w:bottom w:val="single" w:sz="4" w:space="0" w:color="000000"/>
              <w:right w:val="single" w:sz="4" w:space="0" w:color="000000"/>
            </w:tcBorders>
            <w:vAlign w:val="center"/>
          </w:tcPr>
          <w:p w14:paraId="46680FB3"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北区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F215E"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沈阳米业代储仓配送项目</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FD6BC" w14:textId="77777777" w:rsidR="009336D9" w:rsidRPr="00A23703" w:rsidRDefault="009336D9" w:rsidP="00C948F2">
            <w:pPr>
              <w:rPr>
                <w:rFonts w:ascii="宋体" w:eastAsia="宋体" w:hAnsi="宋体" w:cs="宋体" w:hint="eastAsia"/>
                <w:color w:val="000000"/>
                <w:sz w:val="16"/>
                <w:szCs w:val="16"/>
              </w:rPr>
            </w:pPr>
            <w:r>
              <w:rPr>
                <w:rFonts w:ascii="宋体" w:eastAsia="宋体" w:hAnsi="宋体" w:cs="宋体" w:hint="eastAsia"/>
                <w:color w:val="000000"/>
                <w:sz w:val="16"/>
                <w:szCs w:val="16"/>
              </w:rPr>
              <w:t>沈阳米业代储仓配送服务项目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DBDFD"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2000</w:t>
            </w:r>
          </w:p>
        </w:tc>
      </w:tr>
      <w:tr w:rsidR="009336D9" w:rsidRPr="00B406F3" w14:paraId="63DB4E10"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07851"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包15</w:t>
            </w:r>
          </w:p>
        </w:tc>
        <w:tc>
          <w:tcPr>
            <w:tcW w:w="451" w:type="pct"/>
            <w:tcBorders>
              <w:top w:val="single" w:sz="4" w:space="0" w:color="000000"/>
              <w:left w:val="single" w:sz="4" w:space="0" w:color="000000"/>
              <w:bottom w:val="single" w:sz="4" w:space="0" w:color="000000"/>
              <w:right w:val="single" w:sz="4" w:space="0" w:color="000000"/>
            </w:tcBorders>
            <w:vAlign w:val="center"/>
          </w:tcPr>
          <w:p w14:paraId="6044B7A8"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北区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6882A"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东莞中心仓配送项目</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28ED1" w14:textId="77777777" w:rsidR="009336D9" w:rsidRPr="00A23703" w:rsidRDefault="009336D9" w:rsidP="00C948F2">
            <w:pPr>
              <w:rPr>
                <w:rFonts w:ascii="宋体" w:eastAsia="宋体" w:hAnsi="宋体" w:cs="宋体" w:hint="eastAsia"/>
                <w:color w:val="000000"/>
                <w:sz w:val="16"/>
                <w:szCs w:val="16"/>
              </w:rPr>
            </w:pPr>
            <w:r>
              <w:rPr>
                <w:rFonts w:ascii="宋体" w:eastAsia="宋体" w:hAnsi="宋体" w:cs="宋体" w:hint="eastAsia"/>
                <w:color w:val="000000"/>
                <w:sz w:val="16"/>
                <w:szCs w:val="16"/>
              </w:rPr>
              <w:t>电</w:t>
            </w:r>
            <w:proofErr w:type="gramStart"/>
            <w:r>
              <w:rPr>
                <w:rFonts w:ascii="宋体" w:eastAsia="宋体" w:hAnsi="宋体" w:cs="宋体" w:hint="eastAsia"/>
                <w:color w:val="000000"/>
                <w:sz w:val="16"/>
                <w:szCs w:val="16"/>
              </w:rPr>
              <w:t>商渠道</w:t>
            </w:r>
            <w:proofErr w:type="gramEnd"/>
            <w:r>
              <w:rPr>
                <w:rFonts w:ascii="宋体" w:eastAsia="宋体" w:hAnsi="宋体" w:cs="宋体" w:hint="eastAsia"/>
                <w:color w:val="000000"/>
                <w:sz w:val="16"/>
                <w:szCs w:val="16"/>
              </w:rPr>
              <w:t>区域配送项目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DE6C7"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7</w:t>
            </w:r>
            <w:r w:rsidRPr="00A23703">
              <w:rPr>
                <w:rFonts w:ascii="宋体" w:eastAsia="宋体" w:hAnsi="宋体" w:cs="宋体" w:hint="eastAsia"/>
                <w:color w:val="000000"/>
                <w:sz w:val="16"/>
                <w:szCs w:val="16"/>
              </w:rPr>
              <w:t>00</w:t>
            </w:r>
          </w:p>
        </w:tc>
      </w:tr>
      <w:tr w:rsidR="009336D9" w:rsidRPr="00B406F3" w14:paraId="3E030E99"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E999F"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包16</w:t>
            </w:r>
          </w:p>
        </w:tc>
        <w:tc>
          <w:tcPr>
            <w:tcW w:w="451" w:type="pct"/>
            <w:tcBorders>
              <w:top w:val="single" w:sz="4" w:space="0" w:color="000000"/>
              <w:left w:val="single" w:sz="4" w:space="0" w:color="000000"/>
              <w:bottom w:val="single" w:sz="4" w:space="0" w:color="000000"/>
              <w:right w:val="single" w:sz="4" w:space="0" w:color="000000"/>
            </w:tcBorders>
            <w:vAlign w:val="center"/>
          </w:tcPr>
          <w:p w14:paraId="3568527D"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北区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14446"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上海中心仓配送项目</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51A7B" w14:textId="77777777" w:rsidR="009336D9" w:rsidRPr="00A23703" w:rsidRDefault="009336D9" w:rsidP="00C948F2">
            <w:pPr>
              <w:rPr>
                <w:rFonts w:ascii="宋体" w:eastAsia="宋体" w:hAnsi="宋体" w:cs="宋体" w:hint="eastAsia"/>
                <w:color w:val="000000"/>
                <w:sz w:val="16"/>
                <w:szCs w:val="16"/>
              </w:rPr>
            </w:pPr>
            <w:r>
              <w:rPr>
                <w:rFonts w:ascii="宋体" w:eastAsia="宋体" w:hAnsi="宋体" w:cs="宋体" w:hint="eastAsia"/>
                <w:color w:val="000000"/>
                <w:sz w:val="16"/>
                <w:szCs w:val="16"/>
              </w:rPr>
              <w:t>电</w:t>
            </w:r>
            <w:proofErr w:type="gramStart"/>
            <w:r>
              <w:rPr>
                <w:rFonts w:ascii="宋体" w:eastAsia="宋体" w:hAnsi="宋体" w:cs="宋体" w:hint="eastAsia"/>
                <w:color w:val="000000"/>
                <w:sz w:val="16"/>
                <w:szCs w:val="16"/>
              </w:rPr>
              <w:t>商渠道</w:t>
            </w:r>
            <w:proofErr w:type="gramEnd"/>
            <w:r>
              <w:rPr>
                <w:rFonts w:ascii="宋体" w:eastAsia="宋体" w:hAnsi="宋体" w:cs="宋体" w:hint="eastAsia"/>
                <w:color w:val="000000"/>
                <w:sz w:val="16"/>
                <w:szCs w:val="16"/>
              </w:rPr>
              <w:t>区域配送项目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5ADA3"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8</w:t>
            </w:r>
            <w:r w:rsidRPr="00A23703">
              <w:rPr>
                <w:rFonts w:ascii="宋体" w:eastAsia="宋体" w:hAnsi="宋体" w:cs="宋体" w:hint="eastAsia"/>
                <w:color w:val="000000"/>
                <w:sz w:val="16"/>
                <w:szCs w:val="16"/>
              </w:rPr>
              <w:t>00</w:t>
            </w:r>
          </w:p>
        </w:tc>
      </w:tr>
      <w:tr w:rsidR="009336D9" w:rsidRPr="00B406F3" w14:paraId="0D8FA5A1" w14:textId="77777777" w:rsidTr="00C948F2">
        <w:trPr>
          <w:trHeight w:val="331"/>
        </w:trPr>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3C8E5"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包17</w:t>
            </w:r>
          </w:p>
        </w:tc>
        <w:tc>
          <w:tcPr>
            <w:tcW w:w="451" w:type="pct"/>
            <w:tcBorders>
              <w:top w:val="single" w:sz="4" w:space="0" w:color="000000"/>
              <w:left w:val="single" w:sz="4" w:space="0" w:color="000000"/>
              <w:bottom w:val="single" w:sz="4" w:space="0" w:color="000000"/>
              <w:right w:val="single" w:sz="4" w:space="0" w:color="000000"/>
            </w:tcBorders>
            <w:vAlign w:val="center"/>
          </w:tcPr>
          <w:p w14:paraId="274EAD58"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北区</w:t>
            </w:r>
          </w:p>
        </w:tc>
        <w:tc>
          <w:tcPr>
            <w:tcW w:w="1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CCCA2"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hint="eastAsia"/>
                <w:color w:val="000000"/>
                <w:sz w:val="16"/>
                <w:szCs w:val="16"/>
              </w:rPr>
              <w:t>天津米业代储仓配送项目</w:t>
            </w:r>
          </w:p>
        </w:tc>
        <w:tc>
          <w:tcPr>
            <w:tcW w:w="21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31727" w14:textId="77777777" w:rsidR="009336D9" w:rsidRDefault="009336D9" w:rsidP="00C948F2">
            <w:pPr>
              <w:rPr>
                <w:rFonts w:ascii="宋体" w:eastAsia="宋体" w:hAnsi="宋体" w:cs="宋体" w:hint="eastAsia"/>
                <w:color w:val="000000"/>
                <w:sz w:val="16"/>
                <w:szCs w:val="16"/>
              </w:rPr>
            </w:pPr>
            <w:r>
              <w:rPr>
                <w:rFonts w:ascii="宋体" w:eastAsia="宋体" w:hAnsi="宋体" w:cs="宋体" w:hint="eastAsia"/>
                <w:color w:val="000000"/>
                <w:sz w:val="16"/>
                <w:szCs w:val="16"/>
              </w:rPr>
              <w:t>电</w:t>
            </w:r>
            <w:proofErr w:type="gramStart"/>
            <w:r>
              <w:rPr>
                <w:rFonts w:ascii="宋体" w:eastAsia="宋体" w:hAnsi="宋体" w:cs="宋体" w:hint="eastAsia"/>
                <w:color w:val="000000"/>
                <w:sz w:val="16"/>
                <w:szCs w:val="16"/>
              </w:rPr>
              <w:t>商渠道</w:t>
            </w:r>
            <w:proofErr w:type="gramEnd"/>
            <w:r>
              <w:rPr>
                <w:rFonts w:ascii="宋体" w:eastAsia="宋体" w:hAnsi="宋体" w:cs="宋体" w:hint="eastAsia"/>
                <w:color w:val="000000"/>
                <w:sz w:val="16"/>
                <w:szCs w:val="16"/>
              </w:rPr>
              <w:t>区域配送项目</w:t>
            </w:r>
          </w:p>
        </w:tc>
        <w:tc>
          <w:tcPr>
            <w:tcW w:w="6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C04C5" w14:textId="77777777" w:rsidR="009336D9" w:rsidRPr="00A23703" w:rsidRDefault="009336D9" w:rsidP="00C948F2">
            <w:pPr>
              <w:rPr>
                <w:rFonts w:ascii="宋体" w:eastAsia="宋体" w:hAnsi="宋体" w:cs="宋体" w:hint="eastAsia"/>
                <w:color w:val="000000"/>
                <w:sz w:val="16"/>
                <w:szCs w:val="16"/>
              </w:rPr>
            </w:pPr>
            <w:r w:rsidRPr="00A23703">
              <w:rPr>
                <w:rFonts w:ascii="宋体" w:eastAsia="宋体" w:hAnsi="宋体" w:cs="宋体"/>
                <w:color w:val="000000"/>
                <w:sz w:val="16"/>
                <w:szCs w:val="16"/>
              </w:rPr>
              <w:t>7</w:t>
            </w:r>
            <w:r>
              <w:rPr>
                <w:rFonts w:ascii="宋体" w:eastAsia="宋体" w:hAnsi="宋体" w:cs="宋体" w:hint="eastAsia"/>
                <w:color w:val="000000"/>
                <w:sz w:val="16"/>
                <w:szCs w:val="16"/>
              </w:rPr>
              <w:t>00</w:t>
            </w:r>
          </w:p>
        </w:tc>
      </w:tr>
    </w:tbl>
    <w:bookmarkEnd w:id="6"/>
    <w:p w14:paraId="5AD1BD78" w14:textId="77777777" w:rsidR="009336D9" w:rsidRDefault="009336D9" w:rsidP="009336D9">
      <w:pPr>
        <w:rPr>
          <w:color w:val="000000"/>
        </w:rPr>
      </w:pPr>
      <w:r>
        <w:rPr>
          <w:rFonts w:hint="eastAsia"/>
          <w:color w:val="000000"/>
        </w:rPr>
        <w:t>注：</w:t>
      </w:r>
      <w:r>
        <w:rPr>
          <w:rFonts w:hint="eastAsia"/>
        </w:rPr>
        <w:t>数量均为年度预测数量</w:t>
      </w:r>
      <w:r>
        <w:rPr>
          <w:rFonts w:hint="eastAsia"/>
        </w:rPr>
        <w:t>,</w:t>
      </w:r>
      <w:r>
        <w:rPr>
          <w:rFonts w:hint="eastAsia"/>
        </w:rPr>
        <w:t>实际数量以订单为准</w:t>
      </w:r>
      <w:r>
        <w:rPr>
          <w:rFonts w:ascii="宋体" w:eastAsia="宋体" w:hAnsi="宋体" w:cs="宋体" w:hint="eastAsia"/>
        </w:rPr>
        <w:t>，本次不公布具体线路运量</w:t>
      </w:r>
    </w:p>
    <w:p w14:paraId="3B5E9656" w14:textId="77777777" w:rsidR="009336D9" w:rsidRDefault="009336D9" w:rsidP="009336D9">
      <w:bookmarkStart w:id="7" w:name="_Toc20467"/>
      <w:bookmarkStart w:id="8" w:name="_Toc501460634"/>
      <w:r>
        <w:rPr>
          <w:rFonts w:hint="eastAsia"/>
          <w:lang w:bidi="ar"/>
        </w:rPr>
        <w:t xml:space="preserve">2.2 </w:t>
      </w:r>
      <w:r>
        <w:rPr>
          <w:rFonts w:hint="eastAsia"/>
          <w:lang w:bidi="ar"/>
        </w:rPr>
        <w:t>服务期限：</w:t>
      </w:r>
    </w:p>
    <w:p w14:paraId="36BA30BE" w14:textId="77777777" w:rsidR="009336D9" w:rsidRDefault="009336D9" w:rsidP="009336D9">
      <w:pPr>
        <w:rPr>
          <w:rFonts w:eastAsia="等线"/>
        </w:rPr>
      </w:pPr>
      <w:bookmarkStart w:id="9" w:name="OLE_LINK1"/>
      <w:r>
        <w:rPr>
          <w:rFonts w:hint="eastAsia"/>
        </w:rPr>
        <w:t>原则上按各分包确定的采购结果生效执行时间至</w:t>
      </w:r>
      <w:r>
        <w:rPr>
          <w:rFonts w:hint="eastAsia"/>
        </w:rPr>
        <w:t>202</w:t>
      </w:r>
      <w:r>
        <w:rPr>
          <w:rFonts w:eastAsia="等线" w:hint="eastAsia"/>
        </w:rPr>
        <w:t>7</w:t>
      </w:r>
      <w:r>
        <w:rPr>
          <w:rFonts w:hint="eastAsia"/>
        </w:rPr>
        <w:t>年</w:t>
      </w:r>
      <w:r>
        <w:rPr>
          <w:rFonts w:eastAsia="等线" w:hint="eastAsia"/>
        </w:rPr>
        <w:t>5</w:t>
      </w:r>
      <w:r>
        <w:rPr>
          <w:rFonts w:hint="eastAsia"/>
        </w:rPr>
        <w:t>月</w:t>
      </w:r>
      <w:r>
        <w:rPr>
          <w:rFonts w:hint="eastAsia"/>
        </w:rPr>
        <w:t>3</w:t>
      </w:r>
      <w:r>
        <w:rPr>
          <w:rFonts w:eastAsia="等线" w:hint="eastAsia"/>
        </w:rPr>
        <w:t>1</w:t>
      </w:r>
      <w:r>
        <w:rPr>
          <w:rFonts w:hint="eastAsia"/>
        </w:rPr>
        <w:t>日止。</w:t>
      </w:r>
    </w:p>
    <w:bookmarkEnd w:id="9"/>
    <w:p w14:paraId="1FECB826" w14:textId="77777777" w:rsidR="009336D9" w:rsidRPr="00382465" w:rsidRDefault="009336D9" w:rsidP="009336D9">
      <w:pPr>
        <w:pStyle w:val="a0"/>
        <w:rPr>
          <w:rFonts w:eastAsia="Calibri"/>
          <w:sz w:val="24"/>
        </w:rPr>
      </w:pPr>
      <w:r w:rsidRPr="00382465">
        <w:rPr>
          <w:rFonts w:ascii="宋体" w:hAnsi="宋体" w:cs="宋体" w:hint="eastAsia"/>
          <w:sz w:val="24"/>
        </w:rPr>
        <w:t>若甲方出于战略角度调整库点布局等原因，在提前一个月通知乙方的情况下可以无偿解除合同。</w:t>
      </w:r>
    </w:p>
    <w:p w14:paraId="57615C73" w14:textId="77777777" w:rsidR="009336D9" w:rsidRPr="0004165C" w:rsidRDefault="009336D9" w:rsidP="009336D9">
      <w:pPr>
        <w:rPr>
          <w:rFonts w:eastAsia="等线"/>
          <w:lang w:bidi="ar"/>
        </w:rPr>
      </w:pPr>
      <w:r>
        <w:rPr>
          <w:rFonts w:hint="eastAsia"/>
          <w:color w:val="000000"/>
          <w:lang w:bidi="ar"/>
        </w:rPr>
        <w:t xml:space="preserve">2.3 </w:t>
      </w:r>
      <w:r>
        <w:rPr>
          <w:rFonts w:hint="eastAsia"/>
          <w:color w:val="000000"/>
          <w:lang w:bidi="ar"/>
        </w:rPr>
        <w:t>服务要求：</w:t>
      </w:r>
      <w:r>
        <w:rPr>
          <w:rFonts w:hint="eastAsia"/>
          <w:lang w:bidi="ar"/>
        </w:rPr>
        <w:t>详见本次采购文件的通用条款，及各分包专用条款。</w:t>
      </w:r>
    </w:p>
    <w:p w14:paraId="4D248F07" w14:textId="77777777" w:rsidR="009336D9" w:rsidRPr="00A93803" w:rsidRDefault="009336D9" w:rsidP="009336D9">
      <w:pPr>
        <w:pStyle w:val="a0"/>
        <w:adjustRightInd w:val="0"/>
        <w:snapToGrid w:val="0"/>
        <w:rPr>
          <w:rFonts w:eastAsia="Calibri" w:hint="eastAsia"/>
          <w:sz w:val="24"/>
          <w:lang w:bidi="ar"/>
        </w:rPr>
      </w:pPr>
      <w:r w:rsidRPr="00A93803">
        <w:rPr>
          <w:rFonts w:eastAsia="Calibri" w:hint="eastAsia"/>
          <w:sz w:val="24"/>
          <w:lang w:bidi="ar"/>
        </w:rPr>
        <w:t xml:space="preserve">2.4 </w:t>
      </w:r>
      <w:r w:rsidRPr="00A93803">
        <w:rPr>
          <w:rFonts w:ascii="宋体" w:hAnsi="宋体" w:cs="宋体" w:hint="eastAsia"/>
          <w:sz w:val="24"/>
          <w:lang w:bidi="ar"/>
        </w:rPr>
        <w:t>其他要求：供应商可对本项目一个或多个采购包进行响应，也可成交多个采购包；但采购人有权对响应多采购包的供应商进行响应能力核查，必要时可要求供应商提供证明材料。</w:t>
      </w:r>
    </w:p>
    <w:p w14:paraId="0E8FE4ED" w14:textId="77777777" w:rsidR="009336D9" w:rsidRPr="00A93803" w:rsidRDefault="009336D9" w:rsidP="009336D9">
      <w:pPr>
        <w:pStyle w:val="a0"/>
        <w:rPr>
          <w:rFonts w:hint="eastAsia"/>
          <w:sz w:val="20"/>
          <w:lang w:bidi="ar"/>
        </w:rPr>
      </w:pPr>
    </w:p>
    <w:p w14:paraId="414E025C" w14:textId="77777777" w:rsidR="009336D9" w:rsidRDefault="009336D9" w:rsidP="009336D9">
      <w:pPr>
        <w:pStyle w:val="2"/>
      </w:pPr>
      <w:bookmarkStart w:id="10" w:name="_Hlk191889974"/>
      <w:bookmarkStart w:id="11" w:name="_Toc193364004"/>
      <w:r>
        <w:rPr>
          <w:rFonts w:hint="eastAsia"/>
        </w:rPr>
        <w:t>3. 供应商资格要求</w:t>
      </w:r>
      <w:bookmarkEnd w:id="7"/>
      <w:bookmarkEnd w:id="8"/>
      <w:bookmarkEnd w:id="11"/>
    </w:p>
    <w:p w14:paraId="68BD47FB" w14:textId="77777777" w:rsidR="009336D9" w:rsidRDefault="009336D9" w:rsidP="009336D9">
      <w:pPr>
        <w:spacing w:line="400" w:lineRule="exact"/>
        <w:rPr>
          <w:rFonts w:eastAsia="等线"/>
        </w:rPr>
      </w:pPr>
      <w:r w:rsidRPr="00414398">
        <w:rPr>
          <w:rFonts w:hint="eastAsia"/>
        </w:rPr>
        <w:t>3.1</w:t>
      </w:r>
      <w:r w:rsidRPr="00414398">
        <w:rPr>
          <w:rFonts w:hint="eastAsia"/>
        </w:rPr>
        <w:t>供应商应依法设立且满足如下</w:t>
      </w:r>
      <w:r>
        <w:rPr>
          <w:rFonts w:eastAsia="等线" w:hint="eastAsia"/>
        </w:rPr>
        <w:t>基本</w:t>
      </w:r>
      <w:r w:rsidRPr="00414398">
        <w:rPr>
          <w:rFonts w:hint="eastAsia"/>
        </w:rPr>
        <w:t>要求</w:t>
      </w:r>
    </w:p>
    <w:p w14:paraId="407F49BE" w14:textId="77777777" w:rsidR="009336D9" w:rsidRPr="00511E74" w:rsidRDefault="009336D9" w:rsidP="009336D9">
      <w:pPr>
        <w:pStyle w:val="a0"/>
        <w:spacing w:after="0" w:line="400" w:lineRule="exact"/>
        <w:rPr>
          <w:rFonts w:ascii="宋体" w:hAnsi="宋体" w:cs="宋体"/>
          <w:sz w:val="24"/>
        </w:rPr>
      </w:pPr>
      <w:r w:rsidRPr="00511E74">
        <w:rPr>
          <w:rFonts w:ascii="宋体" w:hAnsi="宋体" w:cs="宋体" w:hint="eastAsia"/>
          <w:sz w:val="24"/>
        </w:rPr>
        <w:t>（1）资质要求</w:t>
      </w:r>
    </w:p>
    <w:p w14:paraId="6E3CC487" w14:textId="77777777" w:rsidR="009336D9" w:rsidRDefault="009336D9" w:rsidP="009336D9">
      <w:pPr>
        <w:rPr>
          <w:rFonts w:eastAsia="等线"/>
        </w:rPr>
      </w:pPr>
      <w:bookmarkStart w:id="12" w:name="_Toc25840893"/>
      <w:r>
        <w:rPr>
          <w:rFonts w:ascii="等线" w:eastAsia="等线" w:hAnsi="等线" w:hint="eastAsia"/>
        </w:rPr>
        <w:t>a.</w:t>
      </w:r>
      <w:r>
        <w:rPr>
          <w:rFonts w:hint="eastAsia"/>
        </w:rPr>
        <w:t>仓储供应商资质要求</w:t>
      </w:r>
      <w:bookmarkEnd w:id="12"/>
    </w:p>
    <w:p w14:paraId="2C4C6C53" w14:textId="77777777" w:rsidR="009336D9" w:rsidRPr="00DD0314" w:rsidRDefault="009336D9" w:rsidP="009336D9">
      <w:pPr>
        <w:pStyle w:val="a0"/>
        <w:spacing w:after="0" w:line="400" w:lineRule="exact"/>
        <w:rPr>
          <w:rFonts w:eastAsia="Calibri" w:hint="eastAsia"/>
          <w:sz w:val="24"/>
        </w:rPr>
      </w:pPr>
      <w:r w:rsidRPr="00511E74">
        <w:rPr>
          <w:rFonts w:ascii="宋体" w:hAnsi="宋体" w:cs="宋体" w:hint="eastAsia"/>
          <w:sz w:val="24"/>
          <w:highlight w:val="lightGray"/>
        </w:rPr>
        <w:t>由</w:t>
      </w:r>
      <w:bookmarkStart w:id="13" w:name="OLE_LINK29"/>
      <w:r w:rsidRPr="00511E74">
        <w:rPr>
          <w:rFonts w:ascii="宋体" w:hAnsi="宋体" w:cs="宋体" w:hint="eastAsia"/>
          <w:sz w:val="24"/>
          <w:highlight w:val="lightGray"/>
        </w:rPr>
        <w:t>区域订单物流中心组织对报名参与仓储项目的仓储供应商做现场能力评估，评估依据是</w:t>
      </w:r>
      <w:bookmarkStart w:id="14" w:name="OLE_LINK2"/>
      <w:r w:rsidRPr="00511E74">
        <w:rPr>
          <w:rFonts w:ascii="宋体" w:hAnsi="宋体" w:cs="宋体" w:hint="eastAsia"/>
          <w:sz w:val="24"/>
          <w:highlight w:val="lightGray"/>
        </w:rPr>
        <w:t>《中粮粮谷仓储商质量安全核查表》，对于得分满足</w:t>
      </w:r>
      <w:r w:rsidRPr="00511E74">
        <w:rPr>
          <w:rFonts w:eastAsia="Calibri" w:hint="eastAsia"/>
          <w:sz w:val="24"/>
          <w:highlight w:val="lightGray"/>
        </w:rPr>
        <w:t>70</w:t>
      </w:r>
      <w:r w:rsidRPr="00511E74">
        <w:rPr>
          <w:rFonts w:ascii="宋体" w:hAnsi="宋体" w:cs="宋体" w:hint="eastAsia"/>
          <w:sz w:val="24"/>
          <w:highlight w:val="lightGray"/>
        </w:rPr>
        <w:t>分以上的仓储</w:t>
      </w:r>
      <w:proofErr w:type="gramStart"/>
      <w:r w:rsidRPr="00511E74">
        <w:rPr>
          <w:rFonts w:ascii="宋体" w:hAnsi="宋体" w:cs="宋体" w:hint="eastAsia"/>
          <w:sz w:val="24"/>
          <w:highlight w:val="lightGray"/>
        </w:rPr>
        <w:t>供应商方有资格</w:t>
      </w:r>
      <w:proofErr w:type="gramEnd"/>
      <w:r w:rsidRPr="00511E74">
        <w:rPr>
          <w:rFonts w:ascii="宋体" w:hAnsi="宋体" w:cs="宋体" w:hint="eastAsia"/>
          <w:sz w:val="24"/>
          <w:highlight w:val="lightGray"/>
        </w:rPr>
        <w:t>参与报价。</w:t>
      </w:r>
      <w:bookmarkEnd w:id="13"/>
      <w:bookmarkEnd w:id="14"/>
      <w:r w:rsidRPr="00511E74">
        <w:rPr>
          <w:rFonts w:ascii="宋体" w:hAnsi="宋体" w:cs="宋体" w:hint="eastAsia"/>
          <w:sz w:val="24"/>
          <w:highlight w:val="lightGray"/>
        </w:rPr>
        <w:t>中选后中粮粮谷营销公司将委托中粮粮谷合作的三方机构对现场做最终评审（评估费由中选方承担），评审合格后方能开展业务。</w:t>
      </w:r>
    </w:p>
    <w:bookmarkStart w:id="15" w:name="OLE_LINK5"/>
    <w:p w14:paraId="0AE47A9B"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1 \* GB3</w:instrText>
      </w:r>
      <w:r>
        <w:rPr>
          <w:rFonts w:eastAsia="宋体"/>
        </w:rPr>
        <w:instrText xml:space="preserve"> </w:instrText>
      </w:r>
      <w:r>
        <w:fldChar w:fldCharType="separate"/>
      </w:r>
      <w:r>
        <w:rPr>
          <w:rFonts w:eastAsia="宋体" w:hint="eastAsia"/>
          <w:noProof/>
        </w:rPr>
        <w:t>①</w:t>
      </w:r>
      <w:r>
        <w:fldChar w:fldCharType="end"/>
      </w:r>
      <w:bookmarkEnd w:id="15"/>
      <w:r>
        <w:rPr>
          <w:rFonts w:hint="eastAsia"/>
        </w:rPr>
        <w:t>《营业执照》（三证合一）、《消防验收及意见书》或者备案号及备案凭证（二选</w:t>
      </w:r>
      <w:proofErr w:type="gramStart"/>
      <w:r>
        <w:rPr>
          <w:rFonts w:hint="eastAsia"/>
        </w:rPr>
        <w:t>一</w:t>
      </w:r>
      <w:proofErr w:type="gramEnd"/>
      <w:r>
        <w:rPr>
          <w:rFonts w:hint="eastAsia"/>
        </w:rPr>
        <w:t>）（对于不能提供消防资质的必须提供有力的相关说明或材料）。</w:t>
      </w:r>
    </w:p>
    <w:bookmarkStart w:id="16" w:name="OLE_LINK4"/>
    <w:p w14:paraId="7A404699"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2 \* GB3</w:instrText>
      </w:r>
      <w:r>
        <w:rPr>
          <w:rFonts w:eastAsia="宋体"/>
        </w:rPr>
        <w:instrText xml:space="preserve"> </w:instrText>
      </w:r>
      <w:r>
        <w:fldChar w:fldCharType="separate"/>
      </w:r>
      <w:r>
        <w:rPr>
          <w:rFonts w:eastAsia="宋体" w:hint="eastAsia"/>
          <w:noProof/>
        </w:rPr>
        <w:t>②</w:t>
      </w:r>
      <w:r>
        <w:fldChar w:fldCharType="end"/>
      </w:r>
      <w:bookmarkEnd w:id="16"/>
      <w:r>
        <w:rPr>
          <w:rFonts w:hint="eastAsia"/>
        </w:rPr>
        <w:t>物流仓储商外租仓库：租赁合同（如有）。</w:t>
      </w:r>
    </w:p>
    <w:bookmarkStart w:id="17" w:name="OLE_LINK6"/>
    <w:p w14:paraId="0EE167ED"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3 \* GB3</w:instrText>
      </w:r>
      <w:r>
        <w:rPr>
          <w:rFonts w:eastAsia="宋体"/>
        </w:rPr>
        <w:instrText xml:space="preserve"> </w:instrText>
      </w:r>
      <w:r>
        <w:fldChar w:fldCharType="separate"/>
      </w:r>
      <w:r>
        <w:rPr>
          <w:rFonts w:eastAsia="宋体" w:hint="eastAsia"/>
          <w:noProof/>
        </w:rPr>
        <w:t>③</w:t>
      </w:r>
      <w:r>
        <w:fldChar w:fldCharType="end"/>
      </w:r>
      <w:bookmarkEnd w:id="17"/>
      <w:r>
        <w:rPr>
          <w:rFonts w:hint="eastAsia"/>
        </w:rPr>
        <w:t>物流仓储商自有仓库：《土地使用证》或有效证明、《房屋产权所有证》或有效证明。</w:t>
      </w:r>
    </w:p>
    <w:p w14:paraId="785CAAD0" w14:textId="77777777" w:rsidR="009336D9" w:rsidRDefault="009336D9" w:rsidP="009336D9">
      <w:pPr>
        <w:rPr>
          <w:rFonts w:hint="eastAsia"/>
        </w:rPr>
      </w:pPr>
      <w:r>
        <w:rPr>
          <w:rFonts w:ascii="等线" w:eastAsia="等线" w:hAnsi="等线" w:hint="eastAsia"/>
        </w:rPr>
        <w:t>b.</w:t>
      </w:r>
      <w:r>
        <w:rPr>
          <w:rFonts w:hint="eastAsia"/>
        </w:rPr>
        <w:t>物流供应商资质要求</w:t>
      </w:r>
    </w:p>
    <w:p w14:paraId="1611E4DA"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1 \* GB3</w:instrText>
      </w:r>
      <w:r>
        <w:rPr>
          <w:rFonts w:eastAsia="宋体"/>
        </w:rPr>
        <w:instrText xml:space="preserve"> </w:instrText>
      </w:r>
      <w:r>
        <w:fldChar w:fldCharType="separate"/>
      </w:r>
      <w:r>
        <w:rPr>
          <w:rFonts w:eastAsia="宋体" w:hint="eastAsia"/>
          <w:noProof/>
        </w:rPr>
        <w:t>①</w:t>
      </w:r>
      <w:r>
        <w:fldChar w:fldCharType="end"/>
      </w:r>
      <w:r>
        <w:rPr>
          <w:rFonts w:hint="eastAsia"/>
        </w:rPr>
        <w:t>物流供应商简介、背景资料、注册地、注册资金、法人代表、人员素质、同行业地位、创办时间、设备设施、资产、良好商誉记录。</w:t>
      </w:r>
    </w:p>
    <w:p w14:paraId="47853944"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2 \* GB3</w:instrText>
      </w:r>
      <w:r>
        <w:rPr>
          <w:rFonts w:eastAsia="宋体"/>
        </w:rPr>
        <w:instrText xml:space="preserve"> </w:instrText>
      </w:r>
      <w:r>
        <w:fldChar w:fldCharType="separate"/>
      </w:r>
      <w:r>
        <w:rPr>
          <w:rFonts w:eastAsia="宋体" w:hint="eastAsia"/>
          <w:noProof/>
        </w:rPr>
        <w:t>②</w:t>
      </w:r>
      <w:r>
        <w:fldChar w:fldCharType="end"/>
      </w:r>
      <w:r>
        <w:rPr>
          <w:rFonts w:hint="eastAsia"/>
        </w:rPr>
        <w:t>基本证照：《营业执照》《道路运输许可证》、法人身份证明。</w:t>
      </w:r>
    </w:p>
    <w:p w14:paraId="5CF2B6C6" w14:textId="77777777" w:rsidR="009336D9" w:rsidRPr="00511E74" w:rsidRDefault="009336D9" w:rsidP="009336D9">
      <w:pPr>
        <w:rPr>
          <w:rFonts w:eastAsia="等线" w:hint="eastAsia"/>
        </w:rPr>
      </w:pPr>
      <w:r w:rsidRPr="00511E74">
        <w:rPr>
          <w:rFonts w:eastAsia="等线" w:hint="eastAsia"/>
        </w:rPr>
        <w:t>c.</w:t>
      </w:r>
      <w:r w:rsidRPr="00511E74">
        <w:rPr>
          <w:rFonts w:hint="eastAsia"/>
        </w:rPr>
        <w:t>供应商制度文件要求</w:t>
      </w:r>
      <w:r w:rsidRPr="002D0E39">
        <w:rPr>
          <w:rFonts w:eastAsia="等线" w:hint="eastAsia"/>
          <w:highlight w:val="lightGray"/>
        </w:rPr>
        <w:t>(</w:t>
      </w:r>
      <w:r w:rsidRPr="002D0E39">
        <w:rPr>
          <w:rFonts w:eastAsia="等线" w:hint="eastAsia"/>
          <w:highlight w:val="lightGray"/>
        </w:rPr>
        <w:t>此项文件要求可在中选后补齐！</w:t>
      </w:r>
      <w:r w:rsidRPr="002D0E39">
        <w:rPr>
          <w:rFonts w:eastAsia="等线" w:hint="eastAsia"/>
          <w:highlight w:val="lightGray"/>
        </w:rPr>
        <w:t>)</w:t>
      </w:r>
    </w:p>
    <w:bookmarkStart w:id="18" w:name="OLE_LINK7"/>
    <w:p w14:paraId="665AB84C" w14:textId="77777777" w:rsidR="009336D9" w:rsidRPr="003215C5" w:rsidRDefault="009336D9" w:rsidP="009336D9">
      <w:pPr>
        <w:rPr>
          <w:rFonts w:hint="eastAsia"/>
        </w:rPr>
      </w:pPr>
      <w:r w:rsidRPr="003215C5">
        <w:fldChar w:fldCharType="begin"/>
      </w:r>
      <w:r w:rsidRPr="003215C5">
        <w:rPr>
          <w:rFonts w:eastAsia="宋体"/>
        </w:rPr>
        <w:instrText xml:space="preserve"> </w:instrText>
      </w:r>
      <w:r w:rsidRPr="003215C5">
        <w:rPr>
          <w:rFonts w:eastAsia="宋体" w:hint="eastAsia"/>
        </w:rPr>
        <w:instrText>= 1 \* GB3</w:instrText>
      </w:r>
      <w:r w:rsidRPr="003215C5">
        <w:rPr>
          <w:rFonts w:eastAsia="宋体"/>
        </w:rPr>
        <w:instrText xml:space="preserve"> </w:instrText>
      </w:r>
      <w:r w:rsidRPr="003215C5">
        <w:fldChar w:fldCharType="separate"/>
      </w:r>
      <w:r w:rsidRPr="003215C5">
        <w:rPr>
          <w:rFonts w:eastAsia="宋体" w:hint="eastAsia"/>
          <w:noProof/>
        </w:rPr>
        <w:t>①</w:t>
      </w:r>
      <w:r w:rsidRPr="003215C5">
        <w:fldChar w:fldCharType="end"/>
      </w:r>
      <w:bookmarkEnd w:id="18"/>
      <w:r w:rsidRPr="003215C5">
        <w:rPr>
          <w:rFonts w:hint="eastAsia"/>
        </w:rPr>
        <w:t>安全生产类。《安全生产责任制度》、《安全生产业务操作规程》、《安全生产监督检查制度》、《驾驶员和车辆安全生产管理制度（如有）》</w:t>
      </w:r>
    </w:p>
    <w:bookmarkStart w:id="19" w:name="OLE_LINK8"/>
    <w:p w14:paraId="415D2ACE" w14:textId="77777777" w:rsidR="009336D9" w:rsidRPr="003215C5" w:rsidRDefault="009336D9" w:rsidP="009336D9">
      <w:pPr>
        <w:rPr>
          <w:rFonts w:hint="eastAsia"/>
        </w:rPr>
      </w:pPr>
      <w:r w:rsidRPr="003215C5">
        <w:fldChar w:fldCharType="begin"/>
      </w:r>
      <w:r w:rsidRPr="003215C5">
        <w:rPr>
          <w:rFonts w:eastAsia="宋体"/>
        </w:rPr>
        <w:instrText xml:space="preserve"> </w:instrText>
      </w:r>
      <w:r w:rsidRPr="003215C5">
        <w:rPr>
          <w:rFonts w:eastAsia="宋体" w:hint="eastAsia"/>
        </w:rPr>
        <w:instrText>= 2 \* GB3</w:instrText>
      </w:r>
      <w:r w:rsidRPr="003215C5">
        <w:rPr>
          <w:rFonts w:eastAsia="宋体"/>
        </w:rPr>
        <w:instrText xml:space="preserve"> </w:instrText>
      </w:r>
      <w:r w:rsidRPr="003215C5">
        <w:fldChar w:fldCharType="separate"/>
      </w:r>
      <w:r w:rsidRPr="003215C5">
        <w:rPr>
          <w:rFonts w:eastAsia="宋体" w:hint="eastAsia"/>
          <w:noProof/>
        </w:rPr>
        <w:t>②</w:t>
      </w:r>
      <w:r w:rsidRPr="003215C5">
        <w:fldChar w:fldCharType="end"/>
      </w:r>
      <w:bookmarkEnd w:id="19"/>
      <w:r w:rsidRPr="003215C5">
        <w:rPr>
          <w:rFonts w:hint="eastAsia"/>
        </w:rPr>
        <w:t>从业人员资格类。《叉车司机从业资格证》、《其他证（包括消防、电工等）》、货车司机从业资格证（物流类）。</w:t>
      </w:r>
    </w:p>
    <w:bookmarkStart w:id="20" w:name="OLE_LINK9"/>
    <w:p w14:paraId="2E3FE998" w14:textId="77777777" w:rsidR="009336D9" w:rsidRDefault="009336D9" w:rsidP="009336D9">
      <w:pPr>
        <w:rPr>
          <w:rFonts w:hint="eastAsia"/>
        </w:rPr>
      </w:pPr>
      <w:r w:rsidRPr="003215C5">
        <w:fldChar w:fldCharType="begin"/>
      </w:r>
      <w:r w:rsidRPr="003215C5">
        <w:rPr>
          <w:rFonts w:eastAsia="宋体"/>
        </w:rPr>
        <w:instrText xml:space="preserve"> </w:instrText>
      </w:r>
      <w:r w:rsidRPr="003215C5">
        <w:rPr>
          <w:rFonts w:eastAsia="宋体" w:hint="eastAsia"/>
        </w:rPr>
        <w:instrText>= 3 \* GB3</w:instrText>
      </w:r>
      <w:r w:rsidRPr="003215C5">
        <w:rPr>
          <w:rFonts w:eastAsia="宋体"/>
        </w:rPr>
        <w:instrText xml:space="preserve"> </w:instrText>
      </w:r>
      <w:r w:rsidRPr="003215C5">
        <w:fldChar w:fldCharType="separate"/>
      </w:r>
      <w:r w:rsidRPr="003215C5">
        <w:rPr>
          <w:rFonts w:eastAsia="宋体" w:hint="eastAsia"/>
          <w:noProof/>
        </w:rPr>
        <w:t>③</w:t>
      </w:r>
      <w:r w:rsidRPr="003215C5">
        <w:fldChar w:fldCharType="end"/>
      </w:r>
      <w:bookmarkEnd w:id="20"/>
      <w:r w:rsidRPr="003215C5">
        <w:rPr>
          <w:rFonts w:hint="eastAsia"/>
        </w:rPr>
        <w:t>业务流程规范文件。《出入库管理文件》（仓储类）、《仓库盘点管理文件》（仓储类）、《仓库卫生管理文件》（仓储类）、《设备管理文件》、《废弃物管理文件》、《安保管理文件》。</w:t>
      </w:r>
    </w:p>
    <w:p w14:paraId="64F12E01" w14:textId="77777777" w:rsidR="009336D9" w:rsidRPr="00511E74" w:rsidRDefault="009336D9" w:rsidP="009336D9">
      <w:pPr>
        <w:rPr>
          <w:rFonts w:eastAsia="等线" w:hint="eastAsia"/>
        </w:rPr>
      </w:pPr>
      <w:r w:rsidRPr="00511E74">
        <w:rPr>
          <w:rFonts w:eastAsia="等线" w:hint="eastAsia"/>
          <w:b/>
          <w:bCs/>
        </w:rPr>
        <w:t>d.</w:t>
      </w:r>
      <w:r w:rsidRPr="00511E74">
        <w:rPr>
          <w:rFonts w:hint="eastAsia"/>
        </w:rPr>
        <w:t>仓储供应商基本条件要求</w:t>
      </w:r>
      <w:r w:rsidRPr="002D0E39">
        <w:rPr>
          <w:rFonts w:eastAsia="等线" w:hint="eastAsia"/>
          <w:highlight w:val="lightGray"/>
        </w:rPr>
        <w:t>(</w:t>
      </w:r>
      <w:r w:rsidRPr="002D0E39">
        <w:rPr>
          <w:rFonts w:eastAsia="等线" w:hint="eastAsia"/>
          <w:highlight w:val="lightGray"/>
        </w:rPr>
        <w:t>此项要求视情况可在中选运营前整改完毕！</w:t>
      </w:r>
      <w:r w:rsidRPr="002D0E39">
        <w:rPr>
          <w:rFonts w:eastAsia="等线" w:hint="eastAsia"/>
          <w:highlight w:val="lightGray"/>
        </w:rPr>
        <w:t>)</w:t>
      </w:r>
    </w:p>
    <w:p w14:paraId="137EC8A3" w14:textId="77777777" w:rsidR="009336D9" w:rsidRDefault="009336D9" w:rsidP="009336D9">
      <w:pPr>
        <w:rPr>
          <w:rFonts w:hint="eastAsia"/>
        </w:rPr>
      </w:pPr>
      <w:bookmarkStart w:id="21" w:name="_Toc25840896"/>
      <w:r>
        <w:rPr>
          <w:rFonts w:hint="eastAsia"/>
        </w:rPr>
        <w:t>（一）外部设施和环境</w:t>
      </w:r>
      <w:bookmarkEnd w:id="21"/>
    </w:p>
    <w:bookmarkStart w:id="22" w:name="OLE_LINK10"/>
    <w:p w14:paraId="01E3DAC1" w14:textId="77777777" w:rsidR="009336D9" w:rsidRDefault="009336D9" w:rsidP="009336D9">
      <w:pPr>
        <w:rPr>
          <w:rFonts w:hint="eastAsia"/>
        </w:rPr>
      </w:pPr>
      <w:r w:rsidRPr="0081195A">
        <w:lastRenderedPageBreak/>
        <w:fldChar w:fldCharType="begin"/>
      </w:r>
      <w:r w:rsidRPr="0081195A">
        <w:instrText xml:space="preserve"> = 1 \* GB3 </w:instrText>
      </w:r>
      <w:r w:rsidRPr="0081195A">
        <w:fldChar w:fldCharType="separate"/>
      </w:r>
      <w:r w:rsidRPr="0081195A">
        <w:rPr>
          <w:rFonts w:hint="eastAsia"/>
        </w:rPr>
        <w:t>①</w:t>
      </w:r>
      <w:r w:rsidRPr="0081195A">
        <w:fldChar w:fldCharType="end"/>
      </w:r>
      <w:bookmarkEnd w:id="22"/>
      <w:r>
        <w:rPr>
          <w:rFonts w:hint="eastAsia"/>
        </w:rPr>
        <w:t>环境整洁，外环境无严重污染源、传染源和从事危险活动的组织和机构，如</w:t>
      </w:r>
      <w:proofErr w:type="gramStart"/>
      <w:r>
        <w:rPr>
          <w:rFonts w:hint="eastAsia"/>
        </w:rPr>
        <w:t>易燃易爆品库或</w:t>
      </w:r>
      <w:proofErr w:type="gramEnd"/>
      <w:r>
        <w:rPr>
          <w:rFonts w:hint="eastAsia"/>
        </w:rPr>
        <w:t>高危化学品库、工厂、垃圾等；距化工等排放有毒气体的生产单位不小于</w:t>
      </w:r>
      <w:r>
        <w:rPr>
          <w:rFonts w:hint="eastAsia"/>
        </w:rPr>
        <w:t>2000</w:t>
      </w:r>
      <w:r>
        <w:rPr>
          <w:rFonts w:hint="eastAsia"/>
        </w:rPr>
        <w:t>米距离，距垃圾堆场、污水处理站等单位不小于</w:t>
      </w:r>
      <w:r>
        <w:rPr>
          <w:rFonts w:hint="eastAsia"/>
        </w:rPr>
        <w:t>1000</w:t>
      </w:r>
      <w:r>
        <w:rPr>
          <w:rFonts w:hint="eastAsia"/>
        </w:rPr>
        <w:t>米距离，距离水泥厂等粉尘污染源不小于</w:t>
      </w:r>
      <w:r>
        <w:rPr>
          <w:rFonts w:hint="eastAsia"/>
        </w:rPr>
        <w:t>500</w:t>
      </w:r>
      <w:r>
        <w:rPr>
          <w:rFonts w:hint="eastAsia"/>
        </w:rPr>
        <w:t>米距离。</w:t>
      </w:r>
    </w:p>
    <w:bookmarkStart w:id="23" w:name="OLE_LINK11"/>
    <w:p w14:paraId="1D4BC0CF"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2 \* GB3</w:instrText>
      </w:r>
      <w:r>
        <w:rPr>
          <w:rFonts w:eastAsia="宋体"/>
        </w:rPr>
        <w:instrText xml:space="preserve"> </w:instrText>
      </w:r>
      <w:r>
        <w:fldChar w:fldCharType="separate"/>
      </w:r>
      <w:r>
        <w:rPr>
          <w:rFonts w:eastAsia="宋体" w:hint="eastAsia"/>
          <w:noProof/>
        </w:rPr>
        <w:t>②</w:t>
      </w:r>
      <w:r>
        <w:fldChar w:fldCharType="end"/>
      </w:r>
      <w:bookmarkEnd w:id="23"/>
      <w:r>
        <w:rPr>
          <w:rFonts w:hint="eastAsia"/>
        </w:rPr>
        <w:t>仓库附近不能有垃圾、丛生的植被和废弃的设备等。</w:t>
      </w:r>
    </w:p>
    <w:bookmarkStart w:id="24" w:name="OLE_LINK13"/>
    <w:p w14:paraId="7E307C7F"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3 \* GB3</w:instrText>
      </w:r>
      <w:r>
        <w:rPr>
          <w:rFonts w:eastAsia="宋体"/>
        </w:rPr>
        <w:instrText xml:space="preserve"> </w:instrText>
      </w:r>
      <w:r>
        <w:fldChar w:fldCharType="separate"/>
      </w:r>
      <w:r>
        <w:rPr>
          <w:rFonts w:eastAsia="宋体" w:hint="eastAsia"/>
          <w:noProof/>
        </w:rPr>
        <w:t>③</w:t>
      </w:r>
      <w:r>
        <w:fldChar w:fldCharType="end"/>
      </w:r>
      <w:bookmarkEnd w:id="24"/>
      <w:r>
        <w:rPr>
          <w:rFonts w:hint="eastAsia"/>
        </w:rPr>
        <w:t>仓库的边界必须明确设定。粮谷仓库的建筑外墙应设有干净通畅的区域。</w:t>
      </w:r>
    </w:p>
    <w:p w14:paraId="252506EE" w14:textId="77777777" w:rsidR="009336D9" w:rsidRDefault="009336D9" w:rsidP="009336D9">
      <w:pPr>
        <w:rPr>
          <w:rFonts w:hint="eastAsia"/>
        </w:rPr>
      </w:pPr>
      <w:r>
        <w:rPr>
          <w:rFonts w:hint="eastAsia"/>
        </w:rPr>
        <w:t>（二）内部结构和布局</w:t>
      </w:r>
    </w:p>
    <w:bookmarkStart w:id="25" w:name="OLE_LINK18"/>
    <w:p w14:paraId="1887966E" w14:textId="77777777" w:rsidR="009336D9" w:rsidRDefault="009336D9" w:rsidP="009336D9">
      <w:pPr>
        <w:rPr>
          <w:rFonts w:hint="eastAsia"/>
        </w:rPr>
      </w:pPr>
      <w:r w:rsidRPr="0081195A">
        <w:fldChar w:fldCharType="begin"/>
      </w:r>
      <w:r w:rsidRPr="0081195A">
        <w:instrText xml:space="preserve"> = 1 \* GB3 </w:instrText>
      </w:r>
      <w:r w:rsidRPr="0081195A">
        <w:fldChar w:fldCharType="separate"/>
      </w:r>
      <w:r w:rsidRPr="0081195A">
        <w:rPr>
          <w:rFonts w:hint="eastAsia"/>
        </w:rPr>
        <w:t>①</w:t>
      </w:r>
      <w:r w:rsidRPr="0081195A">
        <w:fldChar w:fldCharType="end"/>
      </w:r>
      <w:bookmarkEnd w:id="25"/>
      <w:r>
        <w:rPr>
          <w:rFonts w:hint="eastAsia"/>
        </w:rPr>
        <w:t>地坪—要完好、坚实、平整。</w:t>
      </w:r>
      <w:r>
        <w:rPr>
          <w:rFonts w:hint="eastAsia"/>
        </w:rPr>
        <w:t xml:space="preserve"> </w:t>
      </w:r>
    </w:p>
    <w:p w14:paraId="24A2B5C1"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2 \* GB3</w:instrText>
      </w:r>
      <w:r>
        <w:rPr>
          <w:rFonts w:eastAsia="宋体"/>
        </w:rPr>
        <w:instrText xml:space="preserve"> </w:instrText>
      </w:r>
      <w:r>
        <w:fldChar w:fldCharType="separate"/>
      </w:r>
      <w:r>
        <w:rPr>
          <w:rFonts w:eastAsia="宋体" w:hint="eastAsia"/>
          <w:noProof/>
        </w:rPr>
        <w:t>②</w:t>
      </w:r>
      <w:r>
        <w:fldChar w:fldCharType="end"/>
      </w:r>
      <w:r>
        <w:rPr>
          <w:rFonts w:hint="eastAsia"/>
        </w:rPr>
        <w:t>墙壁—要完好、坚固、内侧平滑。</w:t>
      </w:r>
      <w:r>
        <w:rPr>
          <w:rFonts w:hint="eastAsia"/>
        </w:rPr>
        <w:t xml:space="preserve"> </w:t>
      </w:r>
    </w:p>
    <w:p w14:paraId="11238502"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3 \* GB3</w:instrText>
      </w:r>
      <w:r>
        <w:rPr>
          <w:rFonts w:eastAsia="宋体"/>
        </w:rPr>
        <w:instrText xml:space="preserve"> </w:instrText>
      </w:r>
      <w:r>
        <w:fldChar w:fldCharType="separate"/>
      </w:r>
      <w:r>
        <w:rPr>
          <w:rFonts w:eastAsia="宋体" w:hint="eastAsia"/>
          <w:noProof/>
        </w:rPr>
        <w:t>③</w:t>
      </w:r>
      <w:r>
        <w:fldChar w:fldCharType="end"/>
      </w:r>
      <w:proofErr w:type="gramStart"/>
      <w:r>
        <w:rPr>
          <w:rFonts w:hint="eastAsia"/>
        </w:rPr>
        <w:t>仓顶</w:t>
      </w:r>
      <w:proofErr w:type="gramEnd"/>
      <w:r>
        <w:rPr>
          <w:rFonts w:hint="eastAsia"/>
        </w:rPr>
        <w:t>—要不漏雨，无虫、鼠、雀隐匿的孔洞缝隙，有较好隔热性能。顶棚</w:t>
      </w:r>
      <w:proofErr w:type="gramStart"/>
      <w:r>
        <w:rPr>
          <w:rFonts w:hint="eastAsia"/>
        </w:rPr>
        <w:t>与顶间必须</w:t>
      </w:r>
      <w:proofErr w:type="gramEnd"/>
      <w:r>
        <w:rPr>
          <w:rFonts w:hint="eastAsia"/>
        </w:rPr>
        <w:t>留</w:t>
      </w:r>
      <w:r>
        <w:rPr>
          <w:rFonts w:hint="eastAsia"/>
        </w:rPr>
        <w:t>30</w:t>
      </w:r>
      <w:r>
        <w:rPr>
          <w:rFonts w:hint="eastAsia"/>
        </w:rPr>
        <w:t>厘米以上空间。</w:t>
      </w:r>
      <w:r>
        <w:rPr>
          <w:rFonts w:hint="eastAsia"/>
        </w:rPr>
        <w:t xml:space="preserve"> </w:t>
      </w:r>
    </w:p>
    <w:p w14:paraId="1AB253AD"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4 \* GB3</w:instrText>
      </w:r>
      <w:r>
        <w:rPr>
          <w:rFonts w:eastAsia="宋体"/>
        </w:rPr>
        <w:instrText xml:space="preserve"> </w:instrText>
      </w:r>
      <w:r>
        <w:fldChar w:fldCharType="separate"/>
      </w:r>
      <w:r>
        <w:rPr>
          <w:rFonts w:eastAsia="宋体" w:hint="eastAsia"/>
          <w:noProof/>
        </w:rPr>
        <w:t>④</w:t>
      </w:r>
      <w:r>
        <w:fldChar w:fldCharType="end"/>
      </w:r>
      <w:r>
        <w:rPr>
          <w:rFonts w:hint="eastAsia"/>
        </w:rPr>
        <w:t>门、窗</w:t>
      </w:r>
      <w:proofErr w:type="gramStart"/>
      <w:r>
        <w:rPr>
          <w:rFonts w:hint="eastAsia"/>
        </w:rPr>
        <w:t>—结构</w:t>
      </w:r>
      <w:proofErr w:type="gramEnd"/>
      <w:r>
        <w:rPr>
          <w:rFonts w:hint="eastAsia"/>
        </w:rPr>
        <w:t>要严紧，关闭能密封，开启可通风。</w:t>
      </w:r>
    </w:p>
    <w:bookmarkStart w:id="26" w:name="OLE_LINK15"/>
    <w:p w14:paraId="4640E54B"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5 \* GB3</w:instrText>
      </w:r>
      <w:r>
        <w:rPr>
          <w:rFonts w:eastAsia="宋体"/>
        </w:rPr>
        <w:instrText xml:space="preserve"> </w:instrText>
      </w:r>
      <w:r>
        <w:fldChar w:fldCharType="separate"/>
      </w:r>
      <w:r>
        <w:rPr>
          <w:rFonts w:eastAsia="宋体" w:hint="eastAsia"/>
          <w:noProof/>
        </w:rPr>
        <w:t>⑤</w:t>
      </w:r>
      <w:r>
        <w:fldChar w:fldCharType="end"/>
      </w:r>
      <w:bookmarkEnd w:id="26"/>
      <w:r>
        <w:rPr>
          <w:rFonts w:hint="eastAsia"/>
        </w:rPr>
        <w:t>照明设施—应便于检查和清洁，具备防爆功能。</w:t>
      </w:r>
    </w:p>
    <w:p w14:paraId="42A95918"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6 \* GB3</w:instrText>
      </w:r>
      <w:r>
        <w:rPr>
          <w:rFonts w:eastAsia="宋体"/>
        </w:rPr>
        <w:instrText xml:space="preserve"> </w:instrText>
      </w:r>
      <w:r>
        <w:fldChar w:fldCharType="separate"/>
      </w:r>
      <w:r>
        <w:rPr>
          <w:rFonts w:eastAsia="宋体" w:hint="eastAsia"/>
          <w:noProof/>
        </w:rPr>
        <w:t>⑥</w:t>
      </w:r>
      <w:r>
        <w:fldChar w:fldCharType="end"/>
      </w:r>
      <w:r>
        <w:rPr>
          <w:rFonts w:hint="eastAsia"/>
        </w:rPr>
        <w:t>建筑材料，包括油漆</w:t>
      </w:r>
      <w:r>
        <w:rPr>
          <w:rFonts w:hint="eastAsia"/>
        </w:rPr>
        <w:t>-</w:t>
      </w:r>
      <w:r>
        <w:rPr>
          <w:rFonts w:hint="eastAsia"/>
        </w:rPr>
        <w:t>不得存在污染产品风险。</w:t>
      </w:r>
    </w:p>
    <w:bookmarkStart w:id="27" w:name="OLE_LINK17"/>
    <w:p w14:paraId="75CBC84E"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7 \* GB3</w:instrText>
      </w:r>
      <w:r>
        <w:rPr>
          <w:rFonts w:eastAsia="宋体"/>
        </w:rPr>
        <w:instrText xml:space="preserve"> </w:instrText>
      </w:r>
      <w:r>
        <w:fldChar w:fldCharType="separate"/>
      </w:r>
      <w:r>
        <w:rPr>
          <w:rFonts w:eastAsia="宋体" w:hint="eastAsia"/>
          <w:noProof/>
        </w:rPr>
        <w:t>⑦</w:t>
      </w:r>
      <w:r>
        <w:fldChar w:fldCharType="end"/>
      </w:r>
      <w:bookmarkEnd w:id="27"/>
      <w:r>
        <w:rPr>
          <w:rFonts w:hint="eastAsia"/>
        </w:rPr>
        <w:t>其它—在结构上应符合国家建筑、防火、使用等有关规范的要求。地震区要符合防震要求。</w:t>
      </w:r>
    </w:p>
    <w:bookmarkEnd w:id="10"/>
    <w:p w14:paraId="25D04954" w14:textId="77777777" w:rsidR="009336D9" w:rsidRDefault="009336D9" w:rsidP="009336D9">
      <w:pPr>
        <w:rPr>
          <w:rFonts w:hint="eastAsia"/>
        </w:rPr>
      </w:pPr>
      <w:r>
        <w:rPr>
          <w:rFonts w:eastAsia="等线" w:hint="eastAsia"/>
          <w:b/>
          <w:bCs/>
        </w:rPr>
        <w:t>e.</w:t>
      </w:r>
      <w:r>
        <w:rPr>
          <w:rFonts w:hint="eastAsia"/>
        </w:rPr>
        <w:t>物流供应商基本条件要求</w:t>
      </w:r>
    </w:p>
    <w:p w14:paraId="4299F20F" w14:textId="77777777" w:rsidR="009336D9" w:rsidRDefault="009336D9" w:rsidP="009336D9">
      <w:pPr>
        <w:rPr>
          <w:rFonts w:hint="eastAsia"/>
        </w:rPr>
      </w:pPr>
      <w:r>
        <w:rPr>
          <w:rFonts w:hint="eastAsia"/>
        </w:rPr>
        <w:t>（一）设备设施</w:t>
      </w:r>
    </w:p>
    <w:p w14:paraId="26E7FB6C" w14:textId="77777777" w:rsidR="009336D9" w:rsidRDefault="009336D9" w:rsidP="009336D9">
      <w:pPr>
        <w:rPr>
          <w:rFonts w:hint="eastAsia"/>
        </w:rPr>
      </w:pPr>
      <w:r w:rsidRPr="0081195A">
        <w:fldChar w:fldCharType="begin"/>
      </w:r>
      <w:r w:rsidRPr="0081195A">
        <w:instrText xml:space="preserve"> = 1 \* GB3 </w:instrText>
      </w:r>
      <w:r w:rsidRPr="0081195A">
        <w:fldChar w:fldCharType="separate"/>
      </w:r>
      <w:r w:rsidRPr="0081195A">
        <w:rPr>
          <w:rFonts w:hint="eastAsia"/>
        </w:rPr>
        <w:t>①</w:t>
      </w:r>
      <w:r w:rsidRPr="0081195A">
        <w:fldChar w:fldCharType="end"/>
      </w:r>
      <w:r>
        <w:rPr>
          <w:rFonts w:hint="eastAsia"/>
        </w:rPr>
        <w:t>车辆。确保</w:t>
      </w:r>
      <w:proofErr w:type="gramStart"/>
      <w:r>
        <w:rPr>
          <w:rFonts w:hint="eastAsia"/>
        </w:rPr>
        <w:t>所有用于</w:t>
      </w:r>
      <w:proofErr w:type="gramEnd"/>
      <w:r>
        <w:rPr>
          <w:rFonts w:hint="eastAsia"/>
        </w:rPr>
        <w:t>运输产品的车辆都是专用的，并具备防雨、防尘设施。所有车辆防护物料必须使用无毒、无异味、无污染源的材质。采取合适措施保证产品在运输过程中不出现冻伤、淋湿、被盗等不良现象。</w:t>
      </w:r>
    </w:p>
    <w:p w14:paraId="2CA52D23" w14:textId="77777777" w:rsidR="009336D9" w:rsidRDefault="009336D9" w:rsidP="009336D9">
      <w:pPr>
        <w:rPr>
          <w:rFonts w:hint="eastAsia"/>
        </w:rPr>
      </w:pPr>
      <w:r>
        <w:rPr>
          <w:rFonts w:hint="eastAsia"/>
        </w:rPr>
        <w:t>鼓励运输车辆统一采用跟踪定位系统，以及温湿度报警传感系统（冷藏车），进行运输过程监督、管理。运输车辆</w:t>
      </w:r>
      <w:proofErr w:type="gramStart"/>
      <w:r>
        <w:rPr>
          <w:rFonts w:hint="eastAsia"/>
        </w:rPr>
        <w:t>厢</w:t>
      </w:r>
      <w:proofErr w:type="gramEnd"/>
      <w:r>
        <w:rPr>
          <w:rFonts w:hint="eastAsia"/>
        </w:rPr>
        <w:t>体内不应放置具有尖角、棱角</w:t>
      </w:r>
      <w:proofErr w:type="gramStart"/>
      <w:r>
        <w:rPr>
          <w:rFonts w:hint="eastAsia"/>
        </w:rPr>
        <w:t>或突状物</w:t>
      </w:r>
      <w:proofErr w:type="gramEnd"/>
      <w:r>
        <w:rPr>
          <w:rFonts w:hint="eastAsia"/>
        </w:rPr>
        <w:t>等的物品，以免刺破食品包装物造成污染。运输车辆应配置符合规定的消防器材。</w:t>
      </w:r>
    </w:p>
    <w:p w14:paraId="57C15574" w14:textId="77777777" w:rsidR="009336D9" w:rsidRDefault="009336D9" w:rsidP="009336D9">
      <w:pPr>
        <w:rPr>
          <w:rFonts w:hint="eastAsia"/>
        </w:rPr>
      </w:pPr>
      <w:r w:rsidRPr="0081195A">
        <w:fldChar w:fldCharType="begin"/>
      </w:r>
      <w:r w:rsidRPr="0081195A">
        <w:instrText xml:space="preserve"> = 2 \* GB3 </w:instrText>
      </w:r>
      <w:r w:rsidRPr="0081195A">
        <w:fldChar w:fldCharType="separate"/>
      </w:r>
      <w:r w:rsidRPr="0081195A">
        <w:rPr>
          <w:rFonts w:hint="eastAsia"/>
        </w:rPr>
        <w:t>②</w:t>
      </w:r>
      <w:r w:rsidRPr="0081195A">
        <w:fldChar w:fldCharType="end"/>
      </w:r>
      <w:r>
        <w:rPr>
          <w:rFonts w:hint="eastAsia"/>
        </w:rPr>
        <w:t>温控设备。有特殊温度要求的食品按约定要求执行。</w:t>
      </w:r>
    </w:p>
    <w:p w14:paraId="2EF836C2" w14:textId="77777777" w:rsidR="009336D9" w:rsidRDefault="009336D9" w:rsidP="009336D9">
      <w:pPr>
        <w:rPr>
          <w:rFonts w:hint="eastAsia"/>
        </w:rPr>
      </w:pPr>
      <w:r>
        <w:rPr>
          <w:rFonts w:hint="eastAsia"/>
        </w:rPr>
        <w:t>（二）产品防护</w:t>
      </w:r>
    </w:p>
    <w:bookmarkStart w:id="28" w:name="OLE_LINK19"/>
    <w:p w14:paraId="03596E5F" w14:textId="77777777" w:rsidR="009336D9" w:rsidRDefault="009336D9" w:rsidP="009336D9">
      <w:pPr>
        <w:rPr>
          <w:rFonts w:hint="eastAsia"/>
        </w:rPr>
      </w:pPr>
      <w:r w:rsidRPr="0081195A">
        <w:fldChar w:fldCharType="begin"/>
      </w:r>
      <w:r w:rsidRPr="0081195A">
        <w:instrText xml:space="preserve"> = 1 \* GB3 </w:instrText>
      </w:r>
      <w:r w:rsidRPr="0081195A">
        <w:fldChar w:fldCharType="separate"/>
      </w:r>
      <w:r w:rsidRPr="0081195A">
        <w:rPr>
          <w:rFonts w:hint="eastAsia"/>
        </w:rPr>
        <w:t>①</w:t>
      </w:r>
      <w:r w:rsidRPr="0081195A">
        <w:fldChar w:fldCharType="end"/>
      </w:r>
      <w:bookmarkEnd w:id="28"/>
      <w:r>
        <w:rPr>
          <w:rFonts w:hint="eastAsia"/>
        </w:rPr>
        <w:t>运输卫生要求。运输车辆应保持清洁，车厢内无不良气味、异味。运输车辆不得装载化学品，无论有毒或无毒，不得与有强烈气味和易碎危险品的货品同</w:t>
      </w:r>
      <w:r>
        <w:rPr>
          <w:rFonts w:hint="eastAsia"/>
        </w:rPr>
        <w:lastRenderedPageBreak/>
        <w:t>车运输。同一运输工具运输不同食品时，应做好分装、分离或分隔，防止交叉污染。</w:t>
      </w:r>
    </w:p>
    <w:p w14:paraId="18EBE757" w14:textId="77777777" w:rsidR="009336D9" w:rsidRDefault="009336D9" w:rsidP="009336D9">
      <w:pPr>
        <w:rPr>
          <w:rFonts w:hint="eastAsia"/>
        </w:rPr>
      </w:pPr>
      <w:r w:rsidRPr="0081195A">
        <w:fldChar w:fldCharType="begin"/>
      </w:r>
      <w:r w:rsidRPr="0081195A">
        <w:instrText xml:space="preserve"> = 2 \* GB3 </w:instrText>
      </w:r>
      <w:r w:rsidRPr="0081195A">
        <w:fldChar w:fldCharType="separate"/>
      </w:r>
      <w:r w:rsidRPr="0081195A">
        <w:rPr>
          <w:rFonts w:hint="eastAsia"/>
        </w:rPr>
        <w:t>②</w:t>
      </w:r>
      <w:r w:rsidRPr="0081195A">
        <w:fldChar w:fldCharType="end"/>
      </w:r>
      <w:r>
        <w:rPr>
          <w:rFonts w:hint="eastAsia"/>
        </w:rPr>
        <w:t>运输堆放要求。运输的货物应当符合货运车辆核定的载量，载物的长、宽、</w:t>
      </w:r>
      <w:proofErr w:type="gramStart"/>
      <w:r>
        <w:rPr>
          <w:rFonts w:hint="eastAsia"/>
        </w:rPr>
        <w:t>高不得</w:t>
      </w:r>
      <w:proofErr w:type="gramEnd"/>
      <w:r>
        <w:rPr>
          <w:rFonts w:hint="eastAsia"/>
        </w:rPr>
        <w:t>违反装载要求；并采取有效措施，防止货物脱落、扬撒、被盗等情况发生，保障货物安全。</w:t>
      </w:r>
    </w:p>
    <w:p w14:paraId="2D16AA41" w14:textId="77777777" w:rsidR="009336D9" w:rsidRDefault="009336D9" w:rsidP="009336D9">
      <w:pPr>
        <w:rPr>
          <w:rFonts w:hint="eastAsia"/>
        </w:rPr>
      </w:pPr>
      <w:r w:rsidRPr="0081195A">
        <w:fldChar w:fldCharType="begin"/>
      </w:r>
      <w:r w:rsidRPr="0081195A">
        <w:instrText xml:space="preserve"> = 3 \* GB3 </w:instrText>
      </w:r>
      <w:r w:rsidRPr="0081195A">
        <w:fldChar w:fldCharType="separate"/>
      </w:r>
      <w:r w:rsidRPr="0081195A">
        <w:rPr>
          <w:rFonts w:hint="eastAsia"/>
        </w:rPr>
        <w:t>③</w:t>
      </w:r>
      <w:r w:rsidRPr="0081195A">
        <w:fldChar w:fldCharType="end"/>
      </w:r>
      <w:r>
        <w:rPr>
          <w:rFonts w:hint="eastAsia"/>
        </w:rPr>
        <w:t>运输包装要求。食品的运输包装标志应清晰、牢固，图示标志的名称和图形、颜色、打印位置等应符合相关要求。</w:t>
      </w:r>
    </w:p>
    <w:bookmarkStart w:id="29" w:name="OLE_LINK14"/>
    <w:p w14:paraId="598E5B8D"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4 \* GB3</w:instrText>
      </w:r>
      <w:r>
        <w:rPr>
          <w:rFonts w:eastAsia="宋体"/>
        </w:rPr>
        <w:instrText xml:space="preserve"> </w:instrText>
      </w:r>
      <w:r>
        <w:fldChar w:fldCharType="separate"/>
      </w:r>
      <w:r>
        <w:rPr>
          <w:rFonts w:eastAsia="宋体" w:hint="eastAsia"/>
          <w:noProof/>
        </w:rPr>
        <w:t>④</w:t>
      </w:r>
      <w:r>
        <w:fldChar w:fldCharType="end"/>
      </w:r>
      <w:bookmarkEnd w:id="29"/>
      <w:r>
        <w:rPr>
          <w:rFonts w:hint="eastAsia"/>
        </w:rPr>
        <w:t>运输温度要求。有特殊温度要求的食品按约定要求执行。</w:t>
      </w:r>
    </w:p>
    <w:p w14:paraId="455B0531"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5 \* GB3</w:instrText>
      </w:r>
      <w:r>
        <w:rPr>
          <w:rFonts w:eastAsia="宋体"/>
        </w:rPr>
        <w:instrText xml:space="preserve"> </w:instrText>
      </w:r>
      <w:r>
        <w:fldChar w:fldCharType="separate"/>
      </w:r>
      <w:r>
        <w:rPr>
          <w:rFonts w:eastAsia="宋体" w:hint="eastAsia"/>
          <w:noProof/>
        </w:rPr>
        <w:t>⑤</w:t>
      </w:r>
      <w:r>
        <w:fldChar w:fldCharType="end"/>
      </w:r>
      <w:r>
        <w:rPr>
          <w:rFonts w:hint="eastAsia"/>
        </w:rPr>
        <w:t>装卸卫生要求。产品装卸过程中避免日晒、雨淋；必须</w:t>
      </w:r>
      <w:proofErr w:type="gramStart"/>
      <w:r>
        <w:rPr>
          <w:rFonts w:hint="eastAsia"/>
        </w:rPr>
        <w:t>轻装轻卸</w:t>
      </w:r>
      <w:proofErr w:type="gramEnd"/>
      <w:r>
        <w:rPr>
          <w:rFonts w:hint="eastAsia"/>
        </w:rPr>
        <w:t>,</w:t>
      </w:r>
      <w:r>
        <w:rPr>
          <w:rFonts w:hint="eastAsia"/>
        </w:rPr>
        <w:t>不得有踩踏、抛、</w:t>
      </w:r>
      <w:proofErr w:type="gramStart"/>
      <w:r>
        <w:rPr>
          <w:rFonts w:hint="eastAsia"/>
        </w:rPr>
        <w:t>摔产品</w:t>
      </w:r>
      <w:proofErr w:type="gramEnd"/>
      <w:r>
        <w:rPr>
          <w:rFonts w:hint="eastAsia"/>
        </w:rPr>
        <w:t>等野蛮装卸情况，必须采取措施确保产品外箱不受到破坏。装载前应进行车辆检查，确保车辆状态良好。装卸过程中宜采取遮阳防雨措施。</w:t>
      </w:r>
    </w:p>
    <w:bookmarkStart w:id="30" w:name="OLE_LINK16"/>
    <w:p w14:paraId="4FE301E4"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6 \* GB3</w:instrText>
      </w:r>
      <w:r>
        <w:rPr>
          <w:rFonts w:eastAsia="宋体"/>
        </w:rPr>
        <w:instrText xml:space="preserve"> </w:instrText>
      </w:r>
      <w:r>
        <w:fldChar w:fldCharType="separate"/>
      </w:r>
      <w:r>
        <w:rPr>
          <w:rFonts w:eastAsia="宋体" w:hint="eastAsia"/>
          <w:noProof/>
        </w:rPr>
        <w:t>⑥</w:t>
      </w:r>
      <w:r>
        <w:fldChar w:fldCharType="end"/>
      </w:r>
      <w:bookmarkEnd w:id="30"/>
      <w:r>
        <w:rPr>
          <w:rFonts w:hint="eastAsia"/>
        </w:rPr>
        <w:t>装卸温度要求。有特殊温度要求的食品按约定要求执行。</w:t>
      </w:r>
    </w:p>
    <w:p w14:paraId="52CC608B" w14:textId="77777777" w:rsidR="009336D9" w:rsidRDefault="009336D9" w:rsidP="009336D9">
      <w:pPr>
        <w:rPr>
          <w:rFonts w:hint="eastAsia"/>
        </w:rPr>
      </w:pPr>
      <w:r>
        <w:fldChar w:fldCharType="begin"/>
      </w:r>
      <w:r>
        <w:rPr>
          <w:rFonts w:eastAsia="宋体"/>
        </w:rPr>
        <w:instrText xml:space="preserve"> </w:instrText>
      </w:r>
      <w:r>
        <w:rPr>
          <w:rFonts w:eastAsia="宋体" w:hint="eastAsia"/>
        </w:rPr>
        <w:instrText>= 7 \* GB3</w:instrText>
      </w:r>
      <w:r>
        <w:rPr>
          <w:rFonts w:eastAsia="宋体"/>
        </w:rPr>
        <w:instrText xml:space="preserve"> </w:instrText>
      </w:r>
      <w:r>
        <w:fldChar w:fldCharType="separate"/>
      </w:r>
      <w:r>
        <w:rPr>
          <w:rFonts w:eastAsia="宋体" w:hint="eastAsia"/>
          <w:noProof/>
        </w:rPr>
        <w:t>⑦</w:t>
      </w:r>
      <w:r>
        <w:fldChar w:fldCharType="end"/>
      </w:r>
      <w:r>
        <w:rPr>
          <w:rFonts w:hint="eastAsia"/>
        </w:rPr>
        <w:t>装卸堆放要求。产品运输码放要求稳固，底部箱体不变形、破损，运输过程中不出现塌垛。</w:t>
      </w:r>
    </w:p>
    <w:p w14:paraId="05A090BD" w14:textId="77777777" w:rsidR="009336D9" w:rsidRDefault="009336D9" w:rsidP="009336D9">
      <w:pPr>
        <w:rPr>
          <w:rFonts w:hint="eastAsia"/>
        </w:rPr>
      </w:pPr>
      <w:r>
        <w:rPr>
          <w:rFonts w:hint="eastAsia"/>
        </w:rPr>
        <w:t>（三）可追溯管理</w:t>
      </w:r>
    </w:p>
    <w:bookmarkStart w:id="31" w:name="OLE_LINK12"/>
    <w:p w14:paraId="7BDD46C6" w14:textId="77777777" w:rsidR="009336D9" w:rsidRDefault="009336D9" w:rsidP="009336D9">
      <w:pPr>
        <w:rPr>
          <w:rFonts w:hint="eastAsia"/>
        </w:rPr>
      </w:pPr>
      <w:r w:rsidRPr="0081195A">
        <w:fldChar w:fldCharType="begin"/>
      </w:r>
      <w:r w:rsidRPr="0081195A">
        <w:instrText xml:space="preserve"> = 1 \* GB3 </w:instrText>
      </w:r>
      <w:r w:rsidRPr="0081195A">
        <w:fldChar w:fldCharType="separate"/>
      </w:r>
      <w:r w:rsidRPr="0081195A">
        <w:rPr>
          <w:rFonts w:ascii="Cambria Math" w:hAnsi="Cambria Math" w:cs="Cambria Math"/>
        </w:rPr>
        <w:t>①</w:t>
      </w:r>
      <w:r w:rsidRPr="0081195A">
        <w:fldChar w:fldCharType="end"/>
      </w:r>
      <w:bookmarkEnd w:id="31"/>
      <w:r>
        <w:rPr>
          <w:rFonts w:hint="eastAsia"/>
        </w:rPr>
        <w:t>信息记录。记录产品的供货方、产品名称、数量及发货方等信息，便于产品相关信息的追踪、追溯。</w:t>
      </w:r>
    </w:p>
    <w:p w14:paraId="72F108E5" w14:textId="77777777" w:rsidR="009336D9" w:rsidRDefault="009336D9" w:rsidP="009336D9">
      <w:pPr>
        <w:rPr>
          <w:rFonts w:hint="eastAsia"/>
        </w:rPr>
      </w:pPr>
      <w:r w:rsidRPr="0081195A">
        <w:fldChar w:fldCharType="begin"/>
      </w:r>
      <w:r w:rsidRPr="0081195A">
        <w:instrText xml:space="preserve"> = 2 \* GB3 </w:instrText>
      </w:r>
      <w:r w:rsidRPr="0081195A">
        <w:fldChar w:fldCharType="separate"/>
      </w:r>
      <w:r w:rsidRPr="0081195A">
        <w:rPr>
          <w:rFonts w:hint="eastAsia"/>
        </w:rPr>
        <w:t>②</w:t>
      </w:r>
      <w:r w:rsidRPr="0081195A">
        <w:fldChar w:fldCharType="end"/>
      </w:r>
      <w:r>
        <w:rPr>
          <w:rFonts w:hint="eastAsia"/>
        </w:rPr>
        <w:t>可追溯演练。</w:t>
      </w:r>
      <w:proofErr w:type="gramStart"/>
      <w:r>
        <w:rPr>
          <w:rFonts w:hint="eastAsia"/>
        </w:rPr>
        <w:t>物流商</w:t>
      </w:r>
      <w:proofErr w:type="gramEnd"/>
      <w:r>
        <w:rPr>
          <w:rFonts w:hint="eastAsia"/>
        </w:rPr>
        <w:t>应配合中</w:t>
      </w:r>
      <w:proofErr w:type="gramStart"/>
      <w:r>
        <w:rPr>
          <w:rFonts w:hint="eastAsia"/>
        </w:rPr>
        <w:t>粮进行</w:t>
      </w:r>
      <w:proofErr w:type="gramEnd"/>
      <w:r>
        <w:rPr>
          <w:rFonts w:hint="eastAsia"/>
        </w:rPr>
        <w:t>追溯演练。</w:t>
      </w:r>
    </w:p>
    <w:p w14:paraId="23EF39D8" w14:textId="77777777" w:rsidR="009336D9" w:rsidRDefault="009336D9" w:rsidP="009336D9">
      <w:pPr>
        <w:rPr>
          <w:rFonts w:hint="eastAsia"/>
        </w:rPr>
      </w:pPr>
      <w:r>
        <w:rPr>
          <w:rFonts w:hint="eastAsia"/>
        </w:rPr>
        <w:t>（四）</w:t>
      </w:r>
      <w:proofErr w:type="gramStart"/>
      <w:r>
        <w:rPr>
          <w:rFonts w:hint="eastAsia"/>
        </w:rPr>
        <w:t>客诉处理</w:t>
      </w:r>
      <w:proofErr w:type="gramEnd"/>
    </w:p>
    <w:p w14:paraId="2B8AE8AA" w14:textId="77777777" w:rsidR="009336D9" w:rsidRDefault="009336D9" w:rsidP="009336D9">
      <w:pPr>
        <w:rPr>
          <w:rFonts w:hint="eastAsia"/>
        </w:rPr>
      </w:pPr>
      <w:r w:rsidRPr="0081195A">
        <w:fldChar w:fldCharType="begin"/>
      </w:r>
      <w:r w:rsidRPr="0081195A">
        <w:instrText xml:space="preserve"> = 1 \* GB3 </w:instrText>
      </w:r>
      <w:r w:rsidRPr="0081195A">
        <w:fldChar w:fldCharType="separate"/>
      </w:r>
      <w:r w:rsidRPr="0081195A">
        <w:rPr>
          <w:rFonts w:hint="eastAsia"/>
        </w:rPr>
        <w:t>①</w:t>
      </w:r>
      <w:r w:rsidRPr="0081195A">
        <w:fldChar w:fldCharType="end"/>
      </w:r>
      <w:proofErr w:type="gramStart"/>
      <w:r>
        <w:rPr>
          <w:rFonts w:hint="eastAsia"/>
        </w:rPr>
        <w:t>客诉渠道</w:t>
      </w:r>
      <w:proofErr w:type="gramEnd"/>
      <w:r>
        <w:rPr>
          <w:rFonts w:hint="eastAsia"/>
        </w:rPr>
        <w:t>。应建立方便、可靠的投诉渠道。</w:t>
      </w:r>
    </w:p>
    <w:p w14:paraId="0B0C8965" w14:textId="77777777" w:rsidR="009336D9" w:rsidRPr="00BE09E9" w:rsidRDefault="009336D9" w:rsidP="009336D9">
      <w:pPr>
        <w:rPr>
          <w:rFonts w:hint="eastAsia"/>
        </w:rPr>
      </w:pPr>
      <w:r w:rsidRPr="0081195A">
        <w:fldChar w:fldCharType="begin"/>
      </w:r>
      <w:r w:rsidRPr="0081195A">
        <w:instrText xml:space="preserve"> = 2 \* GB3 </w:instrText>
      </w:r>
      <w:r w:rsidRPr="0081195A">
        <w:fldChar w:fldCharType="separate"/>
      </w:r>
      <w:r w:rsidRPr="0081195A">
        <w:rPr>
          <w:rFonts w:hint="eastAsia"/>
        </w:rPr>
        <w:t>②</w:t>
      </w:r>
      <w:r w:rsidRPr="0081195A">
        <w:fldChar w:fldCharType="end"/>
      </w:r>
      <w:proofErr w:type="gramStart"/>
      <w:r>
        <w:rPr>
          <w:rFonts w:ascii="宋体" w:eastAsia="宋体" w:hAnsi="宋体" w:cs="宋体" w:hint="eastAsia"/>
        </w:rPr>
        <w:t>客诉处置</w:t>
      </w:r>
      <w:proofErr w:type="gramEnd"/>
      <w:r>
        <w:rPr>
          <w:rFonts w:ascii="宋体" w:eastAsia="宋体" w:hAnsi="宋体" w:cs="宋体" w:hint="eastAsia"/>
        </w:rPr>
        <w:t>。投诉应在约定的期限内进行处理，无法有效处理的，应及时与客户沟通。</w:t>
      </w:r>
    </w:p>
    <w:p w14:paraId="7AFF8DAD" w14:textId="77777777" w:rsidR="009336D9" w:rsidRPr="00FF76B3" w:rsidRDefault="009336D9" w:rsidP="009336D9">
      <w:r w:rsidRPr="00FF76B3">
        <w:rPr>
          <w:rFonts w:ascii="宋体" w:eastAsia="宋体" w:hAnsi="宋体" w:cs="宋体" w:hint="eastAsia"/>
        </w:rPr>
        <w:t>（</w:t>
      </w:r>
      <w:r w:rsidRPr="00FF76B3">
        <w:rPr>
          <w:rFonts w:hint="eastAsia"/>
        </w:rPr>
        <w:t>2</w:t>
      </w:r>
      <w:r w:rsidRPr="00FF76B3">
        <w:rPr>
          <w:rFonts w:hint="eastAsia"/>
        </w:rPr>
        <w:t>）财务要求：</w:t>
      </w:r>
    </w:p>
    <w:p w14:paraId="38EB2993" w14:textId="77777777" w:rsidR="009336D9" w:rsidRPr="00FF76B3" w:rsidRDefault="009336D9" w:rsidP="009336D9">
      <w:r w:rsidRPr="00FF76B3">
        <w:rPr>
          <w:rFonts w:hint="eastAsia"/>
          <w:lang w:bidi="ar"/>
        </w:rPr>
        <w:t>参与</w:t>
      </w:r>
      <w:proofErr w:type="gramStart"/>
      <w:r>
        <w:rPr>
          <w:rFonts w:ascii="宋体" w:eastAsia="宋体" w:hAnsi="宋体" w:cs="宋体" w:hint="eastAsia"/>
          <w:lang w:bidi="ar"/>
        </w:rPr>
        <w:t>询</w:t>
      </w:r>
      <w:proofErr w:type="gramEnd"/>
      <w:r>
        <w:rPr>
          <w:rFonts w:ascii="宋体" w:eastAsia="宋体" w:hAnsi="宋体" w:cs="宋体" w:hint="eastAsia"/>
          <w:lang w:bidi="ar"/>
        </w:rPr>
        <w:t>比采购</w:t>
      </w:r>
      <w:r w:rsidRPr="00FF76B3">
        <w:rPr>
          <w:rFonts w:hint="eastAsia"/>
          <w:lang w:bidi="ar"/>
        </w:rPr>
        <w:t>供应商财务状况良好，没有处于财产被没收、接管、破产或其他关、停、并、转的状态。</w:t>
      </w:r>
      <w:r w:rsidRPr="00FF76B3">
        <w:rPr>
          <w:rFonts w:hint="eastAsia"/>
          <w:u w:val="single"/>
          <w:lang w:bidi="ar"/>
        </w:rPr>
        <w:t>（证明材料要求：须提供书面承诺并加盖公章，承诺函格式详见附件</w:t>
      </w:r>
      <w:r w:rsidRPr="00FF76B3">
        <w:rPr>
          <w:rFonts w:hint="eastAsia"/>
          <w:u w:val="single"/>
          <w:lang w:bidi="ar"/>
        </w:rPr>
        <w:t>3</w:t>
      </w:r>
      <w:r w:rsidRPr="00FF76B3">
        <w:rPr>
          <w:rFonts w:hint="eastAsia"/>
          <w:u w:val="single"/>
          <w:lang w:bidi="ar"/>
        </w:rPr>
        <w:t>）</w:t>
      </w:r>
      <w:r w:rsidRPr="00FF76B3">
        <w:rPr>
          <w:rFonts w:hint="eastAsia"/>
          <w:lang w:bidi="ar"/>
        </w:rPr>
        <w:t>。</w:t>
      </w:r>
    </w:p>
    <w:p w14:paraId="30A6AC78" w14:textId="77777777" w:rsidR="009336D9" w:rsidRPr="00FF76B3" w:rsidRDefault="009336D9" w:rsidP="009336D9">
      <w:r w:rsidRPr="00FF76B3">
        <w:rPr>
          <w:rFonts w:hint="eastAsia"/>
        </w:rPr>
        <w:t>（</w:t>
      </w:r>
      <w:r w:rsidRPr="00FF76B3">
        <w:rPr>
          <w:rFonts w:hint="eastAsia"/>
        </w:rPr>
        <w:t>3</w:t>
      </w:r>
      <w:r w:rsidRPr="00FF76B3">
        <w:rPr>
          <w:rFonts w:hint="eastAsia"/>
        </w:rPr>
        <w:t>）车辆要求：</w:t>
      </w:r>
      <w:r w:rsidRPr="00FF76B3">
        <w:rPr>
          <w:rFonts w:hint="eastAsia"/>
          <w:lang w:bidi="ar"/>
        </w:rPr>
        <w:t>提供服务的车辆须配备车辆</w:t>
      </w:r>
      <w:r w:rsidRPr="00FF76B3">
        <w:rPr>
          <w:rFonts w:ascii="宋体" w:eastAsia="宋体" w:hAnsi="宋体" w:cs="宋体" w:hint="eastAsia"/>
          <w:lang w:bidi="ar"/>
        </w:rPr>
        <w:t>定位</w:t>
      </w:r>
      <w:r w:rsidRPr="00FF76B3">
        <w:rPr>
          <w:rFonts w:hint="eastAsia"/>
          <w:lang w:bidi="ar"/>
        </w:rPr>
        <w:t>设备，车辆排放标准符合合同签订方属地的环保要求。（</w:t>
      </w:r>
      <w:r w:rsidRPr="00FF76B3">
        <w:rPr>
          <w:rFonts w:hint="eastAsia"/>
          <w:u w:val="single"/>
          <w:lang w:bidi="ar"/>
        </w:rPr>
        <w:t>证明材料要求：提供承诺函，</w:t>
      </w:r>
      <w:r w:rsidRPr="00FF76B3">
        <w:rPr>
          <w:rFonts w:hint="eastAsia"/>
          <w:lang w:bidi="ar"/>
        </w:rPr>
        <w:t>承诺格式详见附件</w:t>
      </w:r>
      <w:r w:rsidRPr="00FF76B3">
        <w:rPr>
          <w:rFonts w:hint="eastAsia"/>
          <w:lang w:bidi="ar"/>
        </w:rPr>
        <w:t>3</w:t>
      </w:r>
      <w:r w:rsidRPr="00FF76B3">
        <w:rPr>
          <w:rFonts w:hint="eastAsia"/>
          <w:lang w:bidi="ar"/>
        </w:rPr>
        <w:t>）</w:t>
      </w:r>
    </w:p>
    <w:p w14:paraId="053336B0" w14:textId="77777777" w:rsidR="009336D9" w:rsidRPr="00FF76B3" w:rsidRDefault="009336D9" w:rsidP="009336D9">
      <w:r w:rsidRPr="00FF76B3">
        <w:rPr>
          <w:rFonts w:hint="eastAsia"/>
        </w:rPr>
        <w:lastRenderedPageBreak/>
        <w:t>（</w:t>
      </w:r>
      <w:r w:rsidRPr="00FF76B3">
        <w:rPr>
          <w:rFonts w:hint="eastAsia"/>
        </w:rPr>
        <w:t>4</w:t>
      </w:r>
      <w:r w:rsidRPr="00FF76B3">
        <w:rPr>
          <w:rFonts w:hint="eastAsia"/>
        </w:rPr>
        <w:t>）信誉要求：</w:t>
      </w:r>
      <w:r w:rsidRPr="00FF76B3">
        <w:rPr>
          <w:rFonts w:hint="eastAsia"/>
          <w:lang w:bidi="ar"/>
        </w:rPr>
        <w:t>在国家企业信用信息公示系统（</w:t>
      </w:r>
      <w:r w:rsidRPr="00FF76B3">
        <w:rPr>
          <w:rFonts w:hint="eastAsia"/>
          <w:lang w:bidi="ar"/>
        </w:rPr>
        <w:t>http://www.gsxt.gov.cn/</w:t>
      </w:r>
      <w:r w:rsidRPr="00FF76B3">
        <w:rPr>
          <w:rFonts w:hint="eastAsia"/>
          <w:lang w:bidi="ar"/>
        </w:rPr>
        <w:t>）中未被列入严重违法失信企业名单。（</w:t>
      </w:r>
      <w:r w:rsidRPr="00FF76B3">
        <w:rPr>
          <w:rFonts w:hint="eastAsia"/>
          <w:u w:val="single"/>
          <w:lang w:bidi="ar"/>
        </w:rPr>
        <w:t>证明材料要求：需提供以上网站的查询记录截图并加盖公章。</w:t>
      </w:r>
      <w:r w:rsidRPr="00FF76B3">
        <w:rPr>
          <w:rFonts w:hint="eastAsia"/>
          <w:lang w:bidi="ar"/>
        </w:rPr>
        <w:t>）</w:t>
      </w:r>
    </w:p>
    <w:p w14:paraId="18C5AF2B" w14:textId="77777777" w:rsidR="009336D9" w:rsidRPr="00FF76B3" w:rsidRDefault="009336D9" w:rsidP="009336D9">
      <w:r w:rsidRPr="00FF76B3">
        <w:rPr>
          <w:rFonts w:hint="eastAsia"/>
        </w:rPr>
        <w:t>（</w:t>
      </w:r>
      <w:r w:rsidRPr="00FF76B3">
        <w:rPr>
          <w:rFonts w:hint="eastAsia"/>
        </w:rPr>
        <w:t>5</w:t>
      </w:r>
      <w:r w:rsidRPr="00FF76B3">
        <w:rPr>
          <w:rFonts w:hint="eastAsia"/>
        </w:rPr>
        <w:t>）其他要求：</w:t>
      </w:r>
      <w:r w:rsidRPr="00FF76B3">
        <w:rPr>
          <w:rFonts w:hint="eastAsia"/>
          <w:lang w:bidi="ar"/>
        </w:rPr>
        <w:t>（证明材料要求：提供承诺函，承诺格式详见附件</w:t>
      </w:r>
      <w:r w:rsidRPr="00FF76B3">
        <w:rPr>
          <w:rFonts w:hint="eastAsia"/>
          <w:lang w:bidi="ar"/>
        </w:rPr>
        <w:t>5</w:t>
      </w:r>
      <w:r w:rsidRPr="00FF76B3">
        <w:rPr>
          <w:rFonts w:hint="eastAsia"/>
          <w:lang w:bidi="ar"/>
        </w:rPr>
        <w:t>。）</w:t>
      </w:r>
    </w:p>
    <w:p w14:paraId="72DDC50F" w14:textId="77777777" w:rsidR="009336D9" w:rsidRPr="00FF76B3" w:rsidRDefault="009336D9" w:rsidP="009336D9">
      <w:pPr>
        <w:rPr>
          <w:lang w:bidi="ar"/>
        </w:rPr>
      </w:pPr>
      <w:r w:rsidRPr="00FF76B3">
        <w:rPr>
          <w:rFonts w:hint="eastAsia"/>
          <w:lang w:bidi="ar"/>
        </w:rPr>
        <w:t>①未被中粮集团、</w:t>
      </w:r>
      <w:proofErr w:type="gramStart"/>
      <w:r w:rsidRPr="00FF76B3">
        <w:rPr>
          <w:rFonts w:hint="eastAsia"/>
          <w:lang w:bidi="ar"/>
        </w:rPr>
        <w:t>中粮各专业化</w:t>
      </w:r>
      <w:proofErr w:type="gramEnd"/>
      <w:r w:rsidRPr="00FF76B3">
        <w:rPr>
          <w:rFonts w:hint="eastAsia"/>
          <w:lang w:bidi="ar"/>
        </w:rPr>
        <w:t>公司列入黑名单或惩戒名单（被列入专业化公司黑名单的不得向相应专业化公司提供报价）；</w:t>
      </w:r>
    </w:p>
    <w:p w14:paraId="40DDB261" w14:textId="77777777" w:rsidR="009336D9" w:rsidRPr="00FF76B3" w:rsidRDefault="009336D9" w:rsidP="009336D9">
      <w:r w:rsidRPr="00FF76B3">
        <w:rPr>
          <w:rFonts w:hint="eastAsia"/>
          <w:lang w:bidi="ar"/>
        </w:rPr>
        <w:t>②不存在单位负责人为同一人，或者存在控股、管理关系的不同单位参加同一</w:t>
      </w:r>
      <w:proofErr w:type="gramStart"/>
      <w:r w:rsidRPr="00FF76B3">
        <w:rPr>
          <w:rFonts w:hint="eastAsia"/>
          <w:lang w:bidi="ar"/>
        </w:rPr>
        <w:t>标包或者</w:t>
      </w:r>
      <w:proofErr w:type="gramEnd"/>
      <w:r w:rsidRPr="00FF76B3">
        <w:rPr>
          <w:rFonts w:hint="eastAsia"/>
          <w:lang w:bidi="ar"/>
        </w:rPr>
        <w:t>未</w:t>
      </w:r>
      <w:proofErr w:type="gramStart"/>
      <w:r w:rsidRPr="00FF76B3">
        <w:rPr>
          <w:rFonts w:hint="eastAsia"/>
          <w:lang w:bidi="ar"/>
        </w:rPr>
        <w:t>划分标包的</w:t>
      </w:r>
      <w:proofErr w:type="gramEnd"/>
      <w:r w:rsidRPr="00FF76B3">
        <w:rPr>
          <w:rFonts w:hint="eastAsia"/>
          <w:lang w:bidi="ar"/>
        </w:rPr>
        <w:t>同一采购项目的情况。</w:t>
      </w:r>
    </w:p>
    <w:p w14:paraId="14111CAA" w14:textId="77777777" w:rsidR="009336D9" w:rsidRPr="00FF76B3" w:rsidRDefault="009336D9" w:rsidP="009336D9">
      <w:pPr>
        <w:rPr>
          <w:lang w:bidi="ar"/>
        </w:rPr>
      </w:pPr>
      <w:r w:rsidRPr="00FF76B3">
        <w:rPr>
          <w:rFonts w:hint="eastAsia"/>
          <w:lang w:bidi="ar"/>
        </w:rPr>
        <w:t>③运输车辆必须为装载食品及食品原料的专用容器，不得使用非食品、非食品原料容器的运输工具，不得与非食品、非食品原料容器的其他运输工具混用、混装。</w:t>
      </w:r>
    </w:p>
    <w:p w14:paraId="6F856F09" w14:textId="77777777" w:rsidR="009336D9" w:rsidRDefault="009336D9" w:rsidP="009336D9">
      <w:pPr>
        <w:rPr>
          <w:lang w:bidi="ar"/>
        </w:rPr>
      </w:pPr>
      <w:r w:rsidRPr="00FF76B3">
        <w:rPr>
          <w:rFonts w:hint="eastAsia"/>
          <w:lang w:bidi="ar"/>
        </w:rPr>
        <w:t>④其他承诺：国家部委等行业主管机关对物流业务工作有新的管理规定或要求的，遵照新规定或新要求。</w:t>
      </w:r>
    </w:p>
    <w:p w14:paraId="6D019ED5" w14:textId="77777777" w:rsidR="009336D9" w:rsidRDefault="009336D9" w:rsidP="009336D9">
      <w:pPr>
        <w:adjustRightInd w:val="0"/>
        <w:snapToGrid w:val="0"/>
        <w:spacing w:line="360" w:lineRule="auto"/>
        <w:rPr>
          <w:rFonts w:ascii="宋体" w:hAnsi="宋体" w:cs="宋体" w:hint="eastAsia"/>
        </w:rPr>
      </w:pPr>
      <w:r>
        <w:rPr>
          <w:rFonts w:ascii="宋体" w:hAnsi="宋体" w:cs="宋体" w:hint="eastAsia"/>
        </w:rPr>
        <w:t>⑤承诺已知晓《</w:t>
      </w:r>
      <w:r w:rsidRPr="00425032">
        <w:rPr>
          <w:rFonts w:hint="eastAsia"/>
          <w:snapToGrid w:val="0"/>
          <w:lang w:bidi="en-US"/>
        </w:rPr>
        <w:t>关于中粮集团汽运集采项目供应商违约情况的处理意见</w:t>
      </w:r>
      <w:r>
        <w:rPr>
          <w:rFonts w:ascii="宋体" w:hAnsi="宋体" w:cs="宋体" w:hint="eastAsia"/>
        </w:rPr>
        <w:t>》。</w:t>
      </w:r>
    </w:p>
    <w:p w14:paraId="7237473D" w14:textId="77777777" w:rsidR="009336D9" w:rsidRPr="00FF76B3" w:rsidRDefault="009336D9" w:rsidP="009336D9">
      <w:pPr>
        <w:pStyle w:val="a0"/>
        <w:rPr>
          <w:lang w:bidi="ar"/>
        </w:rPr>
      </w:pPr>
    </w:p>
    <w:p w14:paraId="4DB4E4B9" w14:textId="77777777" w:rsidR="009336D9" w:rsidRPr="00511E74" w:rsidRDefault="009336D9" w:rsidP="009336D9">
      <w:r w:rsidRPr="00511E74">
        <w:rPr>
          <w:rFonts w:hint="eastAsia"/>
        </w:rPr>
        <w:t>3.2</w:t>
      </w:r>
      <w:r w:rsidRPr="00511E74">
        <w:rPr>
          <w:rFonts w:hint="eastAsia"/>
        </w:rPr>
        <w:t>专用资格要求：（参与涉及以下专业化公司采购包的供应商，在满足</w:t>
      </w:r>
      <w:r w:rsidRPr="00511E74">
        <w:rPr>
          <w:rFonts w:hint="eastAsia"/>
        </w:rPr>
        <w:t xml:space="preserve"> 3.1 </w:t>
      </w:r>
      <w:r w:rsidRPr="00511E74">
        <w:rPr>
          <w:rFonts w:hint="eastAsia"/>
        </w:rPr>
        <w:t>基础上，还需满足本项对应要求）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336D9" w:rsidRPr="00511E74" w14:paraId="29F3494B" w14:textId="77777777" w:rsidTr="00C948F2">
        <w:trPr>
          <w:cantSplit/>
        </w:trPr>
        <w:tc>
          <w:tcPr>
            <w:tcW w:w="5000" w:type="pct"/>
            <w:shd w:val="clear" w:color="auto" w:fill="auto"/>
          </w:tcPr>
          <w:p w14:paraId="2FB766E6" w14:textId="77777777" w:rsidR="009336D9" w:rsidRPr="00511E74" w:rsidRDefault="009336D9" w:rsidP="00C948F2">
            <w:pPr>
              <w:widowControl w:val="0"/>
              <w:spacing w:line="400" w:lineRule="exact"/>
              <w:ind w:firstLineChars="200" w:firstLine="482"/>
              <w:jc w:val="center"/>
              <w:rPr>
                <w:rFonts w:ascii="宋体" w:hAnsi="宋体" w:cs="宋体" w:hint="eastAsia"/>
              </w:rPr>
            </w:pPr>
            <w:r w:rsidRPr="00511E74">
              <w:rPr>
                <w:rFonts w:ascii="宋体" w:hAnsi="宋体" w:cs="宋体" w:hint="eastAsia"/>
                <w:b/>
                <w:bCs/>
                <w:szCs w:val="24"/>
              </w:rPr>
              <w:t>3.2</w:t>
            </w:r>
            <w:r w:rsidRPr="00511E74">
              <w:rPr>
                <w:rFonts w:ascii="宋体" w:hAnsi="宋体" w:cs="宋体" w:hint="eastAsia"/>
                <w:b/>
                <w:bCs/>
                <w:szCs w:val="24"/>
              </w:rPr>
              <w:t>专用资格要求</w:t>
            </w:r>
          </w:p>
        </w:tc>
      </w:tr>
      <w:tr w:rsidR="009336D9" w14:paraId="59C394E8" w14:textId="77777777" w:rsidTr="00C948F2">
        <w:trPr>
          <w:cantSplit/>
          <w:trHeight w:val="633"/>
        </w:trPr>
        <w:tc>
          <w:tcPr>
            <w:tcW w:w="5000" w:type="pct"/>
            <w:shd w:val="clear" w:color="auto" w:fill="auto"/>
            <w:vAlign w:val="center"/>
          </w:tcPr>
          <w:p w14:paraId="754F7D83" w14:textId="77777777" w:rsidR="009336D9" w:rsidRPr="00511E74" w:rsidRDefault="009336D9" w:rsidP="00C948F2">
            <w:pPr>
              <w:pStyle w:val="a0"/>
              <w:spacing w:line="288" w:lineRule="auto"/>
              <w:jc w:val="left"/>
              <w:rPr>
                <w:rFonts w:ascii="宋体" w:hAnsi="宋体" w:cs="宋体" w:hint="eastAsia"/>
                <w:b/>
                <w:bCs/>
                <w:szCs w:val="21"/>
              </w:rPr>
            </w:pPr>
            <w:r w:rsidRPr="00511E74">
              <w:rPr>
                <w:rFonts w:ascii="宋体" w:hAnsi="宋体" w:cs="宋体" w:hint="eastAsia"/>
                <w:b/>
                <w:bCs/>
                <w:szCs w:val="21"/>
              </w:rPr>
              <w:t>采购包××：</w:t>
            </w:r>
          </w:p>
          <w:p w14:paraId="058EFE6F" w14:textId="77777777" w:rsidR="009336D9" w:rsidRPr="0004165C" w:rsidRDefault="009336D9" w:rsidP="00C948F2">
            <w:pPr>
              <w:widowControl w:val="0"/>
              <w:adjustRightInd w:val="0"/>
              <w:spacing w:line="288" w:lineRule="auto"/>
              <w:ind w:firstLineChars="200" w:firstLine="480"/>
              <w:rPr>
                <w:rFonts w:ascii="宋体" w:hAnsi="宋体" w:cs="宋体" w:hint="eastAsia"/>
                <w:szCs w:val="21"/>
              </w:rPr>
            </w:pPr>
            <w:r>
              <w:rPr>
                <w:rFonts w:ascii="宋体" w:eastAsia="宋体" w:hAnsi="宋体" w:cs="宋体" w:hint="eastAsia"/>
                <w:szCs w:val="21"/>
              </w:rPr>
              <w:t>本次采购无特殊采购包</w:t>
            </w:r>
          </w:p>
        </w:tc>
      </w:tr>
    </w:tbl>
    <w:p w14:paraId="3F34650B" w14:textId="77777777" w:rsidR="009336D9" w:rsidRDefault="009336D9" w:rsidP="009336D9">
      <w:pPr>
        <w:pStyle w:val="a0"/>
        <w:rPr>
          <w:rFonts w:hint="eastAsia"/>
        </w:rPr>
      </w:pPr>
    </w:p>
    <w:p w14:paraId="58152BE4" w14:textId="77777777" w:rsidR="009336D9" w:rsidRPr="00845C74" w:rsidRDefault="009336D9" w:rsidP="009336D9">
      <w:r w:rsidRPr="00845C74">
        <w:rPr>
          <w:rFonts w:hint="eastAsia"/>
        </w:rPr>
        <w:t xml:space="preserve">3.3 </w:t>
      </w:r>
      <w:r w:rsidRPr="00845C74">
        <w:rPr>
          <w:rFonts w:hint="eastAsia"/>
        </w:rPr>
        <w:t>本次采购</w:t>
      </w:r>
      <w:r w:rsidRPr="00845C74">
        <w:rPr>
          <w:rFonts w:hint="eastAsia"/>
          <w:u w:val="single"/>
        </w:rPr>
        <w:t xml:space="preserve"> </w:t>
      </w:r>
      <w:r w:rsidRPr="00845C74">
        <w:rPr>
          <w:rFonts w:hint="eastAsia"/>
          <w:u w:val="single"/>
        </w:rPr>
        <w:t>不接受</w:t>
      </w:r>
      <w:r w:rsidRPr="00845C74">
        <w:rPr>
          <w:rFonts w:hint="eastAsia"/>
          <w:u w:val="single"/>
        </w:rPr>
        <w:t xml:space="preserve"> </w:t>
      </w:r>
      <w:r w:rsidRPr="00845C74">
        <w:rPr>
          <w:rFonts w:hint="eastAsia"/>
        </w:rPr>
        <w:t>联合体。</w:t>
      </w:r>
    </w:p>
    <w:p w14:paraId="3F419BF3" w14:textId="77777777" w:rsidR="009336D9" w:rsidRPr="00845C74" w:rsidRDefault="009336D9" w:rsidP="009336D9">
      <w:bookmarkStart w:id="32" w:name="_Toc501460635"/>
      <w:bookmarkStart w:id="33" w:name="_Toc20774"/>
      <w:r w:rsidRPr="00845C74">
        <w:rPr>
          <w:rFonts w:hint="eastAsia"/>
        </w:rPr>
        <w:t>供应</w:t>
      </w:r>
      <w:proofErr w:type="gramStart"/>
      <w:r w:rsidRPr="00845C74">
        <w:rPr>
          <w:rFonts w:hint="eastAsia"/>
        </w:rPr>
        <w:t>商按照</w:t>
      </w:r>
      <w:proofErr w:type="gramEnd"/>
      <w:r w:rsidRPr="00845C74">
        <w:rPr>
          <w:rFonts w:hint="eastAsia"/>
        </w:rPr>
        <w:t>以上要求提供审查资料，资料必须加盖公章并按顺序整理成一个</w:t>
      </w:r>
      <w:r w:rsidRPr="00845C74">
        <w:rPr>
          <w:rFonts w:hint="eastAsia"/>
        </w:rPr>
        <w:t>PDF</w:t>
      </w:r>
      <w:r w:rsidRPr="00845C74">
        <w:rPr>
          <w:rFonts w:hint="eastAsia"/>
        </w:rPr>
        <w:t>文件，于公告截止时间前</w:t>
      </w:r>
      <w:r>
        <w:rPr>
          <w:rFonts w:ascii="宋体" w:eastAsia="宋体" w:hAnsi="宋体" w:cs="宋体" w:hint="eastAsia"/>
        </w:rPr>
        <w:t>按下文采购文件的获取方式，</w:t>
      </w:r>
      <w:r w:rsidRPr="00845C74">
        <w:rPr>
          <w:rFonts w:ascii="宋体" w:eastAsia="宋体" w:hAnsi="宋体" w:cs="宋体" w:hint="eastAsia"/>
        </w:rPr>
        <w:t>发邮件报名</w:t>
      </w:r>
      <w:r w:rsidRPr="00845C74">
        <w:rPr>
          <w:rFonts w:hint="eastAsia"/>
        </w:rPr>
        <w:t>，审查合格后方可获取</w:t>
      </w:r>
      <w:proofErr w:type="gramStart"/>
      <w:r>
        <w:rPr>
          <w:rFonts w:ascii="宋体" w:eastAsia="宋体" w:hAnsi="宋体" w:cs="宋体" w:hint="eastAsia"/>
        </w:rPr>
        <w:t>询</w:t>
      </w:r>
      <w:proofErr w:type="gramEnd"/>
      <w:r>
        <w:rPr>
          <w:rFonts w:ascii="宋体" w:eastAsia="宋体" w:hAnsi="宋体" w:cs="宋体" w:hint="eastAsia"/>
        </w:rPr>
        <w:t>比</w:t>
      </w:r>
      <w:r w:rsidRPr="00845C74">
        <w:rPr>
          <w:rFonts w:hint="eastAsia"/>
        </w:rPr>
        <w:t>文件（本次</w:t>
      </w:r>
      <w:proofErr w:type="gramStart"/>
      <w:r w:rsidRPr="00845C74">
        <w:rPr>
          <w:rFonts w:hint="eastAsia"/>
        </w:rPr>
        <w:t>审查仅</w:t>
      </w:r>
      <w:proofErr w:type="gramEnd"/>
      <w:r w:rsidRPr="00845C74">
        <w:rPr>
          <w:rFonts w:hint="eastAsia"/>
        </w:rPr>
        <w:t>作为发放</w:t>
      </w:r>
      <w:r>
        <w:rPr>
          <w:rFonts w:ascii="宋体" w:eastAsia="宋体" w:hAnsi="宋体" w:cs="宋体" w:hint="eastAsia"/>
        </w:rPr>
        <w:t>采购</w:t>
      </w:r>
      <w:r w:rsidRPr="00845C74">
        <w:rPr>
          <w:rFonts w:hint="eastAsia"/>
        </w:rPr>
        <w:t>文件依据，凡领取</w:t>
      </w:r>
      <w:r>
        <w:rPr>
          <w:rFonts w:ascii="宋体" w:eastAsia="宋体" w:hAnsi="宋体" w:cs="宋体" w:hint="eastAsia"/>
        </w:rPr>
        <w:t>采购</w:t>
      </w:r>
      <w:r w:rsidRPr="00845C74">
        <w:rPr>
          <w:rFonts w:hint="eastAsia"/>
        </w:rPr>
        <w:t>文件的供应商，其具体资格要求符合情况以评审委员会判定为准）。</w:t>
      </w:r>
    </w:p>
    <w:p w14:paraId="5308961D" w14:textId="77777777" w:rsidR="009336D9" w:rsidRDefault="009336D9" w:rsidP="009336D9">
      <w:r w:rsidRPr="00845C74">
        <w:rPr>
          <w:rFonts w:hint="eastAsia"/>
        </w:rPr>
        <w:t>审查资料提供不全或者未按时间要求提报的将被拒绝接收。所提供的资质文件中如有虚假情况，一经发现将被取消</w:t>
      </w:r>
      <w:proofErr w:type="gramStart"/>
      <w:r>
        <w:rPr>
          <w:rFonts w:ascii="宋体" w:eastAsia="宋体" w:hAnsi="宋体" w:cs="宋体" w:hint="eastAsia"/>
        </w:rPr>
        <w:t>询比</w:t>
      </w:r>
      <w:r w:rsidRPr="00845C74">
        <w:rPr>
          <w:rFonts w:hint="eastAsia"/>
        </w:rPr>
        <w:t>资格</w:t>
      </w:r>
      <w:proofErr w:type="gramEnd"/>
      <w:r w:rsidRPr="00845C74">
        <w:rPr>
          <w:rFonts w:hint="eastAsia"/>
        </w:rPr>
        <w:t>并列入供应商黑名单。</w:t>
      </w:r>
    </w:p>
    <w:p w14:paraId="0B73B267" w14:textId="77777777" w:rsidR="009336D9" w:rsidRDefault="009336D9" w:rsidP="009336D9">
      <w:pPr>
        <w:pStyle w:val="2"/>
      </w:pPr>
      <w:bookmarkStart w:id="34" w:name="_Toc193364005"/>
      <w:r>
        <w:rPr>
          <w:rFonts w:hint="eastAsia"/>
        </w:rPr>
        <w:lastRenderedPageBreak/>
        <w:t>4. 采购文件的获取</w:t>
      </w:r>
      <w:bookmarkEnd w:id="32"/>
      <w:bookmarkEnd w:id="33"/>
      <w:bookmarkEnd w:id="34"/>
    </w:p>
    <w:p w14:paraId="708FC10D" w14:textId="77777777" w:rsidR="009336D9" w:rsidRPr="007D0821" w:rsidRDefault="009336D9" w:rsidP="009336D9">
      <w:pPr>
        <w:rPr>
          <w:rFonts w:eastAsia="等线"/>
        </w:rPr>
      </w:pPr>
      <w:bookmarkStart w:id="35" w:name="_Toc501460636"/>
      <w:r w:rsidRPr="007D0821">
        <w:rPr>
          <w:rFonts w:eastAsia="等线" w:hint="eastAsia"/>
        </w:rPr>
        <w:t>报名涉及中转仓仓储服务项目的包</w:t>
      </w:r>
      <w:r w:rsidRPr="007D0821">
        <w:rPr>
          <w:rFonts w:eastAsia="等线" w:hint="eastAsia"/>
        </w:rPr>
        <w:t>1-</w:t>
      </w:r>
      <w:r w:rsidRPr="007D0821">
        <w:rPr>
          <w:rFonts w:eastAsia="等线" w:hint="eastAsia"/>
        </w:rPr>
        <w:t>包</w:t>
      </w:r>
      <w:r w:rsidRPr="007D0821">
        <w:rPr>
          <w:rFonts w:eastAsia="等线" w:hint="eastAsia"/>
        </w:rPr>
        <w:t>14</w:t>
      </w:r>
      <w:r w:rsidRPr="007D0821">
        <w:rPr>
          <w:rFonts w:eastAsia="等线" w:hint="eastAsia"/>
        </w:rPr>
        <w:t>，先向区域对接人</w:t>
      </w:r>
      <w:bookmarkStart w:id="36" w:name="OLE_LINK31"/>
      <w:r w:rsidRPr="007D0821">
        <w:rPr>
          <w:rFonts w:eastAsia="等线" w:hint="eastAsia"/>
        </w:rPr>
        <w:t>（联系方式见下方）</w:t>
      </w:r>
      <w:bookmarkEnd w:id="36"/>
      <w:r w:rsidRPr="007D0821">
        <w:rPr>
          <w:rFonts w:eastAsia="等线" w:hint="eastAsia"/>
        </w:rPr>
        <w:t>发送能证明供应商资质的材料（参考本章节</w:t>
      </w:r>
      <w:r w:rsidRPr="007D0821">
        <w:rPr>
          <w:rFonts w:eastAsia="等线" w:hint="eastAsia"/>
        </w:rPr>
        <w:t>3.1</w:t>
      </w:r>
      <w:r w:rsidRPr="007D0821">
        <w:rPr>
          <w:rFonts w:eastAsia="等线" w:hint="eastAsia"/>
        </w:rPr>
        <w:t>规定）并联系报名。</w:t>
      </w:r>
    </w:p>
    <w:p w14:paraId="55EE134C" w14:textId="77777777" w:rsidR="009336D9" w:rsidRPr="007D0821" w:rsidRDefault="009336D9" w:rsidP="009336D9">
      <w:pPr>
        <w:rPr>
          <w:rFonts w:ascii="宋体" w:eastAsia="等线" w:hAnsi="宋体" w:cs="宋体"/>
        </w:rPr>
      </w:pPr>
      <w:bookmarkStart w:id="37" w:name="OLE_LINK30"/>
      <w:r w:rsidRPr="007D0821">
        <w:rPr>
          <w:rFonts w:ascii="宋体" w:hAnsi="宋体" w:cs="宋体" w:hint="eastAsia"/>
        </w:rPr>
        <w:t>区域订单物流中心组织对报名参与仓储项目的仓储供应商做</w:t>
      </w:r>
      <w:bookmarkEnd w:id="37"/>
      <w:r w:rsidRPr="007D0821">
        <w:rPr>
          <w:rFonts w:ascii="宋体" w:hAnsi="宋体" w:cs="宋体" w:hint="eastAsia"/>
        </w:rPr>
        <w:t>现场能力评估，评估依据是《中粮粮谷仓储商质量安全核查表》，</w:t>
      </w:r>
      <w:r w:rsidRPr="007D0821">
        <w:rPr>
          <w:rFonts w:ascii="宋体" w:eastAsia="宋体" w:hAnsi="宋体" w:cs="宋体" w:hint="eastAsia"/>
        </w:rPr>
        <w:t>向</w:t>
      </w:r>
      <w:r w:rsidRPr="007D0821">
        <w:rPr>
          <w:rFonts w:ascii="宋体" w:hAnsi="宋体" w:cs="宋体" w:hint="eastAsia"/>
        </w:rPr>
        <w:t>得分满足</w:t>
      </w:r>
      <w:r w:rsidRPr="007D0821">
        <w:rPr>
          <w:rFonts w:hint="eastAsia"/>
        </w:rPr>
        <w:t>70</w:t>
      </w:r>
      <w:r w:rsidRPr="007D0821">
        <w:rPr>
          <w:rFonts w:ascii="宋体" w:hAnsi="宋体" w:cs="宋体" w:hint="eastAsia"/>
        </w:rPr>
        <w:t>分以上的仓储供应商</w:t>
      </w:r>
      <w:r w:rsidRPr="007D0821">
        <w:rPr>
          <w:rFonts w:ascii="宋体" w:eastAsia="宋体" w:hAnsi="宋体" w:cs="宋体" w:hint="eastAsia"/>
        </w:rPr>
        <w:t>发送邀请函</w:t>
      </w:r>
      <w:r w:rsidRPr="007D0821">
        <w:rPr>
          <w:rFonts w:ascii="宋体" w:hAnsi="宋体" w:cs="宋体" w:hint="eastAsia"/>
        </w:rPr>
        <w:t>。</w:t>
      </w:r>
      <w:r w:rsidRPr="007D0821">
        <w:rPr>
          <w:rFonts w:ascii="宋体" w:eastAsia="宋体" w:hAnsi="宋体" w:cs="宋体" w:hint="eastAsia"/>
        </w:rPr>
        <w:t>评分评价未达70分且不具备整改条件的不再发送邀请函。</w:t>
      </w:r>
    </w:p>
    <w:p w14:paraId="296722F4" w14:textId="77777777" w:rsidR="009336D9" w:rsidRPr="007D0821" w:rsidRDefault="009336D9" w:rsidP="009336D9">
      <w:pPr>
        <w:rPr>
          <w:rFonts w:ascii="宋体" w:eastAsia="宋体" w:hAnsi="宋体" w:cs="宋体"/>
        </w:rPr>
      </w:pPr>
      <w:r w:rsidRPr="007D0821">
        <w:rPr>
          <w:rFonts w:ascii="宋体" w:eastAsia="宋体" w:hAnsi="宋体" w:cs="宋体" w:hint="eastAsia"/>
        </w:rPr>
        <w:t>仅报名涉及配送项目的包</w:t>
      </w:r>
      <w:r w:rsidRPr="007D0821">
        <w:rPr>
          <w:rFonts w:ascii="等线" w:eastAsia="等线" w:hAnsi="等线" w:cs="宋体" w:hint="eastAsia"/>
        </w:rPr>
        <w:t>15</w:t>
      </w:r>
      <w:r w:rsidRPr="007D0821">
        <w:rPr>
          <w:rFonts w:ascii="宋体" w:hAnsi="宋体" w:cs="宋体" w:hint="eastAsia"/>
        </w:rPr>
        <w:t>-</w:t>
      </w:r>
      <w:r w:rsidRPr="007D0821">
        <w:rPr>
          <w:rFonts w:ascii="宋体" w:eastAsia="宋体" w:hAnsi="宋体" w:cs="宋体" w:hint="eastAsia"/>
        </w:rPr>
        <w:t>包</w:t>
      </w:r>
      <w:r w:rsidRPr="007D0821">
        <w:rPr>
          <w:rFonts w:ascii="等线" w:eastAsia="等线" w:hAnsi="等线" w:cs="宋体" w:hint="eastAsia"/>
        </w:rPr>
        <w:t>17</w:t>
      </w:r>
      <w:r w:rsidRPr="007D0821">
        <w:rPr>
          <w:rFonts w:ascii="宋体" w:eastAsia="宋体" w:hAnsi="宋体" w:cs="宋体" w:hint="eastAsia"/>
        </w:rPr>
        <w:t>，意向报名</w:t>
      </w:r>
      <w:proofErr w:type="gramStart"/>
      <w:r w:rsidRPr="007D0821">
        <w:rPr>
          <w:rFonts w:ascii="宋体" w:eastAsia="宋体" w:hAnsi="宋体" w:cs="宋体" w:hint="eastAsia"/>
        </w:rPr>
        <w:t>物流商</w:t>
      </w:r>
      <w:proofErr w:type="gramEnd"/>
      <w:r w:rsidRPr="007D0821">
        <w:rPr>
          <w:rFonts w:ascii="宋体" w:eastAsia="宋体" w:hAnsi="宋体" w:cs="宋体" w:hint="eastAsia"/>
        </w:rPr>
        <w:t>向区域对接人（联系方式见下方）发送能证明供应商资质的材料（参考本章节</w:t>
      </w:r>
      <w:r w:rsidRPr="007D0821">
        <w:rPr>
          <w:rFonts w:ascii="宋体" w:hAnsi="宋体" w:cs="宋体" w:hint="eastAsia"/>
        </w:rPr>
        <w:t>3.1</w:t>
      </w:r>
      <w:r w:rsidRPr="007D0821">
        <w:rPr>
          <w:rFonts w:ascii="宋体" w:eastAsia="宋体" w:hAnsi="宋体" w:cs="宋体" w:hint="eastAsia"/>
        </w:rPr>
        <w:t>规定）并联系报名。</w:t>
      </w:r>
    </w:p>
    <w:p w14:paraId="74B4A408" w14:textId="77777777" w:rsidR="009336D9" w:rsidRPr="007D0821" w:rsidRDefault="009336D9" w:rsidP="009336D9">
      <w:pPr>
        <w:pStyle w:val="a0"/>
        <w:rPr>
          <w:rFonts w:hint="eastAsia"/>
          <w:sz w:val="20"/>
        </w:rPr>
      </w:pPr>
      <w:r w:rsidRPr="007D0821">
        <w:rPr>
          <w:rFonts w:ascii="宋体" w:hAnsi="宋体" w:cs="宋体" w:hint="eastAsia"/>
        </w:rPr>
        <w:t>为了确保服务质量，对上一干线合同期评分评价未达90分的承运商不再发送邀请报名参加城市配送项目。</w:t>
      </w:r>
    </w:p>
    <w:p w14:paraId="5105CC5A" w14:textId="77777777" w:rsidR="009336D9" w:rsidRDefault="009336D9" w:rsidP="009336D9">
      <w:pPr>
        <w:rPr>
          <w:rFonts w:ascii="宋体" w:eastAsia="宋体" w:hAnsi="宋体" w:cs="宋体"/>
        </w:rPr>
      </w:pPr>
      <w:r w:rsidRPr="007D0821">
        <w:rPr>
          <w:rFonts w:ascii="宋体" w:eastAsia="宋体" w:hAnsi="宋体" w:cs="宋体" w:hint="eastAsia"/>
        </w:rPr>
        <w:t>区域订单物流中心组织</w:t>
      </w:r>
      <w:r w:rsidRPr="00845C74">
        <w:rPr>
          <w:rFonts w:ascii="宋体" w:eastAsia="宋体" w:hAnsi="宋体" w:cs="宋体" w:hint="eastAsia"/>
        </w:rPr>
        <w:t>对报名仅参与配送项目的仓储供应商</w:t>
      </w:r>
      <w:proofErr w:type="gramStart"/>
      <w:r w:rsidRPr="00845C74">
        <w:rPr>
          <w:rFonts w:ascii="宋体" w:eastAsia="宋体" w:hAnsi="宋体" w:cs="宋体" w:hint="eastAsia"/>
        </w:rPr>
        <w:t>做资格</w:t>
      </w:r>
      <w:proofErr w:type="gramEnd"/>
      <w:r w:rsidRPr="00845C74">
        <w:rPr>
          <w:rFonts w:ascii="宋体" w:eastAsia="宋体" w:hAnsi="宋体" w:cs="宋体" w:hint="eastAsia"/>
        </w:rPr>
        <w:t>审核（不需要现场勘察），对审核通过的物流供应商发送邀请</w:t>
      </w:r>
      <w:r>
        <w:rPr>
          <w:rFonts w:ascii="宋体" w:eastAsia="宋体" w:hAnsi="宋体" w:cs="宋体" w:hint="eastAsia"/>
        </w:rPr>
        <w:t>报备总部项目工作组</w:t>
      </w:r>
      <w:r w:rsidRPr="00845C74">
        <w:rPr>
          <w:rFonts w:ascii="宋体" w:eastAsia="宋体" w:hAnsi="宋体" w:cs="宋体" w:hint="eastAsia"/>
        </w:rPr>
        <w:t>。</w:t>
      </w:r>
    </w:p>
    <w:p w14:paraId="667D85DD" w14:textId="77777777" w:rsidR="009336D9" w:rsidRPr="006B5E1B" w:rsidRDefault="009336D9" w:rsidP="009336D9">
      <w:pPr>
        <w:rPr>
          <w:rFonts w:eastAsia="等线"/>
        </w:rPr>
      </w:pPr>
      <w:r w:rsidRPr="006B5E1B">
        <w:rPr>
          <w:rFonts w:eastAsia="等线" w:hint="eastAsia"/>
        </w:rPr>
        <w:t>区域对接联系人：</w:t>
      </w:r>
    </w:p>
    <w:p w14:paraId="78856212" w14:textId="77777777" w:rsidR="009336D9" w:rsidRPr="006B5E1B" w:rsidRDefault="009336D9" w:rsidP="009336D9">
      <w:pPr>
        <w:pStyle w:val="a0"/>
        <w:spacing w:after="0" w:line="480" w:lineRule="exact"/>
        <w:rPr>
          <w:rFonts w:hint="eastAsia"/>
          <w:sz w:val="20"/>
        </w:rPr>
      </w:pPr>
      <w:r w:rsidRPr="006B5E1B">
        <w:rPr>
          <w:rFonts w:hint="eastAsia"/>
          <w:sz w:val="20"/>
        </w:rPr>
        <w:t>东区</w:t>
      </w:r>
      <w:bookmarkStart w:id="38" w:name="OLE_LINK32"/>
      <w:r w:rsidRPr="006B5E1B">
        <w:rPr>
          <w:rFonts w:hint="eastAsia"/>
          <w:sz w:val="20"/>
        </w:rPr>
        <w:t>订单物流中心</w:t>
      </w:r>
      <w:bookmarkStart w:id="39" w:name="OLE_LINK33"/>
      <w:bookmarkEnd w:id="38"/>
      <w:r w:rsidRPr="006B5E1B">
        <w:rPr>
          <w:rFonts w:hint="eastAsia"/>
          <w:sz w:val="20"/>
        </w:rPr>
        <w:t>（对应包</w:t>
      </w:r>
      <w:r>
        <w:rPr>
          <w:rFonts w:hint="eastAsia"/>
          <w:sz w:val="20"/>
        </w:rPr>
        <w:t>3-6</w:t>
      </w:r>
      <w:r w:rsidRPr="006B5E1B">
        <w:rPr>
          <w:rFonts w:hint="eastAsia"/>
          <w:sz w:val="20"/>
        </w:rPr>
        <w:t>）</w:t>
      </w:r>
      <w:bookmarkEnd w:id="39"/>
      <w:r w:rsidRPr="006B5E1B">
        <w:rPr>
          <w:rFonts w:hint="eastAsia"/>
          <w:sz w:val="20"/>
        </w:rPr>
        <w:t>：苏永祥</w:t>
      </w:r>
      <w:r w:rsidRPr="006B5E1B">
        <w:rPr>
          <w:rFonts w:hint="eastAsia"/>
          <w:sz w:val="20"/>
        </w:rPr>
        <w:t>lg-suyongx@cofco.com;13482795185</w:t>
      </w:r>
      <w:r w:rsidRPr="006B5E1B">
        <w:rPr>
          <w:rFonts w:hint="eastAsia"/>
          <w:sz w:val="20"/>
        </w:rPr>
        <w:t>；郭慰</w:t>
      </w:r>
      <w:r w:rsidRPr="006B5E1B">
        <w:rPr>
          <w:rFonts w:hint="eastAsia"/>
          <w:sz w:val="20"/>
        </w:rPr>
        <w:t>lg-guowei@cofco.com</w:t>
      </w:r>
    </w:p>
    <w:p w14:paraId="3010573C" w14:textId="77777777" w:rsidR="009336D9" w:rsidRPr="006B5E1B" w:rsidRDefault="009336D9" w:rsidP="009336D9">
      <w:pPr>
        <w:pStyle w:val="a0"/>
        <w:spacing w:after="0" w:line="480" w:lineRule="exact"/>
        <w:rPr>
          <w:rFonts w:hint="eastAsia"/>
          <w:sz w:val="20"/>
        </w:rPr>
      </w:pPr>
      <w:r w:rsidRPr="006B5E1B">
        <w:rPr>
          <w:rFonts w:hint="eastAsia"/>
          <w:sz w:val="20"/>
        </w:rPr>
        <w:t>南区订单物流中心（对应包</w:t>
      </w:r>
      <w:r>
        <w:rPr>
          <w:rFonts w:hint="eastAsia"/>
          <w:sz w:val="20"/>
        </w:rPr>
        <w:t>7-8</w:t>
      </w:r>
      <w:r w:rsidRPr="006B5E1B">
        <w:rPr>
          <w:rFonts w:hint="eastAsia"/>
          <w:sz w:val="20"/>
        </w:rPr>
        <w:t>）：蒋祖</w:t>
      </w:r>
      <w:proofErr w:type="gramStart"/>
      <w:r w:rsidRPr="006B5E1B">
        <w:rPr>
          <w:rFonts w:hint="eastAsia"/>
          <w:sz w:val="20"/>
        </w:rPr>
        <w:t>铤</w:t>
      </w:r>
      <w:proofErr w:type="gramEnd"/>
      <w:r w:rsidRPr="006B5E1B">
        <w:rPr>
          <w:rFonts w:hint="eastAsia"/>
          <w:sz w:val="20"/>
        </w:rPr>
        <w:t>lg_jiangzut@cofco.com;13560235057</w:t>
      </w:r>
      <w:r w:rsidRPr="006B5E1B">
        <w:rPr>
          <w:rFonts w:hint="eastAsia"/>
          <w:sz w:val="20"/>
        </w:rPr>
        <w:t>；杨婷婷</w:t>
      </w:r>
      <w:r w:rsidRPr="006B5E1B">
        <w:rPr>
          <w:rFonts w:hint="eastAsia"/>
          <w:sz w:val="20"/>
        </w:rPr>
        <w:t>lg-yangtingt@cofco.com</w:t>
      </w:r>
    </w:p>
    <w:p w14:paraId="7DEF54A9" w14:textId="77777777" w:rsidR="009336D9" w:rsidRPr="006B5E1B" w:rsidRDefault="009336D9" w:rsidP="009336D9">
      <w:pPr>
        <w:pStyle w:val="a0"/>
        <w:spacing w:after="0" w:line="480" w:lineRule="exact"/>
        <w:rPr>
          <w:rFonts w:hint="eastAsia"/>
          <w:sz w:val="20"/>
        </w:rPr>
      </w:pPr>
      <w:r w:rsidRPr="006B5E1B">
        <w:rPr>
          <w:rFonts w:hint="eastAsia"/>
          <w:sz w:val="20"/>
        </w:rPr>
        <w:t>西区订单物流中心（对应包</w:t>
      </w:r>
      <w:r>
        <w:rPr>
          <w:rFonts w:hint="eastAsia"/>
          <w:sz w:val="20"/>
        </w:rPr>
        <w:t>9-12</w:t>
      </w:r>
      <w:r w:rsidRPr="006B5E1B">
        <w:rPr>
          <w:rFonts w:hint="eastAsia"/>
          <w:sz w:val="20"/>
        </w:rPr>
        <w:t>）：杨涛</w:t>
      </w:r>
      <w:r w:rsidRPr="006B5E1B">
        <w:rPr>
          <w:rFonts w:hint="eastAsia"/>
          <w:sz w:val="20"/>
        </w:rPr>
        <w:t>lg-yangtao@cofco.com;13619913519</w:t>
      </w:r>
      <w:r w:rsidRPr="006B5E1B">
        <w:rPr>
          <w:rFonts w:hint="eastAsia"/>
          <w:sz w:val="20"/>
        </w:rPr>
        <w:t>；刘颖</w:t>
      </w:r>
      <w:r w:rsidRPr="006B5E1B">
        <w:rPr>
          <w:rFonts w:hint="eastAsia"/>
          <w:sz w:val="20"/>
        </w:rPr>
        <w:t>lg-liuying1@cofco.com</w:t>
      </w:r>
    </w:p>
    <w:p w14:paraId="618FDC9E" w14:textId="77777777" w:rsidR="009336D9" w:rsidRPr="006B5E1B" w:rsidRDefault="009336D9" w:rsidP="009336D9">
      <w:pPr>
        <w:pStyle w:val="a0"/>
        <w:spacing w:after="0" w:line="480" w:lineRule="exact"/>
        <w:rPr>
          <w:rFonts w:hint="eastAsia"/>
          <w:sz w:val="20"/>
        </w:rPr>
      </w:pPr>
      <w:r w:rsidRPr="006B5E1B">
        <w:rPr>
          <w:rFonts w:hint="eastAsia"/>
          <w:sz w:val="20"/>
        </w:rPr>
        <w:t>北区订单物流中心（对应包</w:t>
      </w:r>
      <w:r>
        <w:rPr>
          <w:rFonts w:hint="eastAsia"/>
          <w:sz w:val="20"/>
        </w:rPr>
        <w:t>1-2</w:t>
      </w:r>
      <w:r>
        <w:rPr>
          <w:rFonts w:hint="eastAsia"/>
          <w:sz w:val="20"/>
        </w:rPr>
        <w:t>、</w:t>
      </w:r>
      <w:r>
        <w:rPr>
          <w:rFonts w:hint="eastAsia"/>
          <w:sz w:val="20"/>
        </w:rPr>
        <w:t>13-17</w:t>
      </w:r>
      <w:r w:rsidRPr="006B5E1B">
        <w:rPr>
          <w:rFonts w:hint="eastAsia"/>
          <w:sz w:val="20"/>
        </w:rPr>
        <w:t>）：汪莉莉</w:t>
      </w:r>
      <w:r w:rsidRPr="006B5E1B">
        <w:rPr>
          <w:rFonts w:hint="eastAsia"/>
          <w:sz w:val="20"/>
        </w:rPr>
        <w:t>lg_wanglili@cofco.com;19520185881</w:t>
      </w:r>
      <w:r w:rsidRPr="006B5E1B">
        <w:rPr>
          <w:rFonts w:hint="eastAsia"/>
          <w:sz w:val="20"/>
        </w:rPr>
        <w:t>；</w:t>
      </w:r>
      <w:proofErr w:type="gramStart"/>
      <w:r w:rsidRPr="006B5E1B">
        <w:rPr>
          <w:rFonts w:hint="eastAsia"/>
          <w:sz w:val="20"/>
        </w:rPr>
        <w:t>田帅</w:t>
      </w:r>
      <w:proofErr w:type="gramEnd"/>
      <w:r w:rsidRPr="006B5E1B">
        <w:rPr>
          <w:rFonts w:hint="eastAsia"/>
          <w:sz w:val="20"/>
        </w:rPr>
        <w:t>lg-tianshuai@cofco.com</w:t>
      </w:r>
    </w:p>
    <w:p w14:paraId="670F71BD" w14:textId="77777777" w:rsidR="009336D9" w:rsidRPr="006B5E1B" w:rsidRDefault="009336D9" w:rsidP="009336D9">
      <w:pPr>
        <w:pStyle w:val="a0"/>
        <w:spacing w:after="0" w:line="480" w:lineRule="exact"/>
        <w:rPr>
          <w:rFonts w:hint="eastAsia"/>
          <w:sz w:val="20"/>
        </w:rPr>
      </w:pPr>
      <w:r w:rsidRPr="006B5E1B">
        <w:rPr>
          <w:rFonts w:hint="eastAsia"/>
          <w:sz w:val="20"/>
        </w:rPr>
        <w:t>项目工作组：于泓灏</w:t>
      </w:r>
      <w:r w:rsidRPr="006B5E1B">
        <w:rPr>
          <w:rFonts w:hint="eastAsia"/>
          <w:sz w:val="20"/>
        </w:rPr>
        <w:t>yuhonghao@cofco.com</w:t>
      </w:r>
      <w:r w:rsidRPr="006B5E1B">
        <w:rPr>
          <w:rFonts w:hint="eastAsia"/>
          <w:sz w:val="20"/>
        </w:rPr>
        <w:t>；魏建军</w:t>
      </w:r>
      <w:r w:rsidRPr="006B5E1B">
        <w:rPr>
          <w:rFonts w:hint="eastAsia"/>
          <w:sz w:val="20"/>
        </w:rPr>
        <w:t>lg-weijuanj@cofco.com;</w:t>
      </w:r>
      <w:proofErr w:type="gramStart"/>
      <w:r w:rsidRPr="006B5E1B">
        <w:rPr>
          <w:rFonts w:hint="eastAsia"/>
          <w:sz w:val="20"/>
        </w:rPr>
        <w:t>洪兆飞</w:t>
      </w:r>
      <w:proofErr w:type="gramEnd"/>
      <w:r w:rsidRPr="006B5E1B">
        <w:rPr>
          <w:rFonts w:hint="eastAsia"/>
          <w:sz w:val="20"/>
        </w:rPr>
        <w:t>lg-hongzhaof@cofco.com;</w:t>
      </w:r>
    </w:p>
    <w:p w14:paraId="568B3F6B" w14:textId="77777777" w:rsidR="009336D9" w:rsidRPr="006B5E1B" w:rsidRDefault="009336D9" w:rsidP="009336D9">
      <w:pPr>
        <w:pStyle w:val="a0"/>
        <w:spacing w:after="0" w:line="480" w:lineRule="exact"/>
        <w:rPr>
          <w:rFonts w:hint="eastAsia"/>
          <w:sz w:val="20"/>
        </w:rPr>
      </w:pPr>
      <w:r w:rsidRPr="006B5E1B">
        <w:rPr>
          <w:rFonts w:hint="eastAsia"/>
          <w:sz w:val="20"/>
        </w:rPr>
        <w:t>监督：韩秀荣</w:t>
      </w:r>
      <w:r w:rsidRPr="006B5E1B">
        <w:rPr>
          <w:rFonts w:hint="eastAsia"/>
          <w:sz w:val="20"/>
        </w:rPr>
        <w:t>hanxiurong@cofco.com</w:t>
      </w:r>
    </w:p>
    <w:p w14:paraId="370CCAF5" w14:textId="77777777" w:rsidR="009336D9" w:rsidRPr="006B5E1B" w:rsidRDefault="009336D9" w:rsidP="009336D9">
      <w:pPr>
        <w:pStyle w:val="a0"/>
        <w:spacing w:after="0" w:line="480" w:lineRule="exact"/>
        <w:rPr>
          <w:rFonts w:hint="eastAsia"/>
          <w:sz w:val="20"/>
        </w:rPr>
      </w:pPr>
      <w:r w:rsidRPr="006B5E1B">
        <w:rPr>
          <w:rFonts w:hint="eastAsia"/>
          <w:sz w:val="20"/>
        </w:rPr>
        <w:t>以上，所有的报名</w:t>
      </w:r>
      <w:r w:rsidRPr="006B5E1B">
        <w:rPr>
          <w:rFonts w:hint="eastAsia"/>
          <w:sz w:val="20"/>
        </w:rPr>
        <w:t>/</w:t>
      </w:r>
      <w:r w:rsidRPr="006B5E1B">
        <w:rPr>
          <w:rFonts w:hint="eastAsia"/>
          <w:sz w:val="20"/>
        </w:rPr>
        <w:t>邀请通过邮件方式，发送对象为区域对接人</w:t>
      </w:r>
      <w:r w:rsidRPr="006B5E1B">
        <w:rPr>
          <w:rFonts w:hint="eastAsia"/>
          <w:sz w:val="20"/>
        </w:rPr>
        <w:t>/</w:t>
      </w:r>
      <w:r w:rsidRPr="006B5E1B">
        <w:rPr>
          <w:rFonts w:hint="eastAsia"/>
          <w:sz w:val="20"/>
        </w:rPr>
        <w:t>供应商，抄送项目工作组和监督。（注意控制邮件大小）</w:t>
      </w:r>
    </w:p>
    <w:p w14:paraId="00D2DFBE" w14:textId="77777777" w:rsidR="009336D9" w:rsidRDefault="009336D9" w:rsidP="009336D9">
      <w:pPr>
        <w:rPr>
          <w:rFonts w:eastAsia="等线"/>
        </w:rPr>
      </w:pPr>
      <w:r w:rsidRPr="006B5E1B">
        <w:rPr>
          <w:rFonts w:hint="eastAsia"/>
        </w:rPr>
        <w:t xml:space="preserve">4.1 </w:t>
      </w:r>
      <w:r w:rsidRPr="006B5E1B">
        <w:rPr>
          <w:rFonts w:hint="eastAsia"/>
        </w:rPr>
        <w:t>公告时间：</w:t>
      </w:r>
      <w:bookmarkStart w:id="40" w:name="OLE_LINK34"/>
      <w:r>
        <w:rPr>
          <w:rFonts w:ascii="等线" w:eastAsia="等线" w:hAnsi="等线" w:hint="eastAsia"/>
        </w:rPr>
        <w:t>2025年3月26日-4月7日</w:t>
      </w:r>
      <w:bookmarkEnd w:id="40"/>
    </w:p>
    <w:p w14:paraId="34DE1B1F" w14:textId="77777777" w:rsidR="009336D9" w:rsidRPr="006B5E1B" w:rsidRDefault="009336D9" w:rsidP="009336D9">
      <w:r w:rsidRPr="006B5E1B">
        <w:rPr>
          <w:rFonts w:hint="eastAsia"/>
        </w:rPr>
        <w:t xml:space="preserve">4.2 </w:t>
      </w:r>
      <w:r w:rsidRPr="006B5E1B">
        <w:rPr>
          <w:rFonts w:hint="eastAsia"/>
        </w:rPr>
        <w:t>审查资料时间：同公告时间。</w:t>
      </w:r>
    </w:p>
    <w:p w14:paraId="47C33659" w14:textId="77777777" w:rsidR="009336D9" w:rsidRPr="006B5E1B" w:rsidRDefault="009336D9" w:rsidP="009336D9">
      <w:pPr>
        <w:rPr>
          <w:rFonts w:eastAsia="等线"/>
        </w:rPr>
      </w:pPr>
      <w:bookmarkStart w:id="41" w:name="_Hlk106202720"/>
      <w:r w:rsidRPr="006B5E1B">
        <w:rPr>
          <w:rFonts w:hint="eastAsia"/>
        </w:rPr>
        <w:lastRenderedPageBreak/>
        <w:t>4.3</w:t>
      </w:r>
      <w:r w:rsidRPr="006B5E1B">
        <w:rPr>
          <w:rFonts w:hint="eastAsia"/>
        </w:rPr>
        <w:t>采购文件获取截止时间：</w:t>
      </w:r>
      <w:bookmarkStart w:id="42" w:name="OLE_LINK35"/>
      <w:r>
        <w:rPr>
          <w:rFonts w:ascii="等线" w:eastAsia="等线" w:hAnsi="等线" w:hint="eastAsia"/>
          <w:u w:val="single"/>
        </w:rPr>
        <w:t>2025</w:t>
      </w:r>
      <w:r w:rsidRPr="006B5E1B">
        <w:rPr>
          <w:rFonts w:hint="eastAsia"/>
        </w:rPr>
        <w:t>年</w:t>
      </w:r>
      <w:r>
        <w:rPr>
          <w:rFonts w:ascii="等线" w:eastAsia="等线" w:hAnsi="等线" w:hint="eastAsia"/>
          <w:u w:val="single"/>
        </w:rPr>
        <w:t>4</w:t>
      </w:r>
      <w:r w:rsidRPr="006B5E1B">
        <w:rPr>
          <w:rFonts w:hint="eastAsia"/>
        </w:rPr>
        <w:t>月</w:t>
      </w:r>
      <w:r>
        <w:rPr>
          <w:rFonts w:ascii="等线" w:eastAsia="等线" w:hAnsi="等线" w:hint="eastAsia"/>
          <w:u w:val="single"/>
        </w:rPr>
        <w:t>10</w:t>
      </w:r>
      <w:r w:rsidRPr="006B5E1B">
        <w:rPr>
          <w:rFonts w:hint="eastAsia"/>
        </w:rPr>
        <w:t>日下午</w:t>
      </w:r>
      <w:r>
        <w:rPr>
          <w:rFonts w:ascii="等线" w:eastAsia="等线" w:hAnsi="等线" w:hint="eastAsia"/>
          <w:u w:val="single"/>
        </w:rPr>
        <w:t>3</w:t>
      </w:r>
      <w:r w:rsidRPr="006B5E1B">
        <w:rPr>
          <w:rFonts w:ascii="宋体" w:eastAsia="宋体" w:hAnsi="宋体" w:cs="宋体" w:hint="eastAsia"/>
        </w:rPr>
        <w:t>时</w:t>
      </w:r>
      <w:bookmarkEnd w:id="42"/>
      <w:r w:rsidRPr="006B5E1B">
        <w:rPr>
          <w:rFonts w:hint="eastAsia"/>
        </w:rPr>
        <w:t>（</w:t>
      </w:r>
      <w:bookmarkStart w:id="43" w:name="OLE_LINK36"/>
      <w:r w:rsidRPr="006B5E1B">
        <w:rPr>
          <w:rFonts w:hint="eastAsia"/>
        </w:rPr>
        <w:t>具体时间以采购平台发出采购公告中时间为准</w:t>
      </w:r>
      <w:bookmarkEnd w:id="43"/>
      <w:r w:rsidRPr="006B5E1B">
        <w:rPr>
          <w:rFonts w:hint="eastAsia"/>
        </w:rPr>
        <w:t>）。</w:t>
      </w:r>
    </w:p>
    <w:p w14:paraId="2708E19E" w14:textId="77777777" w:rsidR="009336D9" w:rsidRPr="006B5E1B" w:rsidRDefault="009336D9" w:rsidP="009336D9">
      <w:bookmarkStart w:id="44" w:name="_Toc16631"/>
      <w:bookmarkEnd w:id="41"/>
      <w:r w:rsidRPr="006B5E1B">
        <w:rPr>
          <w:rFonts w:hint="eastAsia"/>
        </w:rPr>
        <w:t>4.4</w:t>
      </w:r>
      <w:r w:rsidRPr="006B5E1B">
        <w:rPr>
          <w:rFonts w:ascii="宋体" w:eastAsia="宋体" w:hAnsi="宋体" w:cs="宋体" w:hint="eastAsia"/>
        </w:rPr>
        <w:t>获取地点：</w:t>
      </w:r>
      <w:r>
        <w:rPr>
          <w:rFonts w:eastAsia="等线" w:hint="eastAsia"/>
        </w:rPr>
        <w:t>报名资质审核通过后由采购人向报名方发送邀请函和采购文件。</w:t>
      </w:r>
      <w:r w:rsidRPr="006B5E1B">
        <w:t xml:space="preserve"> </w:t>
      </w:r>
    </w:p>
    <w:p w14:paraId="1AC42E23" w14:textId="77777777" w:rsidR="009336D9" w:rsidRPr="006B5E1B" w:rsidRDefault="009336D9" w:rsidP="009336D9">
      <w:pPr>
        <w:pStyle w:val="2"/>
      </w:pPr>
      <w:bookmarkStart w:id="45" w:name="_Toc193364006"/>
      <w:r w:rsidRPr="006B5E1B">
        <w:rPr>
          <w:rFonts w:hint="eastAsia"/>
        </w:rPr>
        <w:t>5. 响应文件的递交</w:t>
      </w:r>
      <w:bookmarkEnd w:id="35"/>
      <w:bookmarkEnd w:id="44"/>
      <w:bookmarkEnd w:id="45"/>
    </w:p>
    <w:p w14:paraId="732AAFFB" w14:textId="77777777" w:rsidR="009336D9" w:rsidRPr="006B5E1B" w:rsidRDefault="009336D9" w:rsidP="009336D9">
      <w:pPr>
        <w:rPr>
          <w:lang w:bidi="ar"/>
        </w:rPr>
      </w:pPr>
      <w:r w:rsidRPr="006B5E1B">
        <w:rPr>
          <w:rFonts w:hint="eastAsia"/>
        </w:rPr>
        <w:t xml:space="preserve">5.1 </w:t>
      </w:r>
      <w:r w:rsidRPr="006B5E1B">
        <w:rPr>
          <w:rFonts w:hint="eastAsia"/>
          <w:lang w:bidi="ar"/>
        </w:rPr>
        <w:t>响应文件递交地点及截止时间：</w:t>
      </w:r>
      <w:r w:rsidRPr="006B5E1B">
        <w:rPr>
          <w:rFonts w:ascii="等线" w:eastAsia="等线" w:hAnsi="等线" w:hint="eastAsia"/>
          <w:u w:val="single"/>
        </w:rPr>
        <w:t>2025</w:t>
      </w:r>
      <w:r w:rsidRPr="006B5E1B">
        <w:rPr>
          <w:rFonts w:hint="eastAsia"/>
        </w:rPr>
        <w:t>年</w:t>
      </w:r>
      <w:r w:rsidRPr="006B5E1B">
        <w:rPr>
          <w:rFonts w:ascii="等线" w:eastAsia="等线" w:hAnsi="等线" w:hint="eastAsia"/>
          <w:u w:val="single"/>
        </w:rPr>
        <w:t>4</w:t>
      </w:r>
      <w:r w:rsidRPr="006B5E1B">
        <w:rPr>
          <w:rFonts w:hint="eastAsia"/>
        </w:rPr>
        <w:t>月</w:t>
      </w:r>
      <w:r w:rsidRPr="006B5E1B">
        <w:rPr>
          <w:rFonts w:ascii="等线" w:eastAsia="等线" w:hAnsi="等线" w:hint="eastAsia"/>
          <w:u w:val="single"/>
        </w:rPr>
        <w:t>1</w:t>
      </w:r>
      <w:r>
        <w:rPr>
          <w:rFonts w:ascii="等线" w:eastAsia="等线" w:hAnsi="等线" w:hint="eastAsia"/>
          <w:u w:val="single"/>
        </w:rPr>
        <w:t>8</w:t>
      </w:r>
      <w:r w:rsidRPr="006B5E1B">
        <w:rPr>
          <w:rFonts w:hint="eastAsia"/>
        </w:rPr>
        <w:t>日下午</w:t>
      </w:r>
      <w:r>
        <w:rPr>
          <w:rFonts w:ascii="等线" w:eastAsia="等线" w:hAnsi="等线" w:hint="eastAsia"/>
          <w:u w:val="single"/>
        </w:rPr>
        <w:t>1</w:t>
      </w:r>
      <w:r w:rsidRPr="006B5E1B">
        <w:rPr>
          <w:rFonts w:ascii="宋体" w:eastAsia="宋体" w:hAnsi="宋体" w:cs="宋体" w:hint="eastAsia"/>
        </w:rPr>
        <w:t>时</w:t>
      </w:r>
      <w:r w:rsidRPr="006B5E1B">
        <w:rPr>
          <w:rFonts w:hint="eastAsia"/>
          <w:lang w:bidi="ar"/>
        </w:rPr>
        <w:t>（</w:t>
      </w:r>
      <w:r w:rsidRPr="006B5E1B">
        <w:rPr>
          <w:rFonts w:hint="eastAsia"/>
        </w:rPr>
        <w:t>具体时间以采购平台发出采购公告中时间为准</w:t>
      </w:r>
      <w:r w:rsidRPr="006B5E1B">
        <w:rPr>
          <w:rFonts w:hint="eastAsia"/>
          <w:lang w:bidi="ar"/>
        </w:rPr>
        <w:t>）。</w:t>
      </w:r>
    </w:p>
    <w:p w14:paraId="47AE2406" w14:textId="77777777" w:rsidR="009336D9" w:rsidRPr="006B5E1B" w:rsidRDefault="009336D9" w:rsidP="009336D9">
      <w:r w:rsidRPr="006B5E1B">
        <w:rPr>
          <w:rFonts w:hint="eastAsia"/>
          <w:lang w:bidi="ar"/>
        </w:rPr>
        <w:t>5.2</w:t>
      </w:r>
      <w:r w:rsidRPr="006B5E1B">
        <w:rPr>
          <w:rFonts w:hint="eastAsia"/>
          <w:lang w:bidi="ar"/>
        </w:rPr>
        <w:t>响应文件开启时间、地点：在响应文件递交截止时间的同一时间</w:t>
      </w:r>
      <w:r>
        <w:rPr>
          <w:rFonts w:ascii="宋体" w:eastAsia="宋体" w:hAnsi="宋体" w:cs="宋体" w:hint="eastAsia"/>
          <w:lang w:bidi="ar"/>
        </w:rPr>
        <w:t>，地点待定</w:t>
      </w:r>
      <w:r w:rsidRPr="006B5E1B">
        <w:rPr>
          <w:rFonts w:hint="eastAsia"/>
          <w:lang w:bidi="ar"/>
        </w:rPr>
        <w:t>。</w:t>
      </w:r>
    </w:p>
    <w:p w14:paraId="7EA8CD1F" w14:textId="77777777" w:rsidR="009336D9" w:rsidRDefault="009336D9" w:rsidP="009336D9">
      <w:pPr>
        <w:pStyle w:val="2"/>
      </w:pPr>
      <w:bookmarkStart w:id="46" w:name="_Toc8181"/>
      <w:bookmarkStart w:id="47" w:name="_Toc501460637"/>
      <w:bookmarkStart w:id="48" w:name="_Toc193364007"/>
      <w:r>
        <w:rPr>
          <w:rFonts w:hint="eastAsia"/>
        </w:rPr>
        <w:t xml:space="preserve">6. </w:t>
      </w:r>
      <w:bookmarkStart w:id="49" w:name="OLE_LINK21"/>
      <w:proofErr w:type="gramStart"/>
      <w:r>
        <w:rPr>
          <w:rFonts w:ascii="宋体" w:eastAsia="宋体" w:hAnsi="宋体" w:cs="宋体" w:hint="eastAsia"/>
        </w:rPr>
        <w:t>询</w:t>
      </w:r>
      <w:proofErr w:type="gramEnd"/>
      <w:r>
        <w:rPr>
          <w:rFonts w:ascii="宋体" w:eastAsia="宋体" w:hAnsi="宋体" w:cs="宋体" w:hint="eastAsia"/>
        </w:rPr>
        <w:t>比</w:t>
      </w:r>
      <w:bookmarkEnd w:id="49"/>
      <w:r>
        <w:rPr>
          <w:rFonts w:hint="eastAsia"/>
        </w:rPr>
        <w:t>时间和地点</w:t>
      </w:r>
      <w:bookmarkEnd w:id="46"/>
      <w:bookmarkEnd w:id="48"/>
    </w:p>
    <w:p w14:paraId="2CD22163" w14:textId="77777777" w:rsidR="009336D9" w:rsidRDefault="009336D9" w:rsidP="009336D9">
      <w:r>
        <w:rPr>
          <w:rFonts w:hint="eastAsia"/>
          <w:lang w:bidi="ar"/>
        </w:rPr>
        <w:t>递交响应文件的供应商应委派代表准时参加线上谈判活动；</w:t>
      </w:r>
    </w:p>
    <w:p w14:paraId="1457A803" w14:textId="77777777" w:rsidR="009336D9" w:rsidRDefault="009336D9" w:rsidP="009336D9">
      <w:proofErr w:type="gramStart"/>
      <w:r>
        <w:rPr>
          <w:rFonts w:ascii="宋体" w:eastAsia="宋体" w:hAnsi="宋体" w:cs="宋体" w:hint="eastAsia"/>
        </w:rPr>
        <w:t>询</w:t>
      </w:r>
      <w:proofErr w:type="gramEnd"/>
      <w:r>
        <w:rPr>
          <w:rFonts w:ascii="宋体" w:eastAsia="宋体" w:hAnsi="宋体" w:cs="宋体" w:hint="eastAsia"/>
        </w:rPr>
        <w:t>比</w:t>
      </w:r>
      <w:r>
        <w:rPr>
          <w:rFonts w:hint="eastAsia"/>
          <w:lang w:bidi="ar"/>
        </w:rPr>
        <w:t>开始时间：同于响应文件递交截止时间；</w:t>
      </w:r>
    </w:p>
    <w:p w14:paraId="01D534CA" w14:textId="77777777" w:rsidR="009336D9" w:rsidRDefault="009336D9" w:rsidP="009336D9">
      <w:pPr>
        <w:rPr>
          <w:rFonts w:ascii="黑体" w:eastAsia="黑体" w:cs="黑体"/>
          <w:b/>
          <w:bCs/>
          <w:color w:val="000000"/>
          <w:sz w:val="28"/>
          <w:szCs w:val="32"/>
        </w:rPr>
      </w:pPr>
      <w:proofErr w:type="gramStart"/>
      <w:r>
        <w:rPr>
          <w:rFonts w:ascii="宋体" w:eastAsia="宋体" w:hAnsi="宋体" w:cs="宋体" w:hint="eastAsia"/>
        </w:rPr>
        <w:t>询</w:t>
      </w:r>
      <w:proofErr w:type="gramEnd"/>
      <w:r>
        <w:rPr>
          <w:rFonts w:ascii="宋体" w:eastAsia="宋体" w:hAnsi="宋体" w:cs="宋体" w:hint="eastAsia"/>
        </w:rPr>
        <w:t>比</w:t>
      </w:r>
      <w:r>
        <w:rPr>
          <w:rFonts w:hint="eastAsia"/>
          <w:lang w:bidi="ar"/>
        </w:rPr>
        <w:t>地点：本项目采用线上谈判方式，在线会议链接将在谈判开始时间前发送。</w:t>
      </w:r>
    </w:p>
    <w:p w14:paraId="6B56D79C" w14:textId="77777777" w:rsidR="009336D9" w:rsidRDefault="009336D9" w:rsidP="009336D9">
      <w:pPr>
        <w:pStyle w:val="2"/>
      </w:pPr>
      <w:bookmarkStart w:id="50" w:name="_Toc7578"/>
      <w:bookmarkStart w:id="51" w:name="_Toc193364008"/>
      <w:r>
        <w:rPr>
          <w:rFonts w:hint="eastAsia"/>
        </w:rPr>
        <w:t>7. 发布公告的媒介</w:t>
      </w:r>
      <w:bookmarkEnd w:id="47"/>
      <w:bookmarkEnd w:id="50"/>
      <w:bookmarkEnd w:id="51"/>
    </w:p>
    <w:p w14:paraId="7D9A7EA5" w14:textId="77777777" w:rsidR="009336D9" w:rsidRDefault="009336D9" w:rsidP="009336D9">
      <w:bookmarkStart w:id="52" w:name="_Toc501460638"/>
      <w:bookmarkStart w:id="53" w:name="OLE_LINK38"/>
      <w:r>
        <w:rPr>
          <w:rFonts w:hint="eastAsia"/>
        </w:rPr>
        <w:t>中国物流招标网（</w:t>
      </w:r>
      <w:bookmarkStart w:id="54" w:name="OLE_LINK37"/>
      <w:r>
        <w:rPr>
          <w:rFonts w:hint="eastAsia"/>
        </w:rPr>
        <w:t>http://www.clb.org.cn/</w:t>
      </w:r>
      <w:bookmarkEnd w:id="54"/>
      <w:r>
        <w:rPr>
          <w:rFonts w:hint="eastAsia"/>
        </w:rPr>
        <w:t>）</w:t>
      </w:r>
      <w:bookmarkEnd w:id="53"/>
    </w:p>
    <w:p w14:paraId="2AF98457" w14:textId="77777777" w:rsidR="009336D9" w:rsidRDefault="009336D9" w:rsidP="009336D9">
      <w:pPr>
        <w:rPr>
          <w:rFonts w:ascii="黑体" w:eastAsia="黑体" w:cs="黑体"/>
          <w:b/>
          <w:bCs/>
          <w:color w:val="000000"/>
          <w:sz w:val="28"/>
          <w:szCs w:val="32"/>
        </w:rPr>
      </w:pPr>
      <w:bookmarkStart w:id="55" w:name="_Toc8961"/>
      <w:r>
        <w:rPr>
          <w:rFonts w:hint="eastAsia"/>
          <w:lang w:bidi="ar"/>
        </w:rPr>
        <w:t>此公告只在以上平台发布，其他任何媒体转载无效；</w:t>
      </w:r>
      <w:r>
        <w:rPr>
          <w:rFonts w:ascii="黑体" w:eastAsia="黑体" w:cs="黑体"/>
          <w:b/>
          <w:bCs/>
          <w:color w:val="000000"/>
          <w:sz w:val="28"/>
          <w:szCs w:val="32"/>
        </w:rPr>
        <w:t xml:space="preserve"> </w:t>
      </w:r>
    </w:p>
    <w:p w14:paraId="4156D5F2" w14:textId="77777777" w:rsidR="009336D9" w:rsidRDefault="009336D9" w:rsidP="009336D9">
      <w:pPr>
        <w:pStyle w:val="2"/>
      </w:pPr>
      <w:bookmarkStart w:id="56" w:name="_Toc193364009"/>
      <w:r>
        <w:rPr>
          <w:rFonts w:hint="eastAsia"/>
        </w:rPr>
        <w:t>8. 联系方式</w:t>
      </w:r>
      <w:bookmarkStart w:id="57" w:name="_Toc152042289"/>
      <w:bookmarkStart w:id="58" w:name="_Toc152045513"/>
      <w:bookmarkStart w:id="59" w:name="_Toc300834930"/>
      <w:bookmarkStart w:id="60" w:name="_Toc384308185"/>
      <w:bookmarkStart w:id="61" w:name="_Toc384308187"/>
      <w:bookmarkStart w:id="62" w:name="_Toc247527536"/>
      <w:bookmarkStart w:id="63" w:name="_Toc384308188"/>
      <w:bookmarkStart w:id="64" w:name="_Toc247527535"/>
      <w:bookmarkStart w:id="65" w:name="_Toc152042288"/>
      <w:bookmarkStart w:id="66" w:name="_Toc352691455"/>
      <w:bookmarkStart w:id="67" w:name="_Toc352691453"/>
      <w:bookmarkStart w:id="68" w:name="_Toc361508560"/>
      <w:bookmarkStart w:id="69" w:name="_Toc352691456"/>
      <w:bookmarkStart w:id="70" w:name="_Toc30817"/>
      <w:bookmarkStart w:id="71" w:name="_Toc361508562"/>
      <w:bookmarkStart w:id="72" w:name="_Toc361508563"/>
      <w:bookmarkStart w:id="73" w:name="_Toc300834929"/>
      <w:bookmarkStart w:id="74" w:name="_Toc152045512"/>
      <w:bookmarkStart w:id="75" w:name="_Toc369531497"/>
      <w:bookmarkStart w:id="76" w:name="_Toc247513934"/>
      <w:bookmarkStart w:id="77" w:name="_Toc144974480"/>
      <w:bookmarkStart w:id="78" w:name="_Toc300834927"/>
      <w:bookmarkStart w:id="79" w:name="_Toc10785"/>
      <w:bookmarkStart w:id="80" w:name="_Toc369531495"/>
      <w:bookmarkStart w:id="81" w:name="_Toc369531498"/>
      <w:bookmarkStart w:id="82" w:name="_Toc247513935"/>
      <w:bookmarkStart w:id="83" w:name="_Toc144974481"/>
      <w:bookmarkStart w:id="84" w:name="_Toc17972"/>
      <w:bookmarkEnd w:id="52"/>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B5A84AC" w14:textId="77777777" w:rsidR="009336D9" w:rsidRDefault="009336D9" w:rsidP="009336D9">
      <w:r>
        <w:rPr>
          <w:rFonts w:hint="eastAsia"/>
        </w:rPr>
        <w:t>1.</w:t>
      </w:r>
      <w:r>
        <w:rPr>
          <w:rFonts w:hint="eastAsia"/>
        </w:rPr>
        <w:t>中粮粮谷招标与监督联络方式：</w:t>
      </w:r>
    </w:p>
    <w:p w14:paraId="1AA09992" w14:textId="77777777" w:rsidR="009336D9" w:rsidRDefault="009336D9" w:rsidP="009336D9">
      <w:r>
        <w:rPr>
          <w:rFonts w:hint="eastAsia"/>
        </w:rPr>
        <w:t>（</w:t>
      </w:r>
      <w:r>
        <w:rPr>
          <w:rFonts w:hint="eastAsia"/>
        </w:rPr>
        <w:t>1</w:t>
      </w:r>
      <w:r>
        <w:rPr>
          <w:rFonts w:hint="eastAsia"/>
        </w:rPr>
        <w:t>）业务监督</w:t>
      </w:r>
    </w:p>
    <w:p w14:paraId="1E303CC6" w14:textId="77777777" w:rsidR="009336D9" w:rsidRPr="00061CB5" w:rsidRDefault="009336D9" w:rsidP="009336D9">
      <w:r w:rsidRPr="00061CB5">
        <w:rPr>
          <w:rFonts w:hint="eastAsia"/>
        </w:rPr>
        <w:t>监督范围：关于招标</w:t>
      </w:r>
      <w:r w:rsidRPr="00061CB5">
        <w:rPr>
          <w:rFonts w:hint="eastAsia"/>
        </w:rPr>
        <w:t>\</w:t>
      </w:r>
      <w:r w:rsidRPr="00061CB5">
        <w:rPr>
          <w:rFonts w:hint="eastAsia"/>
        </w:rPr>
        <w:t>采购流程违规投诉</w:t>
      </w:r>
    </w:p>
    <w:p w14:paraId="3B983D64" w14:textId="77777777" w:rsidR="009336D9" w:rsidRPr="00061CB5" w:rsidRDefault="009336D9" w:rsidP="009336D9">
      <w:pPr>
        <w:spacing w:line="360" w:lineRule="auto"/>
      </w:pPr>
      <w:r w:rsidRPr="00061CB5">
        <w:rPr>
          <w:rFonts w:hint="eastAsia"/>
        </w:rPr>
        <w:t>中粮粮谷招标与采购管理委员会办公室　电话：</w:t>
      </w:r>
      <w:r w:rsidRPr="00061CB5">
        <w:rPr>
          <w:rFonts w:hint="eastAsia"/>
        </w:rPr>
        <w:t>010-85018450</w:t>
      </w:r>
    </w:p>
    <w:p w14:paraId="5A77E76A" w14:textId="77777777" w:rsidR="009336D9" w:rsidRPr="00061CB5" w:rsidRDefault="009336D9" w:rsidP="009336D9">
      <w:pPr>
        <w:spacing w:line="360" w:lineRule="auto"/>
      </w:pPr>
      <w:r w:rsidRPr="00061CB5">
        <w:rPr>
          <w:rFonts w:hint="eastAsia"/>
        </w:rPr>
        <w:t>传真：</w:t>
      </w:r>
      <w:r w:rsidRPr="00061CB5">
        <w:rPr>
          <w:rFonts w:hint="eastAsia"/>
        </w:rPr>
        <w:t>010-85621355</w:t>
      </w:r>
    </w:p>
    <w:p w14:paraId="44F5AF4A" w14:textId="77777777" w:rsidR="009336D9" w:rsidRDefault="009336D9" w:rsidP="009336D9">
      <w:pPr>
        <w:spacing w:line="360" w:lineRule="auto"/>
      </w:pPr>
      <w:r w:rsidRPr="00061CB5">
        <w:rPr>
          <w:rFonts w:hint="eastAsia"/>
        </w:rPr>
        <w:t>电子邮箱：</w:t>
      </w:r>
      <w:r w:rsidRPr="00061CB5">
        <w:rPr>
          <w:rFonts w:hint="eastAsia"/>
        </w:rPr>
        <w:t>lgcgjd@cofco.com</w:t>
      </w:r>
      <w:r>
        <w:rPr>
          <w:rFonts w:hint="eastAsia"/>
        </w:rPr>
        <w:t xml:space="preserve"> </w:t>
      </w:r>
    </w:p>
    <w:p w14:paraId="2052854C" w14:textId="77777777" w:rsidR="009336D9" w:rsidRDefault="009336D9" w:rsidP="009336D9">
      <w:r>
        <w:rPr>
          <w:rFonts w:hint="eastAsia"/>
        </w:rPr>
        <w:br w:type="page"/>
      </w:r>
    </w:p>
    <w:p w14:paraId="18D07F2A" w14:textId="77777777" w:rsidR="009336D9" w:rsidRDefault="009336D9" w:rsidP="009336D9">
      <w:pPr>
        <w:pStyle w:val="a0"/>
      </w:pPr>
    </w:p>
    <w:p w14:paraId="11AB3DD6" w14:textId="77777777" w:rsidR="009336D9" w:rsidRDefault="009336D9" w:rsidP="009336D9">
      <w:pPr>
        <w:snapToGrid w:val="0"/>
        <w:spacing w:line="360" w:lineRule="auto"/>
        <w:jc w:val="center"/>
        <w:rPr>
          <w:rFonts w:ascii="宋体" w:hAnsi="宋体" w:cs="宋体" w:hint="eastAsia"/>
          <w:b/>
          <w:bCs/>
          <w:snapToGrid w:val="0"/>
          <w:szCs w:val="24"/>
          <w:lang w:bidi="en-US"/>
        </w:rPr>
      </w:pPr>
      <w:r>
        <w:rPr>
          <w:rFonts w:ascii="宋体" w:hAnsi="宋体" w:cs="宋体" w:hint="eastAsia"/>
          <w:b/>
          <w:bCs/>
          <w:snapToGrid w:val="0"/>
          <w:szCs w:val="24"/>
          <w:lang w:bidi="en-US"/>
        </w:rPr>
        <w:t>供应商通用资格提交审查资料要求</w:t>
      </w:r>
    </w:p>
    <w:p w14:paraId="716FEA78" w14:textId="77777777" w:rsidR="009336D9" w:rsidRDefault="009336D9" w:rsidP="009336D9">
      <w:pPr>
        <w:spacing w:line="360" w:lineRule="auto"/>
        <w:rPr>
          <w:rFonts w:ascii="宋体" w:eastAsia="等线" w:hAnsi="宋体" w:cs="宋体" w:hint="eastAsia"/>
          <w:b/>
          <w:bCs/>
          <w:sz w:val="21"/>
          <w:szCs w:val="21"/>
          <w:lang w:bidi="ar"/>
        </w:rPr>
      </w:pPr>
      <w:r>
        <w:rPr>
          <w:rFonts w:ascii="宋体" w:eastAsia="等线" w:hAnsi="宋体" w:cs="宋体" w:hint="eastAsia"/>
          <w:b/>
          <w:bCs/>
          <w:sz w:val="21"/>
          <w:szCs w:val="21"/>
          <w:lang w:bidi="ar"/>
        </w:rPr>
        <w:t>仓储供应商</w:t>
      </w:r>
    </w:p>
    <w:p w14:paraId="6D82F27B" w14:textId="77777777" w:rsidR="009336D9" w:rsidRDefault="009336D9" w:rsidP="009336D9">
      <w:pPr>
        <w:spacing w:line="360" w:lineRule="auto"/>
        <w:rPr>
          <w:rFonts w:ascii="宋体" w:hAnsi="宋体" w:cs="宋体" w:hint="eastAsia"/>
          <w:b/>
          <w:bCs/>
          <w:szCs w:val="21"/>
          <w:lang w:bidi="ar"/>
        </w:rPr>
      </w:pPr>
      <w:r>
        <w:rPr>
          <w:rFonts w:ascii="宋体" w:hAnsi="宋体" w:cs="宋体" w:hint="eastAsia"/>
          <w:b/>
          <w:bCs/>
          <w:sz w:val="21"/>
          <w:szCs w:val="21"/>
          <w:lang w:bidi="ar"/>
        </w:rPr>
        <w:t>附件</w:t>
      </w:r>
      <w:r w:rsidRPr="006A52D9">
        <w:rPr>
          <w:rFonts w:hint="eastAsia"/>
          <w:b/>
          <w:bCs/>
        </w:rPr>
        <w:t>1</w:t>
      </w:r>
      <w:r>
        <w:rPr>
          <w:rFonts w:ascii="等线" w:eastAsia="等线" w:hAnsi="等线" w:cs="宋体" w:hint="eastAsia"/>
          <w:b/>
          <w:bCs/>
          <w:sz w:val="21"/>
          <w:szCs w:val="21"/>
          <w:lang w:bidi="ar"/>
        </w:rPr>
        <w:t>-</w:t>
      </w:r>
      <w:r>
        <w:rPr>
          <w:rFonts w:ascii="等线" w:eastAsia="等线" w:hAnsi="等线" w:cs="宋体"/>
          <w:b/>
          <w:bCs/>
          <w:sz w:val="21"/>
          <w:szCs w:val="21"/>
          <w:lang w:bidi="ar"/>
        </w:rPr>
        <w:t>1</w:t>
      </w:r>
      <w:r>
        <w:rPr>
          <w:rFonts w:ascii="宋体" w:hAnsi="宋体" w:cs="宋体" w:hint="eastAsia"/>
          <w:b/>
          <w:bCs/>
          <w:sz w:val="21"/>
          <w:szCs w:val="21"/>
          <w:lang w:bidi="ar"/>
        </w:rPr>
        <w:t>：营业执照</w:t>
      </w:r>
    </w:p>
    <w:p w14:paraId="539D404F" w14:textId="77777777" w:rsidR="009336D9" w:rsidRDefault="009336D9" w:rsidP="009336D9">
      <w:pPr>
        <w:spacing w:line="360" w:lineRule="auto"/>
        <w:rPr>
          <w:rFonts w:ascii="宋体" w:hAnsi="宋体" w:cs="宋体" w:hint="eastAsia"/>
          <w:szCs w:val="21"/>
          <w:lang w:bidi="ar"/>
        </w:rPr>
      </w:pPr>
      <w:r>
        <w:rPr>
          <w:rFonts w:ascii="宋体" w:hAnsi="宋体" w:cs="宋体" w:hint="eastAsia"/>
          <w:sz w:val="21"/>
          <w:szCs w:val="21"/>
          <w:lang w:bidi="ar"/>
        </w:rPr>
        <w:t>提供有效的营业执照扫描件</w:t>
      </w:r>
    </w:p>
    <w:p w14:paraId="52B8F8A1" w14:textId="77777777" w:rsidR="009336D9" w:rsidRPr="006A52D9" w:rsidRDefault="009336D9" w:rsidP="009336D9">
      <w:pPr>
        <w:spacing w:line="360" w:lineRule="auto"/>
        <w:rPr>
          <w:b/>
          <w:bCs/>
        </w:rPr>
      </w:pPr>
      <w:r w:rsidRPr="006A52D9">
        <w:rPr>
          <w:rFonts w:ascii="宋体" w:eastAsia="宋体" w:hAnsi="宋体" w:cs="宋体" w:hint="eastAsia"/>
          <w:b/>
          <w:bCs/>
        </w:rPr>
        <w:t>附件</w:t>
      </w:r>
      <w:r>
        <w:rPr>
          <w:rFonts w:ascii="等线" w:eastAsia="等线" w:hAnsi="等线" w:hint="eastAsia"/>
          <w:b/>
          <w:bCs/>
        </w:rPr>
        <w:t>2-1</w:t>
      </w:r>
      <w:r w:rsidRPr="006A52D9">
        <w:rPr>
          <w:rFonts w:ascii="宋体" w:eastAsia="宋体" w:hAnsi="宋体" w:cs="宋体" w:hint="eastAsia"/>
          <w:b/>
          <w:bCs/>
        </w:rPr>
        <w:t>：</w:t>
      </w:r>
      <w:r>
        <w:rPr>
          <w:rFonts w:ascii="宋体" w:eastAsia="宋体" w:hAnsi="宋体" w:cs="宋体" w:hint="eastAsia"/>
          <w:b/>
          <w:bCs/>
        </w:rPr>
        <w:t>消防资质</w:t>
      </w:r>
    </w:p>
    <w:p w14:paraId="1D2721D7" w14:textId="77777777" w:rsidR="009336D9" w:rsidRDefault="009336D9" w:rsidP="009336D9">
      <w:pPr>
        <w:rPr>
          <w:rFonts w:hint="eastAsia"/>
        </w:rPr>
      </w:pPr>
      <w:r>
        <w:rPr>
          <w:rFonts w:hint="eastAsia"/>
        </w:rPr>
        <w:t>《消防验收及意见书》或者备案号及备案凭证（二选</w:t>
      </w:r>
      <w:proofErr w:type="gramStart"/>
      <w:r>
        <w:rPr>
          <w:rFonts w:hint="eastAsia"/>
        </w:rPr>
        <w:t>一</w:t>
      </w:r>
      <w:proofErr w:type="gramEnd"/>
      <w:r>
        <w:rPr>
          <w:rFonts w:hint="eastAsia"/>
        </w:rPr>
        <w:t>）（对于不能提供消防资质的必须提供有力的相关说明或材料）。</w:t>
      </w:r>
    </w:p>
    <w:p w14:paraId="0149F76C" w14:textId="77777777" w:rsidR="009336D9" w:rsidRPr="006A52D9" w:rsidRDefault="009336D9" w:rsidP="009336D9">
      <w:pPr>
        <w:spacing w:line="360" w:lineRule="auto"/>
        <w:rPr>
          <w:b/>
          <w:bCs/>
        </w:rPr>
      </w:pPr>
      <w:r w:rsidRPr="006A52D9">
        <w:rPr>
          <w:rFonts w:ascii="宋体" w:eastAsia="宋体" w:hAnsi="宋体" w:cs="宋体" w:hint="eastAsia"/>
          <w:b/>
          <w:bCs/>
        </w:rPr>
        <w:t>附件</w:t>
      </w:r>
      <w:r>
        <w:rPr>
          <w:rFonts w:ascii="等线" w:eastAsia="等线" w:hAnsi="等线" w:hint="eastAsia"/>
          <w:b/>
          <w:bCs/>
        </w:rPr>
        <w:t>3</w:t>
      </w:r>
      <w:r w:rsidRPr="006A52D9">
        <w:rPr>
          <w:rFonts w:ascii="等线" w:eastAsia="等线" w:hAnsi="等线" w:hint="eastAsia"/>
          <w:b/>
          <w:bCs/>
        </w:rPr>
        <w:t>-</w:t>
      </w:r>
      <w:r>
        <w:rPr>
          <w:rFonts w:ascii="等线" w:eastAsia="等线" w:hAnsi="等线" w:hint="eastAsia"/>
          <w:b/>
          <w:bCs/>
        </w:rPr>
        <w:t>1</w:t>
      </w:r>
      <w:r w:rsidRPr="006A52D9">
        <w:rPr>
          <w:rFonts w:ascii="宋体" w:eastAsia="宋体" w:hAnsi="宋体" w:cs="宋体" w:hint="eastAsia"/>
          <w:b/>
          <w:bCs/>
        </w:rPr>
        <w:t>：</w:t>
      </w:r>
      <w:r>
        <w:rPr>
          <w:rFonts w:ascii="宋体" w:eastAsia="宋体" w:hAnsi="宋体" w:cs="宋体" w:hint="eastAsia"/>
          <w:b/>
          <w:bCs/>
        </w:rPr>
        <w:t>场地使用证明</w:t>
      </w:r>
    </w:p>
    <w:p w14:paraId="0DA59433" w14:textId="77777777" w:rsidR="009336D9" w:rsidRDefault="009336D9" w:rsidP="009336D9">
      <w:pPr>
        <w:rPr>
          <w:rFonts w:hint="eastAsia"/>
        </w:rPr>
      </w:pPr>
      <w:r>
        <w:rPr>
          <w:rFonts w:hint="eastAsia"/>
        </w:rPr>
        <w:t>物流仓储商外租仓库：租赁合同（如有）。物流仓储商自有仓库：《土地使用证》或有效证明、《房屋产权所有证》或有效证明。</w:t>
      </w:r>
    </w:p>
    <w:p w14:paraId="24331137" w14:textId="77777777" w:rsidR="009336D9" w:rsidRDefault="009336D9" w:rsidP="009336D9">
      <w:pPr>
        <w:spacing w:line="360" w:lineRule="auto"/>
        <w:rPr>
          <w:rFonts w:ascii="宋体" w:eastAsia="等线" w:hAnsi="宋体" w:cs="宋体"/>
          <w:b/>
          <w:bCs/>
          <w:sz w:val="21"/>
          <w:szCs w:val="21"/>
          <w:lang w:bidi="ar"/>
        </w:rPr>
      </w:pPr>
    </w:p>
    <w:p w14:paraId="56284229" w14:textId="77777777" w:rsidR="009336D9" w:rsidRDefault="009336D9" w:rsidP="009336D9">
      <w:pPr>
        <w:spacing w:line="360" w:lineRule="auto"/>
        <w:rPr>
          <w:rFonts w:ascii="宋体" w:eastAsia="等线" w:hAnsi="宋体" w:cs="宋体"/>
          <w:b/>
          <w:bCs/>
          <w:sz w:val="21"/>
          <w:szCs w:val="21"/>
          <w:lang w:bidi="ar"/>
        </w:rPr>
      </w:pPr>
    </w:p>
    <w:p w14:paraId="617EF28D" w14:textId="77777777" w:rsidR="009336D9" w:rsidRDefault="009336D9" w:rsidP="009336D9">
      <w:pPr>
        <w:spacing w:line="360" w:lineRule="auto"/>
        <w:rPr>
          <w:rFonts w:ascii="宋体" w:eastAsia="等线" w:hAnsi="宋体" w:cs="宋体"/>
          <w:b/>
          <w:bCs/>
          <w:sz w:val="21"/>
          <w:szCs w:val="21"/>
          <w:lang w:bidi="ar"/>
        </w:rPr>
      </w:pPr>
    </w:p>
    <w:p w14:paraId="5E2BF0AD" w14:textId="77777777" w:rsidR="009336D9" w:rsidRDefault="009336D9" w:rsidP="009336D9">
      <w:pPr>
        <w:spacing w:line="360" w:lineRule="auto"/>
        <w:rPr>
          <w:rFonts w:ascii="宋体" w:eastAsia="等线" w:hAnsi="宋体" w:cs="宋体"/>
          <w:b/>
          <w:bCs/>
          <w:sz w:val="21"/>
          <w:szCs w:val="21"/>
          <w:lang w:bidi="ar"/>
        </w:rPr>
      </w:pPr>
      <w:r>
        <w:rPr>
          <w:rFonts w:ascii="宋体" w:eastAsia="等线" w:hAnsi="宋体" w:cs="宋体" w:hint="eastAsia"/>
          <w:b/>
          <w:bCs/>
          <w:sz w:val="21"/>
          <w:szCs w:val="21"/>
          <w:lang w:bidi="ar"/>
        </w:rPr>
        <w:t>物流服务商</w:t>
      </w:r>
    </w:p>
    <w:p w14:paraId="56BCF470" w14:textId="77777777" w:rsidR="009336D9" w:rsidRDefault="009336D9" w:rsidP="009336D9">
      <w:pPr>
        <w:spacing w:line="360" w:lineRule="auto"/>
        <w:rPr>
          <w:rFonts w:ascii="宋体" w:hAnsi="宋体" w:cs="宋体" w:hint="eastAsia"/>
          <w:b/>
          <w:bCs/>
          <w:szCs w:val="21"/>
          <w:lang w:bidi="ar"/>
        </w:rPr>
      </w:pPr>
      <w:r>
        <w:rPr>
          <w:rFonts w:ascii="宋体" w:hAnsi="宋体" w:cs="宋体" w:hint="eastAsia"/>
          <w:b/>
          <w:bCs/>
          <w:sz w:val="21"/>
          <w:szCs w:val="21"/>
          <w:lang w:bidi="ar"/>
        </w:rPr>
        <w:t>附件</w:t>
      </w:r>
      <w:r>
        <w:rPr>
          <w:rFonts w:ascii="等线" w:eastAsia="等线" w:hAnsi="等线" w:cs="宋体" w:hint="eastAsia"/>
          <w:b/>
          <w:bCs/>
          <w:sz w:val="21"/>
          <w:szCs w:val="21"/>
          <w:lang w:bidi="ar"/>
        </w:rPr>
        <w:t>1-2</w:t>
      </w:r>
      <w:r>
        <w:rPr>
          <w:rFonts w:ascii="宋体" w:hAnsi="宋体" w:cs="宋体" w:hint="eastAsia"/>
          <w:b/>
          <w:bCs/>
          <w:sz w:val="21"/>
          <w:szCs w:val="21"/>
          <w:lang w:bidi="ar"/>
        </w:rPr>
        <w:t>：营业执照</w:t>
      </w:r>
    </w:p>
    <w:p w14:paraId="29FA537E" w14:textId="77777777" w:rsidR="009336D9" w:rsidRDefault="009336D9" w:rsidP="009336D9">
      <w:pPr>
        <w:spacing w:line="360" w:lineRule="auto"/>
        <w:rPr>
          <w:rFonts w:ascii="宋体" w:hAnsi="宋体" w:cs="宋体" w:hint="eastAsia"/>
          <w:szCs w:val="21"/>
          <w:lang w:bidi="ar"/>
        </w:rPr>
      </w:pPr>
      <w:r>
        <w:rPr>
          <w:rFonts w:ascii="宋体" w:hAnsi="宋体" w:cs="宋体" w:hint="eastAsia"/>
          <w:sz w:val="21"/>
          <w:szCs w:val="21"/>
          <w:lang w:bidi="ar"/>
        </w:rPr>
        <w:t>提供有效的营业执照扫描件</w:t>
      </w:r>
    </w:p>
    <w:p w14:paraId="0361C458" w14:textId="77777777" w:rsidR="009336D9" w:rsidRDefault="009336D9" w:rsidP="009336D9">
      <w:pPr>
        <w:spacing w:line="360" w:lineRule="auto"/>
        <w:rPr>
          <w:rFonts w:ascii="宋体" w:hAnsi="宋体" w:cs="宋体" w:hint="eastAsia"/>
          <w:b/>
          <w:bCs/>
          <w:szCs w:val="21"/>
          <w:lang w:bidi="ar"/>
        </w:rPr>
      </w:pPr>
      <w:r>
        <w:rPr>
          <w:rFonts w:ascii="宋体" w:hAnsi="宋体" w:cs="宋体" w:hint="eastAsia"/>
          <w:b/>
          <w:bCs/>
          <w:sz w:val="21"/>
          <w:szCs w:val="21"/>
          <w:lang w:bidi="ar"/>
        </w:rPr>
        <w:t>附件</w:t>
      </w:r>
      <w:r>
        <w:rPr>
          <w:rFonts w:ascii="等线" w:eastAsia="等线" w:hAnsi="等线" w:cs="宋体" w:hint="eastAsia"/>
          <w:b/>
          <w:bCs/>
          <w:sz w:val="21"/>
          <w:szCs w:val="21"/>
          <w:lang w:bidi="ar"/>
        </w:rPr>
        <w:t>2-2</w:t>
      </w:r>
      <w:r>
        <w:rPr>
          <w:rFonts w:ascii="宋体" w:hAnsi="宋体" w:cs="宋体" w:hint="eastAsia"/>
          <w:b/>
          <w:bCs/>
          <w:sz w:val="21"/>
          <w:szCs w:val="21"/>
          <w:lang w:bidi="ar"/>
        </w:rPr>
        <w:t>：道路运输经营许可</w:t>
      </w:r>
    </w:p>
    <w:p w14:paraId="58B626F4" w14:textId="77777777" w:rsidR="009336D9" w:rsidRDefault="009336D9" w:rsidP="009336D9">
      <w:pPr>
        <w:spacing w:line="360" w:lineRule="auto"/>
        <w:rPr>
          <w:rFonts w:ascii="宋体" w:hAnsi="宋体" w:cs="宋体" w:hint="eastAsia"/>
          <w:szCs w:val="21"/>
          <w:lang w:bidi="ar"/>
        </w:rPr>
      </w:pPr>
      <w:r>
        <w:rPr>
          <w:rFonts w:ascii="宋体" w:hAnsi="宋体" w:cs="宋体" w:hint="eastAsia"/>
          <w:sz w:val="21"/>
          <w:szCs w:val="21"/>
          <w:lang w:bidi="ar"/>
        </w:rPr>
        <w:t>提供有效的道路运输经营许可证扫描件</w:t>
      </w:r>
    </w:p>
    <w:p w14:paraId="5F014750" w14:textId="77777777" w:rsidR="009336D9" w:rsidRDefault="009336D9" w:rsidP="009336D9">
      <w:pPr>
        <w:spacing w:line="360" w:lineRule="auto"/>
        <w:rPr>
          <w:rFonts w:ascii="宋体" w:hAnsi="宋体" w:cs="宋体" w:hint="eastAsia"/>
          <w:b/>
          <w:bCs/>
          <w:szCs w:val="21"/>
          <w:lang w:bidi="ar"/>
        </w:rPr>
      </w:pPr>
      <w:r>
        <w:rPr>
          <w:rFonts w:ascii="宋体" w:hAnsi="宋体" w:cs="宋体" w:hint="eastAsia"/>
          <w:b/>
          <w:bCs/>
          <w:sz w:val="21"/>
          <w:szCs w:val="21"/>
          <w:lang w:bidi="ar"/>
        </w:rPr>
        <w:t>附件</w:t>
      </w:r>
      <w:r>
        <w:rPr>
          <w:rFonts w:ascii="等线" w:eastAsia="等线" w:hAnsi="等线" w:cs="宋体" w:hint="eastAsia"/>
          <w:b/>
          <w:bCs/>
          <w:sz w:val="21"/>
          <w:szCs w:val="21"/>
          <w:lang w:bidi="ar"/>
        </w:rPr>
        <w:t>3-2</w:t>
      </w:r>
      <w:r>
        <w:rPr>
          <w:rFonts w:ascii="宋体" w:hAnsi="宋体" w:cs="宋体" w:hint="eastAsia"/>
          <w:b/>
          <w:bCs/>
          <w:sz w:val="21"/>
          <w:szCs w:val="21"/>
          <w:lang w:bidi="ar"/>
        </w:rPr>
        <w:t>：车辆要求</w:t>
      </w:r>
    </w:p>
    <w:p w14:paraId="4F19BEC0" w14:textId="77777777" w:rsidR="009336D9" w:rsidRDefault="009336D9" w:rsidP="009336D9">
      <w:pPr>
        <w:spacing w:line="360" w:lineRule="auto"/>
        <w:rPr>
          <w:rFonts w:ascii="宋体" w:hAnsi="宋体" w:cs="宋体" w:hint="eastAsia"/>
          <w:szCs w:val="21"/>
          <w:lang w:bidi="ar"/>
        </w:rPr>
      </w:pPr>
      <w:r>
        <w:rPr>
          <w:rFonts w:ascii="宋体" w:hAnsi="宋体" w:cs="宋体" w:hint="eastAsia"/>
          <w:lang w:bidi="ar"/>
        </w:rPr>
        <w:t>提供服务的车辆须配备车辆</w:t>
      </w:r>
      <w:r>
        <w:rPr>
          <w:rFonts w:ascii="宋体" w:hAnsi="宋体" w:cs="宋体" w:hint="eastAsia"/>
          <w:lang w:bidi="ar"/>
        </w:rPr>
        <w:t xml:space="preserve"> GPS </w:t>
      </w:r>
      <w:r>
        <w:rPr>
          <w:rFonts w:ascii="宋体" w:hAnsi="宋体" w:cs="宋体" w:hint="eastAsia"/>
          <w:lang w:bidi="ar"/>
        </w:rPr>
        <w:t>或北斗等定位系统，车辆排放标准符合合同签订方属地的环保要求</w:t>
      </w:r>
      <w:r>
        <w:rPr>
          <w:rFonts w:ascii="宋体" w:hAnsi="宋体" w:cs="宋体" w:hint="eastAsia"/>
          <w:sz w:val="21"/>
          <w:szCs w:val="21"/>
          <w:lang w:bidi="ar"/>
        </w:rPr>
        <w:t>（承诺函格式如下）</w:t>
      </w:r>
      <w:r>
        <w:rPr>
          <w:rFonts w:ascii="宋体" w:hAnsi="宋体" w:cs="宋体" w:hint="eastAsia"/>
          <w:lang w:bidi="ar"/>
        </w:rPr>
        <w:t>。</w:t>
      </w:r>
    </w:p>
    <w:p w14:paraId="29B79ACD" w14:textId="77777777" w:rsidR="009336D9" w:rsidRPr="006A52D9" w:rsidRDefault="009336D9" w:rsidP="009336D9">
      <w:pPr>
        <w:rPr>
          <w:lang w:bidi="ar"/>
        </w:rPr>
      </w:pPr>
    </w:p>
    <w:p w14:paraId="03BA7627" w14:textId="77777777" w:rsidR="009336D9" w:rsidRDefault="009336D9" w:rsidP="009336D9">
      <w:pPr>
        <w:jc w:val="center"/>
        <w:rPr>
          <w:lang w:bidi="ar"/>
        </w:rPr>
      </w:pPr>
      <w:r>
        <w:rPr>
          <w:rFonts w:hint="eastAsia"/>
          <w:lang w:bidi="ar"/>
        </w:rPr>
        <w:t>承诺函</w:t>
      </w:r>
    </w:p>
    <w:p w14:paraId="23537B2E" w14:textId="77777777" w:rsidR="009336D9" w:rsidRDefault="009336D9" w:rsidP="009336D9">
      <w:pPr>
        <w:rPr>
          <w:lang w:bidi="ar"/>
        </w:rPr>
      </w:pPr>
    </w:p>
    <w:p w14:paraId="54A9525A" w14:textId="77777777" w:rsidR="009336D9" w:rsidRDefault="009336D9" w:rsidP="009336D9">
      <w:r>
        <w:rPr>
          <w:rFonts w:hint="eastAsia"/>
          <w:lang w:bidi="ar"/>
        </w:rPr>
        <w:t>本单位郑重承诺，本单位提供服务的车辆均配备车辆</w:t>
      </w:r>
      <w:r>
        <w:rPr>
          <w:rFonts w:hint="eastAsia"/>
          <w:lang w:bidi="ar"/>
        </w:rPr>
        <w:t xml:space="preserve"> </w:t>
      </w:r>
      <w:r>
        <w:rPr>
          <w:rFonts w:ascii="宋体" w:eastAsia="宋体" w:hAnsi="宋体" w:cs="宋体" w:hint="eastAsia"/>
          <w:lang w:bidi="ar"/>
        </w:rPr>
        <w:t>定位</w:t>
      </w:r>
      <w:r>
        <w:rPr>
          <w:rFonts w:hint="eastAsia"/>
          <w:lang w:bidi="ar"/>
        </w:rPr>
        <w:t xml:space="preserve"> </w:t>
      </w:r>
      <w:r>
        <w:rPr>
          <w:rFonts w:hint="eastAsia"/>
          <w:lang w:bidi="ar"/>
        </w:rPr>
        <w:t>设备，车辆排放标准符合合同签订方属地的环保要求。</w:t>
      </w:r>
      <w:r>
        <w:rPr>
          <w:rFonts w:hint="eastAsia"/>
          <w:lang w:bidi="ar"/>
        </w:rPr>
        <w:t xml:space="preserve"> </w:t>
      </w:r>
    </w:p>
    <w:p w14:paraId="7EC91AD6" w14:textId="77777777" w:rsidR="009336D9" w:rsidRDefault="009336D9" w:rsidP="009336D9">
      <w:pPr>
        <w:rPr>
          <w:lang w:bidi="en-US"/>
        </w:rPr>
      </w:pPr>
      <w:r>
        <w:rPr>
          <w:rFonts w:hint="eastAsia"/>
          <w:snapToGrid w:val="0"/>
          <w:lang w:bidi="en-US"/>
        </w:rPr>
        <w:lastRenderedPageBreak/>
        <w:t>本单位对上述声明的真实性负责，如有虚假，采购人有权</w:t>
      </w:r>
      <w:proofErr w:type="gramStart"/>
      <w:r>
        <w:rPr>
          <w:rFonts w:hint="eastAsia"/>
          <w:snapToGrid w:val="0"/>
          <w:lang w:bidi="en-US"/>
        </w:rPr>
        <w:t>取消取消</w:t>
      </w:r>
      <w:proofErr w:type="gramEnd"/>
      <w:r>
        <w:rPr>
          <w:rFonts w:hint="eastAsia"/>
          <w:snapToGrid w:val="0"/>
          <w:lang w:bidi="en-US"/>
        </w:rPr>
        <w:t>我单位的响应资格、成交资格，并将依法承担相应责任。</w:t>
      </w:r>
    </w:p>
    <w:p w14:paraId="04178346" w14:textId="77777777" w:rsidR="009336D9" w:rsidRDefault="009336D9" w:rsidP="009336D9">
      <w:pPr>
        <w:rPr>
          <w:snapToGrid w:val="0"/>
        </w:rPr>
      </w:pPr>
    </w:p>
    <w:p w14:paraId="1513CDE7" w14:textId="77777777" w:rsidR="009336D9" w:rsidRDefault="009336D9" w:rsidP="009336D9">
      <w:pPr>
        <w:rPr>
          <w:snapToGrid w:val="0"/>
        </w:rPr>
      </w:pPr>
    </w:p>
    <w:p w14:paraId="33CED69C" w14:textId="77777777" w:rsidR="009336D9" w:rsidRDefault="009336D9" w:rsidP="009336D9">
      <w:r>
        <w:rPr>
          <w:rFonts w:hint="eastAsia"/>
          <w:snapToGrid w:val="0"/>
          <w:lang w:bidi="ar"/>
        </w:rPr>
        <w:t>供应商：</w:t>
      </w:r>
      <w:r>
        <w:rPr>
          <w:rFonts w:hint="eastAsia"/>
          <w:lang w:bidi="ar"/>
        </w:rPr>
        <w:t xml:space="preserve">                 </w:t>
      </w:r>
      <w:r>
        <w:rPr>
          <w:rFonts w:hint="eastAsia"/>
          <w:snapToGrid w:val="0"/>
          <w:lang w:bidi="ar"/>
        </w:rPr>
        <w:t>（单位盖章）</w:t>
      </w:r>
    </w:p>
    <w:p w14:paraId="210BE149" w14:textId="77777777" w:rsidR="009336D9" w:rsidRDefault="009336D9" w:rsidP="009336D9">
      <w:r>
        <w:rPr>
          <w:rFonts w:hint="eastAsia"/>
          <w:lang w:bidi="ar"/>
        </w:rPr>
        <w:t xml:space="preserve">     </w:t>
      </w:r>
      <w:r>
        <w:rPr>
          <w:rFonts w:hint="eastAsia"/>
          <w:snapToGrid w:val="0"/>
          <w:lang w:bidi="ar"/>
        </w:rPr>
        <w:t>年</w:t>
      </w:r>
      <w:r>
        <w:rPr>
          <w:rFonts w:hint="eastAsia"/>
          <w:lang w:bidi="ar"/>
        </w:rPr>
        <w:t xml:space="preserve">     </w:t>
      </w:r>
      <w:r>
        <w:rPr>
          <w:rFonts w:hint="eastAsia"/>
          <w:snapToGrid w:val="0"/>
          <w:lang w:bidi="ar"/>
        </w:rPr>
        <w:t>月</w:t>
      </w:r>
      <w:r>
        <w:rPr>
          <w:rFonts w:hint="eastAsia"/>
          <w:lang w:bidi="ar"/>
        </w:rPr>
        <w:t xml:space="preserve">     </w:t>
      </w:r>
      <w:r>
        <w:rPr>
          <w:rFonts w:hint="eastAsia"/>
          <w:snapToGrid w:val="0"/>
          <w:lang w:bidi="ar"/>
        </w:rPr>
        <w:t>日</w:t>
      </w:r>
    </w:p>
    <w:p w14:paraId="5FCE735A" w14:textId="77777777" w:rsidR="009336D9" w:rsidRDefault="009336D9" w:rsidP="009336D9">
      <w:pPr>
        <w:rPr>
          <w:lang w:bidi="ar"/>
        </w:rPr>
      </w:pPr>
      <w:r>
        <w:rPr>
          <w:rFonts w:hint="eastAsia"/>
          <w:lang w:bidi="ar"/>
        </w:rPr>
        <w:br w:type="page"/>
      </w:r>
    </w:p>
    <w:p w14:paraId="0E2C28A1" w14:textId="77777777" w:rsidR="009336D9" w:rsidRDefault="009336D9" w:rsidP="009336D9">
      <w:r>
        <w:rPr>
          <w:rFonts w:hint="eastAsia"/>
          <w:lang w:bidi="ar"/>
        </w:rPr>
        <w:lastRenderedPageBreak/>
        <w:t>附件</w:t>
      </w:r>
      <w:r>
        <w:rPr>
          <w:rFonts w:hint="eastAsia"/>
          <w:lang w:bidi="ar"/>
        </w:rPr>
        <w:t>4</w:t>
      </w:r>
      <w:r>
        <w:rPr>
          <w:rFonts w:hint="eastAsia"/>
          <w:lang w:bidi="ar"/>
        </w:rPr>
        <w:t>：信誉要求（网站查询截图）</w:t>
      </w:r>
    </w:p>
    <w:p w14:paraId="4F1F4F4D" w14:textId="77777777" w:rsidR="009336D9" w:rsidRDefault="009336D9" w:rsidP="009336D9">
      <w:r>
        <w:rPr>
          <w:rFonts w:hint="eastAsia"/>
          <w:lang w:bidi="ar"/>
        </w:rPr>
        <w:t>同时提供以下网站的查询截图，并体现审查要素：</w:t>
      </w:r>
    </w:p>
    <w:p w14:paraId="7F321A41" w14:textId="77777777" w:rsidR="009336D9" w:rsidRDefault="009336D9" w:rsidP="009336D9">
      <w:r>
        <w:rPr>
          <w:rFonts w:hint="eastAsia"/>
          <w:lang w:bidi="ar"/>
        </w:rPr>
        <w:t>①在国家企业信用信息公示系统（</w:t>
      </w:r>
      <w:r>
        <w:rPr>
          <w:rFonts w:hint="eastAsia"/>
          <w:lang w:bidi="ar"/>
        </w:rPr>
        <w:t>http://www.gsxt.gov.cn/</w:t>
      </w:r>
      <w:r>
        <w:rPr>
          <w:rFonts w:hint="eastAsia"/>
          <w:lang w:bidi="ar"/>
        </w:rPr>
        <w:t>）中未被列入严重违法失信企业名单；</w:t>
      </w:r>
    </w:p>
    <w:p w14:paraId="40263549" w14:textId="77777777" w:rsidR="009336D9" w:rsidRDefault="009336D9" w:rsidP="009336D9"/>
    <w:p w14:paraId="14D70D29" w14:textId="77777777" w:rsidR="009336D9" w:rsidRDefault="009336D9" w:rsidP="009336D9">
      <w:r>
        <w:rPr>
          <w:rFonts w:hint="eastAsia"/>
          <w:lang w:bidi="ar"/>
        </w:rPr>
        <w:t>（以上查询记录截图均需加盖公章。）</w:t>
      </w:r>
    </w:p>
    <w:p w14:paraId="192096FE" w14:textId="32F73DFD" w:rsidR="009336D9" w:rsidRDefault="009336D9" w:rsidP="009336D9">
      <w:pPr>
        <w:rPr>
          <w:lang w:bidi="ar"/>
        </w:rPr>
      </w:pPr>
      <w:r>
        <w:rPr>
          <w:noProof/>
        </w:rPr>
        <w:drawing>
          <wp:anchor distT="0" distB="0" distL="114300" distR="114300" simplePos="0" relativeHeight="251659264" behindDoc="0" locked="0" layoutInCell="1" allowOverlap="1" wp14:anchorId="23F588F4" wp14:editId="4BB4B177">
            <wp:simplePos x="0" y="0"/>
            <wp:positionH relativeFrom="column">
              <wp:posOffset>-74295</wp:posOffset>
            </wp:positionH>
            <wp:positionV relativeFrom="paragraph">
              <wp:posOffset>338455</wp:posOffset>
            </wp:positionV>
            <wp:extent cx="5274310" cy="3027680"/>
            <wp:effectExtent l="0" t="0" r="2540" b="1270"/>
            <wp:wrapTopAndBottom/>
            <wp:docPr id="5058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027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lang w:bidi="ar"/>
        </w:rPr>
        <w:t>截图参考示例：</w:t>
      </w:r>
    </w:p>
    <w:p w14:paraId="124D517D" w14:textId="77777777" w:rsidR="009336D9" w:rsidRDefault="009336D9" w:rsidP="009336D9">
      <w:pPr>
        <w:rPr>
          <w:lang w:bidi="ar"/>
        </w:rPr>
      </w:pPr>
      <w:r>
        <w:rPr>
          <w:rFonts w:hint="eastAsia"/>
          <w:lang w:bidi="ar"/>
        </w:rPr>
        <w:br w:type="page"/>
      </w:r>
    </w:p>
    <w:p w14:paraId="3B3BD944" w14:textId="77777777" w:rsidR="009336D9" w:rsidRDefault="009336D9" w:rsidP="009336D9">
      <w:pPr>
        <w:rPr>
          <w:lang w:bidi="ar"/>
        </w:rPr>
      </w:pPr>
      <w:r>
        <w:rPr>
          <w:rFonts w:hint="eastAsia"/>
          <w:lang w:bidi="ar"/>
        </w:rPr>
        <w:lastRenderedPageBreak/>
        <w:t>附件</w:t>
      </w:r>
      <w:r>
        <w:rPr>
          <w:rFonts w:hint="eastAsia"/>
          <w:lang w:bidi="ar"/>
        </w:rPr>
        <w:t>5</w:t>
      </w:r>
      <w:r>
        <w:rPr>
          <w:rFonts w:hint="eastAsia"/>
          <w:lang w:bidi="ar"/>
        </w:rPr>
        <w:t>：相关承诺函</w:t>
      </w:r>
      <w:r>
        <w:rPr>
          <w:rFonts w:hint="eastAsia"/>
          <w:lang w:bidi="ar"/>
        </w:rPr>
        <w:t xml:space="preserve"> </w:t>
      </w:r>
    </w:p>
    <w:p w14:paraId="020AC9AB" w14:textId="77777777" w:rsidR="009336D9" w:rsidRDefault="009336D9" w:rsidP="009336D9">
      <w:pPr>
        <w:jc w:val="center"/>
        <w:rPr>
          <w:lang w:bidi="en-US"/>
        </w:rPr>
      </w:pPr>
      <w:r>
        <w:rPr>
          <w:rFonts w:hint="eastAsia"/>
          <w:snapToGrid w:val="0"/>
          <w:lang w:bidi="en-US"/>
        </w:rPr>
        <w:t>承诺函</w:t>
      </w:r>
    </w:p>
    <w:p w14:paraId="72E74EEE" w14:textId="77777777" w:rsidR="009336D9" w:rsidRDefault="009336D9" w:rsidP="009336D9">
      <w:pPr>
        <w:rPr>
          <w:lang w:bidi="en-US"/>
        </w:rPr>
      </w:pPr>
      <w:r>
        <w:rPr>
          <w:rFonts w:hint="eastAsia"/>
          <w:snapToGrid w:val="0"/>
          <w:lang w:bidi="en-US"/>
        </w:rPr>
        <w:t>致：</w:t>
      </w:r>
      <w:r>
        <w:rPr>
          <w:rFonts w:ascii="宋体" w:eastAsia="宋体" w:hAnsi="宋体" w:cs="宋体" w:hint="eastAsia"/>
          <w:lang w:bidi="ar"/>
        </w:rPr>
        <w:t>中粮粮谷营销公司</w:t>
      </w:r>
      <w:r>
        <w:rPr>
          <w:rFonts w:hint="eastAsia"/>
          <w:lang w:bidi="en-US"/>
        </w:rPr>
        <w:t xml:space="preserve"> </w:t>
      </w:r>
    </w:p>
    <w:p w14:paraId="2ECBE7F1" w14:textId="77777777" w:rsidR="009336D9" w:rsidRDefault="009336D9" w:rsidP="009336D9">
      <w:pPr>
        <w:rPr>
          <w:snapToGrid w:val="0"/>
          <w:lang w:bidi="en-US"/>
        </w:rPr>
      </w:pPr>
      <w:r>
        <w:rPr>
          <w:rFonts w:hint="eastAsia"/>
          <w:lang w:bidi="en-US"/>
        </w:rPr>
        <w:t xml:space="preserve">    *</w:t>
      </w:r>
      <w:r>
        <w:rPr>
          <w:lang w:bidi="en-US"/>
        </w:rPr>
        <w:t>*</w:t>
      </w:r>
      <w:r>
        <w:rPr>
          <w:rFonts w:hint="eastAsia"/>
          <w:lang w:bidi="en-US"/>
        </w:rPr>
        <w:t>有限公司</w:t>
      </w:r>
    </w:p>
    <w:p w14:paraId="5F8DCD1C" w14:textId="77777777" w:rsidR="009336D9" w:rsidRDefault="009336D9" w:rsidP="009336D9">
      <w:pPr>
        <w:rPr>
          <w:snapToGrid w:val="0"/>
          <w:lang w:bidi="en-US"/>
        </w:rPr>
      </w:pPr>
      <w:r>
        <w:rPr>
          <w:rFonts w:hint="eastAsia"/>
          <w:lang w:bidi="ar"/>
        </w:rPr>
        <w:t>本单位郑重承诺</w:t>
      </w:r>
      <w:r>
        <w:rPr>
          <w:rFonts w:hint="eastAsia"/>
          <w:snapToGrid w:val="0"/>
          <w:lang w:bidi="en-US"/>
        </w:rPr>
        <w:t>：</w:t>
      </w:r>
    </w:p>
    <w:p w14:paraId="5E028CBA" w14:textId="77777777" w:rsidR="009336D9" w:rsidRPr="00425032" w:rsidRDefault="009336D9" w:rsidP="009336D9">
      <w:pPr>
        <w:pStyle w:val="af4"/>
        <w:rPr>
          <w:snapToGrid w:val="0"/>
          <w:lang w:bidi="en-US"/>
        </w:rPr>
      </w:pPr>
      <w:r w:rsidRPr="00425032">
        <w:rPr>
          <w:rFonts w:hint="eastAsia"/>
          <w:snapToGrid w:val="0"/>
          <w:lang w:bidi="en-US"/>
        </w:rPr>
        <w:t>1.本单位信誉状况良好，在国家企业信用信息公示系统中未被列入严重违法失信企业名单。</w:t>
      </w:r>
    </w:p>
    <w:p w14:paraId="22DDA871" w14:textId="77777777" w:rsidR="009336D9" w:rsidRPr="00425032" w:rsidRDefault="009336D9" w:rsidP="009336D9">
      <w:pPr>
        <w:pStyle w:val="af4"/>
        <w:rPr>
          <w:rFonts w:hint="eastAsia"/>
          <w:snapToGrid w:val="0"/>
          <w:lang w:bidi="en-US"/>
        </w:rPr>
      </w:pPr>
      <w:r w:rsidRPr="00425032">
        <w:rPr>
          <w:rFonts w:hint="eastAsia"/>
          <w:snapToGrid w:val="0"/>
          <w:lang w:bidi="en-US"/>
        </w:rPr>
        <w:t>2.未被中粮集团、</w:t>
      </w:r>
      <w:proofErr w:type="gramStart"/>
      <w:r w:rsidRPr="00425032">
        <w:rPr>
          <w:rFonts w:hint="eastAsia"/>
          <w:snapToGrid w:val="0"/>
          <w:lang w:bidi="en-US"/>
        </w:rPr>
        <w:t>中粮各专业化</w:t>
      </w:r>
      <w:proofErr w:type="gramEnd"/>
      <w:r w:rsidRPr="00425032">
        <w:rPr>
          <w:rFonts w:hint="eastAsia"/>
          <w:snapToGrid w:val="0"/>
          <w:lang w:bidi="en-US"/>
        </w:rPr>
        <w:t>公司列入黑名单或惩戒名单（被列入专业化公司黑名单的不得向相应专业化公司提供报价）；不存在单位负责人为同一人，或者存在控股、管理关系的不同单位参加同一</w:t>
      </w:r>
      <w:proofErr w:type="gramStart"/>
      <w:r w:rsidRPr="00425032">
        <w:rPr>
          <w:rFonts w:hint="eastAsia"/>
          <w:snapToGrid w:val="0"/>
          <w:lang w:bidi="en-US"/>
        </w:rPr>
        <w:t>标包或者</w:t>
      </w:r>
      <w:proofErr w:type="gramEnd"/>
      <w:r w:rsidRPr="00425032">
        <w:rPr>
          <w:rFonts w:hint="eastAsia"/>
          <w:snapToGrid w:val="0"/>
          <w:lang w:bidi="en-US"/>
        </w:rPr>
        <w:t>未</w:t>
      </w:r>
      <w:proofErr w:type="gramStart"/>
      <w:r w:rsidRPr="00425032">
        <w:rPr>
          <w:rFonts w:hint="eastAsia"/>
          <w:snapToGrid w:val="0"/>
          <w:lang w:bidi="en-US"/>
        </w:rPr>
        <w:t>划分标包的</w:t>
      </w:r>
      <w:proofErr w:type="gramEnd"/>
      <w:r w:rsidRPr="00425032">
        <w:rPr>
          <w:rFonts w:hint="eastAsia"/>
          <w:snapToGrid w:val="0"/>
          <w:lang w:bidi="en-US"/>
        </w:rPr>
        <w:t>同一采购项目的情况。</w:t>
      </w:r>
    </w:p>
    <w:p w14:paraId="2C93CDF8" w14:textId="77777777" w:rsidR="009336D9" w:rsidRPr="00425032" w:rsidRDefault="009336D9" w:rsidP="009336D9">
      <w:pPr>
        <w:pStyle w:val="af4"/>
        <w:rPr>
          <w:rFonts w:hint="eastAsia"/>
          <w:snapToGrid w:val="0"/>
          <w:lang w:bidi="en-US"/>
        </w:rPr>
      </w:pPr>
      <w:r w:rsidRPr="00425032">
        <w:rPr>
          <w:rFonts w:hint="eastAsia"/>
          <w:snapToGrid w:val="0"/>
          <w:lang w:bidi="en-US"/>
        </w:rPr>
        <w:t>3.本单位财务状况良好，没有被责令停产停业、暂扣或者吊销执照、暂扣或者吊销许可证、吊销资质证书状态；没有进入清算程序，或被宣告破产，或其他丧失履约能力的情形。</w:t>
      </w:r>
    </w:p>
    <w:p w14:paraId="3D51718B" w14:textId="77777777" w:rsidR="009336D9" w:rsidRPr="00425032" w:rsidRDefault="009336D9" w:rsidP="009336D9">
      <w:pPr>
        <w:pStyle w:val="af4"/>
        <w:rPr>
          <w:rFonts w:hint="eastAsia"/>
          <w:snapToGrid w:val="0"/>
          <w:lang w:bidi="en-US"/>
        </w:rPr>
      </w:pPr>
      <w:r w:rsidRPr="00425032">
        <w:rPr>
          <w:rFonts w:hint="eastAsia"/>
          <w:snapToGrid w:val="0"/>
          <w:lang w:bidi="en-US"/>
        </w:rPr>
        <w:t>4.本单位承诺提供的运输车辆为装载食品及食品原料的专用容器，不存在使用非食品、非食品原料容器的运输工具，不存在与非食品、非食品原料容器的其他运输工具混用、混装的情况。</w:t>
      </w:r>
    </w:p>
    <w:p w14:paraId="787DC227" w14:textId="77777777" w:rsidR="009336D9" w:rsidRPr="00425032" w:rsidRDefault="009336D9" w:rsidP="009336D9">
      <w:pPr>
        <w:pStyle w:val="af4"/>
        <w:rPr>
          <w:rFonts w:hint="eastAsia"/>
          <w:snapToGrid w:val="0"/>
          <w:lang w:bidi="en-US"/>
        </w:rPr>
      </w:pPr>
      <w:r w:rsidRPr="00425032">
        <w:rPr>
          <w:rFonts w:hint="eastAsia"/>
          <w:snapToGrid w:val="0"/>
          <w:lang w:bidi="en-US"/>
        </w:rPr>
        <w:t>5.本单位承诺国家部委等行业主管机关对物流业务工作有新的管理规定或要求的，遵照新规定或新要求。</w:t>
      </w:r>
    </w:p>
    <w:p w14:paraId="0B8E3826" w14:textId="77777777" w:rsidR="009336D9" w:rsidRPr="00425032" w:rsidRDefault="009336D9" w:rsidP="009336D9">
      <w:pPr>
        <w:pStyle w:val="af4"/>
        <w:rPr>
          <w:rFonts w:hint="eastAsia"/>
          <w:snapToGrid w:val="0"/>
          <w:lang w:bidi="en-US"/>
        </w:rPr>
      </w:pPr>
      <w:r w:rsidRPr="00425032">
        <w:rPr>
          <w:rFonts w:hint="eastAsia"/>
          <w:snapToGrid w:val="0"/>
          <w:lang w:bidi="en-US"/>
        </w:rPr>
        <w:t>6.本单位承诺已知晓《关于中粮集团汽运集采项目供应商违约情况的处理意见》，若履约阶段出现违约情况，将服从相关处理安排。</w:t>
      </w:r>
    </w:p>
    <w:p w14:paraId="6A0CC585" w14:textId="77777777" w:rsidR="009336D9" w:rsidRPr="00425032" w:rsidRDefault="009336D9" w:rsidP="009336D9">
      <w:pPr>
        <w:pStyle w:val="af4"/>
        <w:rPr>
          <w:rFonts w:hint="eastAsia"/>
          <w:snapToGrid w:val="0"/>
          <w:lang w:bidi="en-US"/>
        </w:rPr>
      </w:pPr>
      <w:r w:rsidRPr="00425032">
        <w:rPr>
          <w:rFonts w:hint="eastAsia"/>
          <w:snapToGrid w:val="0"/>
          <w:lang w:bidi="en-US"/>
        </w:rPr>
        <w:t>本单位对上述声明的真实性负责，如有虚假，采购人有权</w:t>
      </w:r>
      <w:proofErr w:type="gramStart"/>
      <w:r w:rsidRPr="00425032">
        <w:rPr>
          <w:rFonts w:hint="eastAsia"/>
          <w:snapToGrid w:val="0"/>
          <w:lang w:bidi="en-US"/>
        </w:rPr>
        <w:t>取消取消</w:t>
      </w:r>
      <w:proofErr w:type="gramEnd"/>
      <w:r w:rsidRPr="00425032">
        <w:rPr>
          <w:rFonts w:hint="eastAsia"/>
          <w:snapToGrid w:val="0"/>
          <w:lang w:bidi="en-US"/>
        </w:rPr>
        <w:t>我单位的响应资格、成交资格，并将依法承担相应责任。</w:t>
      </w:r>
    </w:p>
    <w:p w14:paraId="0702769B" w14:textId="77777777" w:rsidR="009336D9" w:rsidRPr="00425032" w:rsidRDefault="009336D9" w:rsidP="009336D9">
      <w:pPr>
        <w:pStyle w:val="af4"/>
        <w:ind w:firstLine="480"/>
        <w:rPr>
          <w:rFonts w:hint="eastAsia"/>
          <w:lang w:bidi="en-US"/>
        </w:rPr>
      </w:pPr>
    </w:p>
    <w:p w14:paraId="048CD262" w14:textId="77777777" w:rsidR="009336D9" w:rsidRDefault="009336D9" w:rsidP="009336D9">
      <w:r>
        <w:rPr>
          <w:rFonts w:hint="eastAsia"/>
          <w:lang w:bidi="ar"/>
        </w:rPr>
        <w:t xml:space="preserve">  </w:t>
      </w:r>
    </w:p>
    <w:p w14:paraId="296FA450" w14:textId="77777777" w:rsidR="009336D9" w:rsidRDefault="009336D9" w:rsidP="009336D9">
      <w:pPr>
        <w:jc w:val="right"/>
      </w:pPr>
      <w:r>
        <w:rPr>
          <w:rFonts w:hint="eastAsia"/>
          <w:lang w:bidi="ar"/>
        </w:rPr>
        <w:t>供</w:t>
      </w:r>
      <w:r>
        <w:rPr>
          <w:rFonts w:hint="eastAsia"/>
          <w:lang w:bidi="ar"/>
        </w:rPr>
        <w:t xml:space="preserve">  </w:t>
      </w:r>
      <w:r>
        <w:rPr>
          <w:rFonts w:hint="eastAsia"/>
          <w:lang w:bidi="ar"/>
        </w:rPr>
        <w:t>应</w:t>
      </w:r>
      <w:r>
        <w:rPr>
          <w:rFonts w:hint="eastAsia"/>
          <w:lang w:bidi="ar"/>
        </w:rPr>
        <w:t xml:space="preserve">  </w:t>
      </w:r>
      <w:r>
        <w:rPr>
          <w:rFonts w:hint="eastAsia"/>
          <w:lang w:bidi="ar"/>
        </w:rPr>
        <w:t>商：</w:t>
      </w:r>
      <w:r>
        <w:rPr>
          <w:rFonts w:hint="eastAsia"/>
          <w:lang w:bidi="ar"/>
        </w:rPr>
        <w:t xml:space="preserve">                  </w:t>
      </w:r>
      <w:r>
        <w:rPr>
          <w:rFonts w:hint="eastAsia"/>
          <w:lang w:bidi="ar"/>
        </w:rPr>
        <w:t>（盖章）</w:t>
      </w:r>
    </w:p>
    <w:p w14:paraId="3AFF5912" w14:textId="77777777" w:rsidR="009336D9" w:rsidRDefault="009336D9" w:rsidP="009336D9">
      <w:pPr>
        <w:pStyle w:val="af4"/>
        <w:ind w:firstLine="480"/>
        <w:jc w:val="right"/>
        <w:rPr>
          <w:snapToGrid w:val="0"/>
          <w:lang w:bidi="ar"/>
        </w:rPr>
      </w:pPr>
      <w:r>
        <w:rPr>
          <w:rFonts w:hint="eastAsia"/>
          <w:kern w:val="2"/>
          <w:lang w:bidi="ar"/>
        </w:rPr>
        <w:t xml:space="preserve">   </w:t>
      </w:r>
      <w:r>
        <w:rPr>
          <w:rFonts w:hint="eastAsia"/>
          <w:lang w:bidi="ar"/>
        </w:rPr>
        <w:t xml:space="preserve">  </w:t>
      </w:r>
      <w:r>
        <w:rPr>
          <w:rFonts w:hint="eastAsia"/>
          <w:snapToGrid w:val="0"/>
          <w:lang w:bidi="ar"/>
        </w:rPr>
        <w:t>年</w:t>
      </w:r>
      <w:r>
        <w:rPr>
          <w:rFonts w:hint="eastAsia"/>
          <w:kern w:val="2"/>
          <w:lang w:bidi="ar"/>
        </w:rPr>
        <w:t xml:space="preserve">   </w:t>
      </w:r>
      <w:r>
        <w:rPr>
          <w:rFonts w:hint="eastAsia"/>
          <w:lang w:bidi="ar"/>
        </w:rPr>
        <w:t xml:space="preserve">  </w:t>
      </w:r>
      <w:r>
        <w:rPr>
          <w:rFonts w:hint="eastAsia"/>
          <w:snapToGrid w:val="0"/>
          <w:lang w:bidi="ar"/>
        </w:rPr>
        <w:t>月</w:t>
      </w:r>
      <w:r>
        <w:rPr>
          <w:rFonts w:hint="eastAsia"/>
          <w:kern w:val="2"/>
          <w:lang w:bidi="ar"/>
        </w:rPr>
        <w:t xml:space="preserve">   </w:t>
      </w:r>
      <w:r>
        <w:rPr>
          <w:rFonts w:hint="eastAsia"/>
          <w:lang w:bidi="ar"/>
        </w:rPr>
        <w:t xml:space="preserve">  </w:t>
      </w:r>
      <w:r>
        <w:rPr>
          <w:rFonts w:hint="eastAsia"/>
          <w:snapToGrid w:val="0"/>
          <w:lang w:bidi="ar"/>
        </w:rPr>
        <w:t>日</w:t>
      </w:r>
    </w:p>
    <w:p w14:paraId="7108D05E" w14:textId="77777777" w:rsidR="009336D9" w:rsidRDefault="009336D9" w:rsidP="009336D9">
      <w:pPr>
        <w:adjustRightInd w:val="0"/>
        <w:snapToGrid w:val="0"/>
        <w:spacing w:line="400" w:lineRule="exact"/>
        <w:jc w:val="center"/>
        <w:rPr>
          <w:rFonts w:ascii="黑体" w:eastAsia="黑体" w:hAnsi="黑体" w:cs="黑体"/>
          <w:b/>
          <w:bCs/>
          <w:szCs w:val="24"/>
        </w:rPr>
      </w:pPr>
    </w:p>
    <w:p w14:paraId="7A2E9544" w14:textId="77777777" w:rsidR="009336D9" w:rsidRDefault="009336D9" w:rsidP="009336D9">
      <w:pPr>
        <w:adjustRightInd w:val="0"/>
        <w:snapToGrid w:val="0"/>
        <w:spacing w:line="400" w:lineRule="exact"/>
        <w:jc w:val="center"/>
        <w:rPr>
          <w:rFonts w:ascii="黑体" w:eastAsia="黑体" w:hAnsi="黑体" w:cs="黑体"/>
          <w:b/>
          <w:bCs/>
          <w:szCs w:val="24"/>
        </w:rPr>
      </w:pPr>
    </w:p>
    <w:p w14:paraId="682139ED" w14:textId="77777777" w:rsidR="009336D9" w:rsidRDefault="009336D9" w:rsidP="009336D9">
      <w:pPr>
        <w:adjustRightInd w:val="0"/>
        <w:snapToGrid w:val="0"/>
        <w:spacing w:line="400" w:lineRule="exact"/>
        <w:jc w:val="center"/>
        <w:rPr>
          <w:rFonts w:ascii="黑体" w:eastAsia="黑体" w:hAnsi="黑体" w:cs="黑体" w:hint="eastAsia"/>
          <w:b/>
          <w:bCs/>
          <w:szCs w:val="24"/>
        </w:rPr>
      </w:pPr>
      <w:r>
        <w:rPr>
          <w:rFonts w:ascii="黑体" w:eastAsia="黑体" w:hAnsi="黑体" w:cs="黑体" w:hint="eastAsia"/>
          <w:b/>
          <w:bCs/>
          <w:szCs w:val="24"/>
        </w:rPr>
        <w:t>关于中粮集团汽运集</w:t>
      </w:r>
      <w:proofErr w:type="gramStart"/>
      <w:r>
        <w:rPr>
          <w:rFonts w:ascii="黑体" w:eastAsia="黑体" w:hAnsi="黑体" w:cs="黑体" w:hint="eastAsia"/>
          <w:b/>
          <w:bCs/>
          <w:szCs w:val="24"/>
        </w:rPr>
        <w:t>采项目</w:t>
      </w:r>
      <w:proofErr w:type="gramEnd"/>
      <w:r>
        <w:rPr>
          <w:rFonts w:ascii="黑体" w:eastAsia="黑体" w:hAnsi="黑体" w:cs="黑体" w:hint="eastAsia"/>
          <w:b/>
          <w:bCs/>
          <w:szCs w:val="24"/>
        </w:rPr>
        <w:t>供应商违约情况的处理意见</w:t>
      </w:r>
    </w:p>
    <w:p w14:paraId="5DB82C69" w14:textId="77777777" w:rsidR="009336D9" w:rsidRDefault="009336D9" w:rsidP="009336D9">
      <w:pPr>
        <w:adjustRightInd w:val="0"/>
        <w:snapToGrid w:val="0"/>
        <w:spacing w:line="400" w:lineRule="exact"/>
        <w:ind w:firstLineChars="200" w:firstLine="480"/>
        <w:rPr>
          <w:rFonts w:ascii="宋体" w:hAnsi="宋体" w:cs="宋体" w:hint="eastAsia"/>
          <w:szCs w:val="21"/>
        </w:rPr>
      </w:pPr>
    </w:p>
    <w:p w14:paraId="7D8CA6E3" w14:textId="77777777" w:rsidR="009336D9" w:rsidRDefault="009336D9" w:rsidP="009336D9">
      <w:pPr>
        <w:adjustRightInd w:val="0"/>
        <w:snapToGrid w:val="0"/>
        <w:spacing w:line="400" w:lineRule="exact"/>
        <w:ind w:firstLineChars="200" w:firstLine="420"/>
        <w:rPr>
          <w:rFonts w:ascii="宋体" w:hAnsi="宋体" w:cs="宋体" w:hint="eastAsia"/>
          <w:szCs w:val="21"/>
        </w:rPr>
      </w:pPr>
      <w:r>
        <w:rPr>
          <w:rFonts w:ascii="宋体" w:eastAsia="宋体" w:hAnsi="宋体" w:cs="宋体" w:hint="eastAsia"/>
          <w:sz w:val="21"/>
          <w:szCs w:val="21"/>
        </w:rPr>
        <w:t>为进一步加强物流供应商管理，规范解决汽</w:t>
      </w:r>
      <w:proofErr w:type="gramStart"/>
      <w:r>
        <w:rPr>
          <w:rFonts w:ascii="宋体" w:eastAsia="宋体" w:hAnsi="宋体" w:cs="宋体" w:hint="eastAsia"/>
          <w:sz w:val="21"/>
          <w:szCs w:val="21"/>
        </w:rPr>
        <w:t>运供应商集采过程</w:t>
      </w:r>
      <w:proofErr w:type="gramEnd"/>
      <w:r>
        <w:rPr>
          <w:rFonts w:ascii="宋体" w:eastAsia="宋体" w:hAnsi="宋体" w:cs="宋体" w:hint="eastAsia"/>
          <w:sz w:val="21"/>
          <w:szCs w:val="21"/>
        </w:rPr>
        <w:t>中出现的问题，</w:t>
      </w:r>
      <w:proofErr w:type="gramStart"/>
      <w:r>
        <w:rPr>
          <w:rFonts w:ascii="宋体" w:eastAsia="宋体" w:hAnsi="宋体" w:cs="宋体" w:hint="eastAsia"/>
          <w:sz w:val="21"/>
          <w:szCs w:val="21"/>
        </w:rPr>
        <w:t>现明确</w:t>
      </w:r>
      <w:proofErr w:type="gramEnd"/>
      <w:r>
        <w:rPr>
          <w:rFonts w:ascii="宋体" w:eastAsia="宋体" w:hAnsi="宋体" w:cs="宋体" w:hint="eastAsia"/>
          <w:sz w:val="21"/>
          <w:szCs w:val="21"/>
        </w:rPr>
        <w:t>以下处理要求，请各相关专业化公司遵照执行。</w:t>
      </w:r>
    </w:p>
    <w:p w14:paraId="17EB3E24" w14:textId="77777777" w:rsidR="009336D9" w:rsidRDefault="009336D9" w:rsidP="009336D9">
      <w:pPr>
        <w:adjustRightInd w:val="0"/>
        <w:snapToGrid w:val="0"/>
        <w:spacing w:line="400" w:lineRule="exact"/>
        <w:ind w:firstLineChars="200" w:firstLine="420"/>
        <w:rPr>
          <w:rFonts w:ascii="宋体" w:hAnsi="宋体" w:cs="宋体" w:hint="eastAsia"/>
          <w:szCs w:val="21"/>
        </w:rPr>
      </w:pPr>
      <w:r>
        <w:rPr>
          <w:rFonts w:ascii="宋体" w:eastAsia="宋体" w:hAnsi="宋体" w:cs="宋体" w:hint="eastAsia"/>
          <w:kern w:val="2"/>
          <w:sz w:val="21"/>
          <w:szCs w:val="21"/>
        </w:rPr>
        <w:t>一、</w:t>
      </w:r>
      <w:r>
        <w:rPr>
          <w:rFonts w:ascii="宋体" w:eastAsia="宋体" w:hAnsi="宋体" w:cs="宋体" w:hint="eastAsia"/>
          <w:sz w:val="21"/>
          <w:szCs w:val="21"/>
        </w:rPr>
        <w:t>中选供应商拒不签约的，扣除投标保证金5万元，列入中粮E采失信客商名单，向集团所有专业化公司公示，自公示之日起2年内取消对中粮集团汽运集</w:t>
      </w:r>
      <w:proofErr w:type="gramStart"/>
      <w:r>
        <w:rPr>
          <w:rFonts w:ascii="宋体" w:eastAsia="宋体" w:hAnsi="宋体" w:cs="宋体" w:hint="eastAsia"/>
          <w:sz w:val="21"/>
          <w:szCs w:val="21"/>
        </w:rPr>
        <w:t>采项目</w:t>
      </w:r>
      <w:proofErr w:type="gramEnd"/>
      <w:r>
        <w:rPr>
          <w:rFonts w:ascii="宋体" w:eastAsia="宋体" w:hAnsi="宋体" w:cs="宋体" w:hint="eastAsia"/>
          <w:sz w:val="21"/>
          <w:szCs w:val="21"/>
        </w:rPr>
        <w:t>的投标资格。</w:t>
      </w:r>
    </w:p>
    <w:p w14:paraId="36BB9F4E" w14:textId="77777777" w:rsidR="009336D9" w:rsidRDefault="009336D9" w:rsidP="009336D9">
      <w:pPr>
        <w:adjustRightInd w:val="0"/>
        <w:snapToGrid w:val="0"/>
        <w:spacing w:line="400" w:lineRule="exact"/>
        <w:ind w:firstLineChars="200" w:firstLine="420"/>
        <w:rPr>
          <w:rFonts w:ascii="宋体" w:hAnsi="宋体" w:cs="宋体" w:hint="eastAsia"/>
          <w:szCs w:val="21"/>
        </w:rPr>
      </w:pPr>
      <w:r>
        <w:rPr>
          <w:rFonts w:ascii="宋体" w:eastAsia="宋体" w:hAnsi="宋体" w:cs="宋体" w:hint="eastAsia"/>
          <w:kern w:val="2"/>
          <w:sz w:val="21"/>
          <w:szCs w:val="21"/>
        </w:rPr>
        <w:t>二、</w:t>
      </w:r>
      <w:r>
        <w:rPr>
          <w:rFonts w:ascii="宋体" w:eastAsia="宋体" w:hAnsi="宋体" w:cs="宋体" w:hint="eastAsia"/>
          <w:sz w:val="21"/>
          <w:szCs w:val="21"/>
        </w:rPr>
        <w:t>中选供应商签约后拒绝执行或部分执行的，扣除履约保证金（按照各专业化公司收取标准），列入中粮E采失信客商名单，向集团所有专业化公司公示，自公示之日起2年内取消对中粮集团汽运集</w:t>
      </w:r>
      <w:proofErr w:type="gramStart"/>
      <w:r>
        <w:rPr>
          <w:rFonts w:ascii="宋体" w:eastAsia="宋体" w:hAnsi="宋体" w:cs="宋体" w:hint="eastAsia"/>
          <w:sz w:val="21"/>
          <w:szCs w:val="21"/>
        </w:rPr>
        <w:t>采项目</w:t>
      </w:r>
      <w:proofErr w:type="gramEnd"/>
      <w:r>
        <w:rPr>
          <w:rFonts w:ascii="宋体" w:eastAsia="宋体" w:hAnsi="宋体" w:cs="宋体" w:hint="eastAsia"/>
          <w:sz w:val="21"/>
          <w:szCs w:val="21"/>
        </w:rPr>
        <w:t>的投标资格。</w:t>
      </w:r>
    </w:p>
    <w:p w14:paraId="56DB3DF7" w14:textId="77777777" w:rsidR="009336D9" w:rsidRDefault="009336D9" w:rsidP="009336D9">
      <w:pPr>
        <w:adjustRightInd w:val="0"/>
        <w:snapToGrid w:val="0"/>
        <w:spacing w:line="400" w:lineRule="exact"/>
        <w:ind w:firstLineChars="200" w:firstLine="420"/>
        <w:rPr>
          <w:rFonts w:ascii="宋体" w:hAnsi="宋体" w:cs="宋体" w:hint="eastAsia"/>
          <w:szCs w:val="21"/>
        </w:rPr>
      </w:pPr>
      <w:r>
        <w:rPr>
          <w:rFonts w:ascii="宋体" w:eastAsia="宋体" w:hAnsi="宋体" w:cs="宋体" w:hint="eastAsia"/>
          <w:kern w:val="2"/>
          <w:sz w:val="21"/>
          <w:szCs w:val="21"/>
        </w:rPr>
        <w:t>三、</w:t>
      </w:r>
      <w:r>
        <w:rPr>
          <w:rFonts w:ascii="宋体" w:eastAsia="宋体" w:hAnsi="宋体" w:cs="宋体" w:hint="eastAsia"/>
          <w:sz w:val="21"/>
          <w:szCs w:val="21"/>
        </w:rPr>
        <w:t>供应商中选多个标包，其中部分不签约或签约后未执行及部分执行的，取消</w:t>
      </w:r>
      <w:proofErr w:type="gramStart"/>
      <w:r>
        <w:rPr>
          <w:rFonts w:ascii="宋体" w:eastAsia="宋体" w:hAnsi="宋体" w:cs="宋体" w:hint="eastAsia"/>
          <w:sz w:val="21"/>
          <w:szCs w:val="21"/>
        </w:rPr>
        <w:t>所有标包</w:t>
      </w:r>
      <w:proofErr w:type="gramEnd"/>
      <w:r>
        <w:rPr>
          <w:rFonts w:ascii="宋体" w:eastAsia="宋体" w:hAnsi="宋体" w:cs="宋体" w:hint="eastAsia"/>
          <w:sz w:val="21"/>
          <w:szCs w:val="21"/>
        </w:rPr>
        <w:t>合作，并按照第一、二条款内容处理。</w:t>
      </w:r>
    </w:p>
    <w:p w14:paraId="33E50346" w14:textId="77777777" w:rsidR="009336D9" w:rsidRDefault="009336D9" w:rsidP="009336D9">
      <w:pPr>
        <w:adjustRightInd w:val="0"/>
        <w:snapToGrid w:val="0"/>
        <w:spacing w:line="400" w:lineRule="exact"/>
        <w:ind w:firstLineChars="200" w:firstLine="420"/>
        <w:rPr>
          <w:rFonts w:ascii="宋体" w:hAnsi="宋体" w:cs="宋体" w:hint="eastAsia"/>
          <w:szCs w:val="21"/>
        </w:rPr>
      </w:pPr>
      <w:r>
        <w:rPr>
          <w:rFonts w:ascii="宋体" w:eastAsia="宋体" w:hAnsi="宋体" w:cs="宋体" w:hint="eastAsia"/>
          <w:kern w:val="2"/>
          <w:sz w:val="21"/>
          <w:szCs w:val="21"/>
        </w:rPr>
        <w:t>四、</w:t>
      </w:r>
      <w:r>
        <w:rPr>
          <w:rFonts w:ascii="宋体" w:eastAsia="宋体" w:hAnsi="宋体" w:cs="宋体" w:hint="eastAsia"/>
          <w:sz w:val="21"/>
          <w:szCs w:val="21"/>
        </w:rPr>
        <w:t>存在第一、第二条款违约情形的供应商，如存在本次汽运集采之外的在执行合同，合同履行完毕后起算禁止投标期限。</w:t>
      </w:r>
    </w:p>
    <w:p w14:paraId="73BB6666" w14:textId="77777777" w:rsidR="009336D9" w:rsidRDefault="009336D9" w:rsidP="009336D9">
      <w:pPr>
        <w:pStyle w:val="af4"/>
        <w:adjustRightInd w:val="0"/>
        <w:snapToGrid w:val="0"/>
        <w:spacing w:before="0" w:after="0" w:line="400" w:lineRule="exact"/>
        <w:ind w:firstLineChars="200" w:firstLine="420"/>
        <w:jc w:val="both"/>
        <w:rPr>
          <w:rFonts w:hint="eastAsia"/>
          <w:sz w:val="21"/>
          <w:szCs w:val="21"/>
        </w:rPr>
      </w:pPr>
      <w:r>
        <w:rPr>
          <w:rFonts w:hAnsi="宋体" w:cs="宋体" w:hint="eastAsia"/>
          <w:sz w:val="21"/>
          <w:szCs w:val="21"/>
        </w:rPr>
        <w:t>五、供应</w:t>
      </w:r>
      <w:proofErr w:type="gramStart"/>
      <w:r>
        <w:rPr>
          <w:rFonts w:hAnsi="宋体" w:cs="宋体" w:hint="eastAsia"/>
          <w:sz w:val="21"/>
          <w:szCs w:val="21"/>
        </w:rPr>
        <w:t>商出现</w:t>
      </w:r>
      <w:proofErr w:type="gramEnd"/>
      <w:r>
        <w:rPr>
          <w:rFonts w:hAnsi="宋体" w:cs="宋体" w:hint="eastAsia"/>
          <w:sz w:val="21"/>
          <w:szCs w:val="21"/>
        </w:rPr>
        <w:t>不签约、不执行或部分执行等行为时，要与其进行充分沟通，督促其继续履行合同，沟通无效后再进行相应处理。对尚未造成违约事实的供应商，可正式书面澄清一次，请其期限内书面确认，超期无确认的视为违约；对已造成违约事实并按规定列入失信名单的供应商，正式通知该供应商。</w:t>
      </w:r>
    </w:p>
    <w:p w14:paraId="77544C50" w14:textId="77777777" w:rsidR="009336D9" w:rsidRDefault="009336D9" w:rsidP="009336D9">
      <w:pPr>
        <w:numPr>
          <w:ilvl w:val="255"/>
          <w:numId w:val="0"/>
        </w:numPr>
        <w:adjustRightInd w:val="0"/>
        <w:snapToGrid w:val="0"/>
        <w:spacing w:line="400" w:lineRule="exact"/>
        <w:ind w:firstLineChars="200" w:firstLine="420"/>
        <w:rPr>
          <w:rFonts w:ascii="宋体" w:hAnsi="宋体" w:cs="宋体" w:hint="eastAsia"/>
          <w:szCs w:val="21"/>
        </w:rPr>
      </w:pPr>
      <w:r>
        <w:rPr>
          <w:rFonts w:ascii="宋体" w:eastAsia="宋体" w:hAnsi="宋体" w:cs="宋体" w:hint="eastAsia"/>
          <w:sz w:val="21"/>
          <w:szCs w:val="21"/>
        </w:rPr>
        <w:t>六、以上条款只针对实际违约的供应商法人主体，与其关联的其他企业无关。</w:t>
      </w:r>
    </w:p>
    <w:p w14:paraId="7800A39A" w14:textId="77777777" w:rsidR="009336D9" w:rsidRDefault="009336D9" w:rsidP="009336D9">
      <w:pPr>
        <w:pStyle w:val="af4"/>
        <w:adjustRightInd w:val="0"/>
        <w:snapToGrid w:val="0"/>
        <w:spacing w:before="0" w:after="0" w:line="400" w:lineRule="exact"/>
        <w:ind w:firstLineChars="200" w:firstLine="420"/>
        <w:jc w:val="both"/>
        <w:rPr>
          <w:rFonts w:hint="eastAsia"/>
          <w:color w:val="000000"/>
          <w:sz w:val="21"/>
          <w:szCs w:val="21"/>
        </w:rPr>
      </w:pPr>
    </w:p>
    <w:p w14:paraId="4B91459A" w14:textId="77777777" w:rsidR="009336D9" w:rsidRDefault="009336D9" w:rsidP="009336D9">
      <w:pPr>
        <w:adjustRightInd w:val="0"/>
        <w:snapToGrid w:val="0"/>
        <w:spacing w:line="400" w:lineRule="exact"/>
        <w:ind w:firstLineChars="200" w:firstLine="480"/>
        <w:rPr>
          <w:rFonts w:ascii="宋体" w:hAnsi="宋体" w:cs="宋体" w:hint="eastAsia"/>
          <w:szCs w:val="21"/>
        </w:rPr>
      </w:pPr>
    </w:p>
    <w:p w14:paraId="1F280C20" w14:textId="77777777" w:rsidR="009336D9" w:rsidRDefault="009336D9" w:rsidP="009336D9">
      <w:pPr>
        <w:adjustRightInd w:val="0"/>
        <w:snapToGrid w:val="0"/>
        <w:spacing w:line="400" w:lineRule="exact"/>
        <w:ind w:firstLineChars="200" w:firstLine="420"/>
        <w:jc w:val="right"/>
        <w:rPr>
          <w:rFonts w:ascii="宋体" w:hAnsi="宋体" w:cs="宋体" w:hint="eastAsia"/>
          <w:szCs w:val="21"/>
        </w:rPr>
      </w:pPr>
      <w:r>
        <w:rPr>
          <w:rFonts w:ascii="宋体" w:eastAsia="宋体" w:hAnsi="宋体" w:cs="宋体" w:hint="eastAsia"/>
          <w:sz w:val="21"/>
          <w:szCs w:val="21"/>
        </w:rPr>
        <w:t xml:space="preserve">                                 中粮集团国内物流业务工作组</w:t>
      </w:r>
    </w:p>
    <w:p w14:paraId="5E65DFAB" w14:textId="77777777" w:rsidR="009336D9" w:rsidRDefault="009336D9" w:rsidP="009336D9">
      <w:pPr>
        <w:adjustRightInd w:val="0"/>
        <w:snapToGrid w:val="0"/>
        <w:spacing w:line="360" w:lineRule="auto"/>
        <w:ind w:firstLineChars="200" w:firstLine="420"/>
        <w:jc w:val="right"/>
        <w:rPr>
          <w:rFonts w:ascii="宋体" w:hAnsi="宋体" w:cs="宋体" w:hint="eastAsia"/>
          <w:szCs w:val="21"/>
        </w:rPr>
      </w:pPr>
      <w:r>
        <w:rPr>
          <w:rFonts w:ascii="宋体" w:eastAsia="宋体" w:hAnsi="宋体" w:cs="宋体" w:hint="eastAsia"/>
          <w:sz w:val="21"/>
          <w:szCs w:val="21"/>
        </w:rPr>
        <w:t>2024年10月21日</w:t>
      </w:r>
    </w:p>
    <w:p w14:paraId="05429E3B" w14:textId="77777777" w:rsidR="009336D9" w:rsidRPr="00D32BF9" w:rsidRDefault="009336D9" w:rsidP="009336D9">
      <w:pPr>
        <w:pStyle w:val="TOC5"/>
        <w:rPr>
          <w:rFonts w:hint="eastAsia"/>
          <w:sz w:val="20"/>
          <w:lang w:bidi="ar"/>
        </w:rPr>
      </w:pPr>
    </w:p>
    <w:p w14:paraId="67BD019E" w14:textId="77777777" w:rsidR="009336D9" w:rsidRDefault="009336D9" w:rsidP="009336D9">
      <w:r>
        <w:rPr>
          <w:rFonts w:hint="eastAsia"/>
          <w:lang w:bidi="ar"/>
        </w:rPr>
        <w:br w:type="page"/>
      </w:r>
    </w:p>
    <w:p w14:paraId="58F3EF7A" w14:textId="77777777" w:rsidR="009336D9" w:rsidRDefault="009336D9" w:rsidP="009336D9">
      <w:pPr>
        <w:rPr>
          <w:snapToGrid w:val="0"/>
          <w:lang w:bidi="en-US"/>
        </w:rPr>
      </w:pPr>
      <w:r>
        <w:rPr>
          <w:rFonts w:hint="eastAsia"/>
          <w:snapToGrid w:val="0"/>
          <w:lang w:bidi="en-US"/>
        </w:rPr>
        <w:lastRenderedPageBreak/>
        <w:t>供应商专有资格提交审查资料要求</w:t>
      </w:r>
    </w:p>
    <w:p w14:paraId="2136F66F" w14:textId="77777777" w:rsidR="009336D9" w:rsidRDefault="009336D9" w:rsidP="009336D9">
      <w:pPr>
        <w:rPr>
          <w:snapToGrid w:val="0"/>
          <w:szCs w:val="24"/>
          <w:lang w:bidi="en-US"/>
        </w:rPr>
      </w:pPr>
      <w:r>
        <w:rPr>
          <w:rFonts w:hint="eastAsia"/>
          <w:snapToGrid w:val="0"/>
          <w:lang w:bidi="en-US"/>
        </w:rPr>
        <w:t>（在提交上述通用资格要求资料基础上另附以下资料）</w:t>
      </w:r>
    </w:p>
    <w:p w14:paraId="147351CD" w14:textId="1484F4EC" w:rsidR="002E4E20" w:rsidRPr="009336D9" w:rsidRDefault="009336D9" w:rsidP="009336D9">
      <w:pPr>
        <w:pStyle w:val="a0"/>
        <w:rPr>
          <w:rFonts w:hint="eastAsia"/>
          <w:sz w:val="20"/>
        </w:rPr>
      </w:pPr>
      <w:r>
        <w:rPr>
          <w:rFonts w:hint="eastAsia"/>
          <w:sz w:val="20"/>
        </w:rPr>
        <w:t>无。</w:t>
      </w:r>
    </w:p>
    <w:sectPr w:rsidR="002E4E20" w:rsidRPr="009336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B5BD" w14:textId="77777777" w:rsidR="003E139D" w:rsidRDefault="003E139D" w:rsidP="009336D9">
      <w:pPr>
        <w:spacing w:line="240" w:lineRule="auto"/>
        <w:rPr>
          <w:rFonts w:hint="eastAsia"/>
        </w:rPr>
      </w:pPr>
      <w:r>
        <w:separator/>
      </w:r>
    </w:p>
  </w:endnote>
  <w:endnote w:type="continuationSeparator" w:id="0">
    <w:p w14:paraId="0609C111" w14:textId="77777777" w:rsidR="003E139D" w:rsidRDefault="003E139D" w:rsidP="009336D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B094" w14:textId="77777777" w:rsidR="003E139D" w:rsidRDefault="003E139D" w:rsidP="009336D9">
      <w:pPr>
        <w:spacing w:line="240" w:lineRule="auto"/>
        <w:rPr>
          <w:rFonts w:hint="eastAsia"/>
        </w:rPr>
      </w:pPr>
      <w:r>
        <w:separator/>
      </w:r>
    </w:p>
  </w:footnote>
  <w:footnote w:type="continuationSeparator" w:id="0">
    <w:p w14:paraId="63E7FDDF" w14:textId="77777777" w:rsidR="003E139D" w:rsidRDefault="003E139D" w:rsidP="009336D9">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36387"/>
    <w:multiLevelType w:val="hybridMultilevel"/>
    <w:tmpl w:val="0FC09B88"/>
    <w:lvl w:ilvl="0" w:tplc="34DE8FCC">
      <w:start w:val="1"/>
      <w:numFmt w:val="japaneseCounting"/>
      <w:lvlText w:val="第%1章"/>
      <w:lvlJc w:val="left"/>
      <w:pPr>
        <w:ind w:left="1545" w:hanging="154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2329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9A"/>
    <w:rsid w:val="00150C9A"/>
    <w:rsid w:val="002E4E20"/>
    <w:rsid w:val="003E139D"/>
    <w:rsid w:val="006F2942"/>
    <w:rsid w:val="00791F33"/>
    <w:rsid w:val="007C253F"/>
    <w:rsid w:val="00865F92"/>
    <w:rsid w:val="00933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B538"/>
  <w15:chartTrackingRefBased/>
  <w15:docId w15:val="{B58CA478-4D4B-44FF-A629-7A43C516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336D9"/>
    <w:pPr>
      <w:spacing w:line="480" w:lineRule="exact"/>
    </w:pPr>
    <w:rPr>
      <w:rFonts w:ascii="Times New Roman" w:eastAsia="Calibri" w:hAnsi="Times New Roman" w:cs="Times New Roman"/>
      <w:kern w:val="0"/>
      <w:sz w:val="24"/>
      <w:szCs w:val="20"/>
    </w:rPr>
  </w:style>
  <w:style w:type="paragraph" w:styleId="1">
    <w:name w:val="heading 1"/>
    <w:basedOn w:val="a"/>
    <w:next w:val="a"/>
    <w:link w:val="10"/>
    <w:uiPriority w:val="9"/>
    <w:qFormat/>
    <w:rsid w:val="00150C9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150C9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50C9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50C9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50C9A"/>
    <w:pPr>
      <w:keepNext/>
      <w:keepLines/>
      <w:spacing w:before="80" w:after="40"/>
      <w:outlineLvl w:val="4"/>
    </w:pPr>
    <w:rPr>
      <w:rFonts w:cstheme="majorBidi"/>
      <w:color w:val="0F4761" w:themeColor="accent1" w:themeShade="BF"/>
      <w:szCs w:val="24"/>
    </w:rPr>
  </w:style>
  <w:style w:type="paragraph" w:styleId="6">
    <w:name w:val="heading 6"/>
    <w:basedOn w:val="a"/>
    <w:next w:val="a"/>
    <w:link w:val="60"/>
    <w:uiPriority w:val="9"/>
    <w:semiHidden/>
    <w:unhideWhenUsed/>
    <w:qFormat/>
    <w:rsid w:val="00150C9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50C9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0C9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50C9A"/>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150C9A"/>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150C9A"/>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150C9A"/>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150C9A"/>
    <w:rPr>
      <w:rFonts w:cstheme="majorBidi"/>
      <w:color w:val="0F4761" w:themeColor="accent1" w:themeShade="BF"/>
      <w:sz w:val="28"/>
      <w:szCs w:val="28"/>
    </w:rPr>
  </w:style>
  <w:style w:type="character" w:customStyle="1" w:styleId="50">
    <w:name w:val="标题 5 字符"/>
    <w:basedOn w:val="a1"/>
    <w:link w:val="5"/>
    <w:uiPriority w:val="9"/>
    <w:semiHidden/>
    <w:rsid w:val="00150C9A"/>
    <w:rPr>
      <w:rFonts w:cstheme="majorBidi"/>
      <w:color w:val="0F4761" w:themeColor="accent1" w:themeShade="BF"/>
      <w:sz w:val="24"/>
      <w:szCs w:val="24"/>
    </w:rPr>
  </w:style>
  <w:style w:type="character" w:customStyle="1" w:styleId="60">
    <w:name w:val="标题 6 字符"/>
    <w:basedOn w:val="a1"/>
    <w:link w:val="6"/>
    <w:uiPriority w:val="9"/>
    <w:semiHidden/>
    <w:rsid w:val="00150C9A"/>
    <w:rPr>
      <w:rFonts w:cstheme="majorBidi"/>
      <w:b/>
      <w:bCs/>
      <w:color w:val="0F4761" w:themeColor="accent1" w:themeShade="BF"/>
    </w:rPr>
  </w:style>
  <w:style w:type="character" w:customStyle="1" w:styleId="70">
    <w:name w:val="标题 7 字符"/>
    <w:basedOn w:val="a1"/>
    <w:link w:val="7"/>
    <w:uiPriority w:val="9"/>
    <w:semiHidden/>
    <w:rsid w:val="00150C9A"/>
    <w:rPr>
      <w:rFonts w:cstheme="majorBidi"/>
      <w:b/>
      <w:bCs/>
      <w:color w:val="595959" w:themeColor="text1" w:themeTint="A6"/>
    </w:rPr>
  </w:style>
  <w:style w:type="character" w:customStyle="1" w:styleId="80">
    <w:name w:val="标题 8 字符"/>
    <w:basedOn w:val="a1"/>
    <w:link w:val="8"/>
    <w:uiPriority w:val="9"/>
    <w:semiHidden/>
    <w:rsid w:val="00150C9A"/>
    <w:rPr>
      <w:rFonts w:cstheme="majorBidi"/>
      <w:color w:val="595959" w:themeColor="text1" w:themeTint="A6"/>
    </w:rPr>
  </w:style>
  <w:style w:type="character" w:customStyle="1" w:styleId="90">
    <w:name w:val="标题 9 字符"/>
    <w:basedOn w:val="a1"/>
    <w:link w:val="9"/>
    <w:uiPriority w:val="9"/>
    <w:semiHidden/>
    <w:rsid w:val="00150C9A"/>
    <w:rPr>
      <w:rFonts w:eastAsiaTheme="majorEastAsia" w:cstheme="majorBidi"/>
      <w:color w:val="595959" w:themeColor="text1" w:themeTint="A6"/>
    </w:rPr>
  </w:style>
  <w:style w:type="paragraph" w:styleId="a4">
    <w:name w:val="Title"/>
    <w:basedOn w:val="a"/>
    <w:next w:val="a"/>
    <w:link w:val="a5"/>
    <w:uiPriority w:val="10"/>
    <w:qFormat/>
    <w:rsid w:val="00150C9A"/>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150C9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150C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150C9A"/>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150C9A"/>
    <w:pPr>
      <w:spacing w:before="160" w:after="160"/>
      <w:jc w:val="center"/>
    </w:pPr>
    <w:rPr>
      <w:i/>
      <w:iCs/>
      <w:color w:val="404040" w:themeColor="text1" w:themeTint="BF"/>
    </w:rPr>
  </w:style>
  <w:style w:type="character" w:customStyle="1" w:styleId="a9">
    <w:name w:val="引用 字符"/>
    <w:basedOn w:val="a1"/>
    <w:link w:val="a8"/>
    <w:uiPriority w:val="29"/>
    <w:rsid w:val="00150C9A"/>
    <w:rPr>
      <w:i/>
      <w:iCs/>
      <w:color w:val="404040" w:themeColor="text1" w:themeTint="BF"/>
    </w:rPr>
  </w:style>
  <w:style w:type="paragraph" w:styleId="aa">
    <w:name w:val="List Paragraph"/>
    <w:basedOn w:val="a"/>
    <w:uiPriority w:val="34"/>
    <w:qFormat/>
    <w:rsid w:val="00150C9A"/>
    <w:pPr>
      <w:ind w:left="720"/>
      <w:contextualSpacing/>
    </w:pPr>
  </w:style>
  <w:style w:type="character" w:styleId="ab">
    <w:name w:val="Intense Emphasis"/>
    <w:basedOn w:val="a1"/>
    <w:uiPriority w:val="21"/>
    <w:qFormat/>
    <w:rsid w:val="00150C9A"/>
    <w:rPr>
      <w:i/>
      <w:iCs/>
      <w:color w:val="0F4761" w:themeColor="accent1" w:themeShade="BF"/>
    </w:rPr>
  </w:style>
  <w:style w:type="paragraph" w:styleId="ac">
    <w:name w:val="Intense Quote"/>
    <w:basedOn w:val="a"/>
    <w:next w:val="a"/>
    <w:link w:val="ad"/>
    <w:uiPriority w:val="30"/>
    <w:qFormat/>
    <w:rsid w:val="00150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150C9A"/>
    <w:rPr>
      <w:i/>
      <w:iCs/>
      <w:color w:val="0F4761" w:themeColor="accent1" w:themeShade="BF"/>
    </w:rPr>
  </w:style>
  <w:style w:type="character" w:styleId="ae">
    <w:name w:val="Intense Reference"/>
    <w:basedOn w:val="a1"/>
    <w:uiPriority w:val="32"/>
    <w:qFormat/>
    <w:rsid w:val="00150C9A"/>
    <w:rPr>
      <w:b/>
      <w:bCs/>
      <w:smallCaps/>
      <w:color w:val="0F4761" w:themeColor="accent1" w:themeShade="BF"/>
      <w:spacing w:val="5"/>
    </w:rPr>
  </w:style>
  <w:style w:type="paragraph" w:styleId="af">
    <w:name w:val="header"/>
    <w:basedOn w:val="a"/>
    <w:link w:val="af0"/>
    <w:uiPriority w:val="99"/>
    <w:unhideWhenUsed/>
    <w:rsid w:val="009336D9"/>
    <w:pPr>
      <w:tabs>
        <w:tab w:val="center" w:pos="4153"/>
        <w:tab w:val="right" w:pos="8306"/>
      </w:tabs>
      <w:snapToGrid w:val="0"/>
      <w:jc w:val="center"/>
    </w:pPr>
    <w:rPr>
      <w:sz w:val="18"/>
      <w:szCs w:val="18"/>
    </w:rPr>
  </w:style>
  <w:style w:type="character" w:customStyle="1" w:styleId="af0">
    <w:name w:val="页眉 字符"/>
    <w:basedOn w:val="a1"/>
    <w:link w:val="af"/>
    <w:uiPriority w:val="99"/>
    <w:rsid w:val="009336D9"/>
    <w:rPr>
      <w:sz w:val="18"/>
      <w:szCs w:val="18"/>
    </w:rPr>
  </w:style>
  <w:style w:type="paragraph" w:styleId="af1">
    <w:name w:val="footer"/>
    <w:basedOn w:val="a"/>
    <w:link w:val="af2"/>
    <w:uiPriority w:val="99"/>
    <w:unhideWhenUsed/>
    <w:rsid w:val="009336D9"/>
    <w:pPr>
      <w:tabs>
        <w:tab w:val="center" w:pos="4153"/>
        <w:tab w:val="right" w:pos="8306"/>
      </w:tabs>
      <w:snapToGrid w:val="0"/>
    </w:pPr>
    <w:rPr>
      <w:sz w:val="18"/>
      <w:szCs w:val="18"/>
    </w:rPr>
  </w:style>
  <w:style w:type="character" w:customStyle="1" w:styleId="af2">
    <w:name w:val="页脚 字符"/>
    <w:basedOn w:val="a1"/>
    <w:link w:val="af1"/>
    <w:uiPriority w:val="99"/>
    <w:rsid w:val="009336D9"/>
    <w:rPr>
      <w:sz w:val="18"/>
      <w:szCs w:val="18"/>
    </w:rPr>
  </w:style>
  <w:style w:type="paragraph" w:styleId="a0">
    <w:name w:val="Body Text"/>
    <w:basedOn w:val="a"/>
    <w:link w:val="af3"/>
    <w:rsid w:val="009336D9"/>
    <w:pPr>
      <w:widowControl w:val="0"/>
      <w:spacing w:after="120" w:line="240" w:lineRule="auto"/>
      <w:jc w:val="both"/>
    </w:pPr>
    <w:rPr>
      <w:rFonts w:eastAsia="宋体"/>
      <w:sz w:val="21"/>
    </w:rPr>
  </w:style>
  <w:style w:type="character" w:customStyle="1" w:styleId="af3">
    <w:name w:val="正文文本 字符"/>
    <w:basedOn w:val="a1"/>
    <w:link w:val="a0"/>
    <w:rsid w:val="009336D9"/>
    <w:rPr>
      <w:rFonts w:ascii="Times New Roman" w:eastAsia="宋体" w:hAnsi="Times New Roman" w:cs="Times New Roman"/>
      <w:kern w:val="0"/>
      <w:szCs w:val="20"/>
    </w:rPr>
  </w:style>
  <w:style w:type="paragraph" w:styleId="TOC5">
    <w:name w:val="toc 5"/>
    <w:next w:val="a"/>
    <w:uiPriority w:val="39"/>
    <w:rsid w:val="009336D9"/>
    <w:pPr>
      <w:wordWrap w:val="0"/>
      <w:ind w:left="1275"/>
      <w:jc w:val="both"/>
    </w:pPr>
    <w:rPr>
      <w:rFonts w:ascii="Times New Roman" w:eastAsia="宋体" w:hAnsi="Times New Roman" w:cs="Times New Roman"/>
      <w:kern w:val="0"/>
      <w:szCs w:val="20"/>
    </w:rPr>
  </w:style>
  <w:style w:type="paragraph" w:styleId="af4">
    <w:name w:val="Normal (Web)"/>
    <w:basedOn w:val="a"/>
    <w:next w:val="TOC5"/>
    <w:uiPriority w:val="99"/>
    <w:qFormat/>
    <w:rsid w:val="009336D9"/>
    <w:pPr>
      <w:spacing w:before="280" w:after="280" w:line="240" w:lineRule="auto"/>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1189</Words>
  <Characters>6783</Characters>
  <Application>Microsoft Office Word</Application>
  <DocSecurity>0</DocSecurity>
  <Lines>56</Lines>
  <Paragraphs>15</Paragraphs>
  <ScaleCrop>false</ScaleCrop>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hongzf@cofcorice.com</dc:creator>
  <cp:keywords/>
  <dc:description/>
  <cp:lastModifiedBy>hongzf@cofcorice.com</cp:lastModifiedBy>
  <cp:revision>2</cp:revision>
  <dcterms:created xsi:type="dcterms:W3CDTF">2025-03-25T02:04:00Z</dcterms:created>
  <dcterms:modified xsi:type="dcterms:W3CDTF">2025-03-25T02:04:00Z</dcterms:modified>
</cp:coreProperties>
</file>