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417A9">
      <w:pPr>
        <w:pStyle w:val="2"/>
        <w:bidi w:val="0"/>
      </w:pPr>
      <w:r>
        <w:rPr>
          <w:rFonts w:hint="eastAsia"/>
        </w:rPr>
        <w:t>一、招标条件</w:t>
      </w:r>
    </w:p>
    <w:p w14:paraId="4513BAC1">
      <w:pPr>
        <w:pStyle w:val="2"/>
        <w:bidi w:val="0"/>
        <w:rPr>
          <w:rFonts w:hint="eastAsia"/>
        </w:rPr>
      </w:pPr>
      <w:r>
        <w:rPr>
          <w:rFonts w:hint="eastAsia"/>
        </w:rPr>
        <w:t>赤峰山金银铅有限公司产成品运输服务项目，项目资金来源为自筹资金，招标人为赤峰山金银铅有限公司。本项目已具备招标条件，现对该项目进行公开招标。</w:t>
      </w:r>
    </w:p>
    <w:p w14:paraId="153FCA3D">
      <w:pPr>
        <w:pStyle w:val="2"/>
        <w:bidi w:val="0"/>
        <w:rPr>
          <w:rFonts w:hint="eastAsia"/>
        </w:rPr>
      </w:pPr>
      <w:r>
        <w:rPr>
          <w:rFonts w:hint="eastAsia"/>
        </w:rPr>
        <w:t>二、项目概况</w:t>
      </w:r>
    </w:p>
    <w:p w14:paraId="53B53A62">
      <w:pPr>
        <w:pStyle w:val="2"/>
        <w:bidi w:val="0"/>
        <w:rPr>
          <w:rFonts w:hint="eastAsia"/>
        </w:rPr>
      </w:pPr>
      <w:r>
        <w:rPr>
          <w:rFonts w:hint="eastAsia"/>
        </w:rPr>
        <w:t>1.项目名称：</w:t>
      </w:r>
      <w:bookmarkStart w:id="0" w:name="_GoBack"/>
      <w:r>
        <w:rPr>
          <w:rFonts w:hint="eastAsia"/>
        </w:rPr>
        <w:t>赤峰山金银铅有限公司产成品运输服务项目</w:t>
      </w:r>
    </w:p>
    <w:bookmarkEnd w:id="0"/>
    <w:p w14:paraId="06A89437">
      <w:pPr>
        <w:pStyle w:val="2"/>
        <w:bidi w:val="0"/>
        <w:rPr>
          <w:rFonts w:hint="eastAsia"/>
        </w:rPr>
      </w:pPr>
      <w:r>
        <w:rPr>
          <w:rFonts w:hint="eastAsia"/>
        </w:rPr>
        <w:t>2.项目编号：SDGX-2025-201</w:t>
      </w:r>
    </w:p>
    <w:p w14:paraId="1F6E2378">
      <w:pPr>
        <w:pStyle w:val="2"/>
        <w:bidi w:val="0"/>
        <w:rPr>
          <w:rFonts w:hint="eastAsia"/>
        </w:rPr>
      </w:pPr>
      <w:r>
        <w:rPr>
          <w:rFonts w:hint="eastAsia"/>
        </w:rPr>
        <w:t>3.项目所在地区：内蒙古自治区，赤峰市，巴林左旗凤凰山工业园区</w:t>
      </w:r>
    </w:p>
    <w:p w14:paraId="6107CBCF">
      <w:pPr>
        <w:pStyle w:val="2"/>
        <w:bidi w:val="0"/>
        <w:rPr>
          <w:rFonts w:hint="eastAsia"/>
        </w:rPr>
      </w:pPr>
      <w:r>
        <w:rPr>
          <w:rFonts w:hint="eastAsia"/>
        </w:rPr>
        <w:t>4.招标范围：本次招标数量约为110000吨铅锭，具体内容详见招标文件。</w:t>
      </w:r>
    </w:p>
    <w:p w14:paraId="4F0542F6">
      <w:pPr>
        <w:pStyle w:val="2"/>
        <w:bidi w:val="0"/>
        <w:rPr>
          <w:rFonts w:hint="eastAsia"/>
        </w:rPr>
      </w:pPr>
      <w:r>
        <w:rPr>
          <w:rFonts w:hint="eastAsia"/>
        </w:rPr>
        <w:t>5.服务期：自合同签订之日起二年。</w:t>
      </w:r>
    </w:p>
    <w:p w14:paraId="35D31400">
      <w:pPr>
        <w:pStyle w:val="2"/>
        <w:bidi w:val="0"/>
        <w:rPr>
          <w:rFonts w:hint="eastAsia"/>
        </w:rPr>
      </w:pPr>
      <w:r>
        <w:rPr>
          <w:rFonts w:hint="eastAsia"/>
        </w:rPr>
        <w:t>6.标段划分：本项目共分为三个标段，其中第一标段为天津及周边地区、衡水及周边地区、石家庄及周边地区；第二标段为宿迁及周边地区、沈阳及周边地区；第三标段为保定及周边地区、山东淄博及周边地区。</w:t>
      </w:r>
    </w:p>
    <w:p w14:paraId="7F2F5D88">
      <w:pPr>
        <w:pStyle w:val="2"/>
        <w:bidi w:val="0"/>
        <w:rPr>
          <w:rFonts w:hint="eastAsia"/>
        </w:rPr>
      </w:pPr>
      <w:r>
        <w:rPr>
          <w:rFonts w:hint="eastAsia"/>
        </w:rPr>
        <w:t>7.招标控制价：</w:t>
      </w:r>
    </w:p>
    <w:p w14:paraId="428E244E">
      <w:pPr>
        <w:pStyle w:val="2"/>
        <w:bidi w:val="0"/>
        <w:rPr>
          <w:rFonts w:hint="eastAsia"/>
        </w:rPr>
      </w:pPr>
      <w:r>
        <w:rPr>
          <w:rFonts w:hint="eastAsia"/>
        </w:rPr>
        <w:t>一标段含税总价控制价（税率：9%）：7308158元，二标段含税总价控制价（税率：9%）：6230488元，三标段含税总价控制价（税率：9%）：8368052元</w:t>
      </w:r>
    </w:p>
    <w:p w14:paraId="15B19EBE">
      <w:pPr>
        <w:pStyle w:val="2"/>
        <w:bidi w:val="0"/>
        <w:rPr>
          <w:rFonts w:hint="eastAsia"/>
        </w:rPr>
      </w:pPr>
      <w:r>
        <w:rPr>
          <w:rFonts w:hint="eastAsia"/>
        </w:rPr>
        <w:t>本项目报价时含税总价不能超过含税总价控制价，分地区单价不能超过分地区单价控制价，税率按9%计取，否则均视为无效投标。</w:t>
      </w:r>
    </w:p>
    <w:p w14:paraId="1554F2A5">
      <w:pPr>
        <w:pStyle w:val="2"/>
        <w:bidi w:val="0"/>
        <w:rPr>
          <w:rFonts w:hint="eastAsia"/>
        </w:rPr>
      </w:pPr>
      <w:r>
        <w:rPr>
          <w:rFonts w:hint="eastAsia"/>
        </w:rPr>
        <w:t>8.本项目兼投不兼中。</w:t>
      </w:r>
    </w:p>
    <w:p w14:paraId="2512B33A">
      <w:pPr>
        <w:pStyle w:val="2"/>
        <w:bidi w:val="0"/>
        <w:rPr>
          <w:rFonts w:hint="eastAsia"/>
        </w:rPr>
      </w:pPr>
      <w:r>
        <w:rPr>
          <w:rFonts w:hint="eastAsia"/>
        </w:rPr>
        <w:t>三、投标人资格要求</w:t>
      </w:r>
    </w:p>
    <w:p w14:paraId="3B8D2A70">
      <w:pPr>
        <w:pStyle w:val="2"/>
        <w:bidi w:val="0"/>
        <w:rPr>
          <w:rFonts w:hint="eastAsia"/>
        </w:rPr>
      </w:pPr>
      <w:r>
        <w:rPr>
          <w:rFonts w:hint="eastAsia"/>
        </w:rPr>
        <w:t>1.投标人必须是在中华人民共和国境内注册，具有独立法人资格，持有有效营业执照或事业单位法人证书；</w:t>
      </w:r>
    </w:p>
    <w:p w14:paraId="2F539A32">
      <w:pPr>
        <w:pStyle w:val="2"/>
        <w:bidi w:val="0"/>
        <w:rPr>
          <w:rFonts w:hint="eastAsia"/>
        </w:rPr>
      </w:pPr>
      <w:r>
        <w:rPr>
          <w:rFonts w:hint="eastAsia"/>
        </w:rPr>
        <w:t>2.投标人应严格按照《中华人民共和国道路运输条例》和《内蒙古自治区道路运输条款》的规定，从事道路运输经营，具有道路运输管理机构颁发有效期内的《道路运输经营许可证》；</w:t>
      </w:r>
    </w:p>
    <w:p w14:paraId="2FE84CB6">
      <w:pPr>
        <w:pStyle w:val="2"/>
        <w:bidi w:val="0"/>
        <w:rPr>
          <w:rFonts w:hint="eastAsia"/>
        </w:rPr>
      </w:pPr>
      <w:r>
        <w:rPr>
          <w:rFonts w:hint="eastAsia"/>
        </w:rPr>
        <w:t>3.投标人须具有至少一项近三年（2022年1月1日至今，以合同签订时间为准）200万元及以上类似项目（铅锭、锌锭、合金或矿产品）运输业绩；</w:t>
      </w:r>
    </w:p>
    <w:p w14:paraId="6FAB0FA4">
      <w:pPr>
        <w:pStyle w:val="2"/>
        <w:bidi w:val="0"/>
        <w:rPr>
          <w:rFonts w:hint="eastAsia"/>
        </w:rPr>
      </w:pPr>
      <w:r>
        <w:rPr>
          <w:rFonts w:hint="eastAsia"/>
        </w:rPr>
        <w:t>4.投标人信誉良好，自2022年1月1日以来应无不良行为记录，以下列查询载体的查询结果为准：“信用中国”网站（www.creditchina.gov.cn）中未被列入重大税收违法失信主体；“中国执行信息公开网”网站（http://zxgk.court.gov.cn/shixin/）未被列入失信被执行人记录名单；“中国裁判文书网”网站（https://wenshu.court.gov.cn/） 不曾有人民法院判决、裁定生效的行贿犯罪记录。招标人应对属于限制参与投标活动失信被执行人依法依规予以限制；</w:t>
      </w:r>
    </w:p>
    <w:p w14:paraId="1322A639">
      <w:pPr>
        <w:pStyle w:val="2"/>
        <w:bidi w:val="0"/>
        <w:rPr>
          <w:rFonts w:hint="eastAsia"/>
        </w:rPr>
      </w:pPr>
      <w:r>
        <w:rPr>
          <w:rFonts w:hint="eastAsia"/>
        </w:rPr>
        <w:t>5.单位负责人为同一人或者存在控股、管理关系的不同单位，不得同时参与该项目的投标。投标人需提供单位股权关系证明（可登录“企查查”、“天眼查”等网站选取相应内容截图证明，方式不限）；</w:t>
      </w:r>
    </w:p>
    <w:p w14:paraId="2506A8A0">
      <w:pPr>
        <w:pStyle w:val="2"/>
        <w:bidi w:val="0"/>
        <w:rPr>
          <w:rFonts w:hint="eastAsia"/>
        </w:rPr>
      </w:pPr>
      <w:r>
        <w:rPr>
          <w:rFonts w:hint="eastAsia"/>
        </w:rPr>
        <w:t>6.本项目不接受联合体投标。</w:t>
      </w:r>
    </w:p>
    <w:p w14:paraId="48B2E3B9">
      <w:pPr>
        <w:pStyle w:val="2"/>
        <w:bidi w:val="0"/>
        <w:rPr>
          <w:rFonts w:hint="eastAsia"/>
        </w:rPr>
      </w:pPr>
      <w:r>
        <w:rPr>
          <w:rFonts w:hint="eastAsia"/>
        </w:rPr>
        <w:t>四、招标文件的获取</w:t>
      </w:r>
    </w:p>
    <w:p w14:paraId="727DEC0E">
      <w:pPr>
        <w:pStyle w:val="2"/>
        <w:bidi w:val="0"/>
        <w:rPr>
          <w:rFonts w:hint="eastAsia"/>
        </w:rPr>
      </w:pPr>
      <w:r>
        <w:rPr>
          <w:rFonts w:hint="eastAsia"/>
        </w:rPr>
        <w:t>获取时间：从2025年3月25日9时00分到2025年3月29日17时00分</w:t>
      </w:r>
    </w:p>
    <w:p w14:paraId="61062802">
      <w:pPr>
        <w:pStyle w:val="2"/>
        <w:bidi w:val="0"/>
        <w:rPr>
          <w:rFonts w:hint="eastAsia"/>
        </w:rPr>
      </w:pPr>
      <w:r>
        <w:rPr>
          <w:rFonts w:hint="eastAsia"/>
        </w:rPr>
        <w:t>获取地点：山东亘新工程咨询有限公司（山东省济南市历下区轻风路6号鲁商盛景广场B座201室）。</w:t>
      </w:r>
    </w:p>
    <w:p w14:paraId="0F5BFD12">
      <w:pPr>
        <w:pStyle w:val="2"/>
        <w:bidi w:val="0"/>
        <w:rPr>
          <w:rFonts w:hint="eastAsia"/>
        </w:rPr>
      </w:pPr>
      <w:r>
        <w:rPr>
          <w:rFonts w:hint="eastAsia"/>
        </w:rPr>
        <w:t>获取方式：投标人须在阳光采购服务平台www.ygcgfw.com进行供应商注册、完善信息、搜索该项目进行投标报名（不必办理CA锁），报名成功后联系招标代理采用现场报名或电子邮件报名方式进行项目投标报名登记（该项操作将影响中标公示的发布，各投标人务必确保在阳光采购服务平台报名成功，因未在阳光采购服务平台报名而造成的后果由投标人自行承担）。</w:t>
      </w:r>
    </w:p>
    <w:p w14:paraId="68BAAB93">
      <w:pPr>
        <w:pStyle w:val="2"/>
        <w:bidi w:val="0"/>
        <w:rPr>
          <w:rFonts w:hint="eastAsia"/>
        </w:rPr>
      </w:pPr>
      <w:r>
        <w:rPr>
          <w:rFonts w:hint="eastAsia"/>
        </w:rPr>
        <w:t>投标人在阳光采购服务平台和招标代理处的报名，均须在招标文件获取时间内，逾期报名者或逾期提交的材料不予受理，未办理报名手续者不受理其投标。</w:t>
      </w:r>
    </w:p>
    <w:p w14:paraId="001FD330">
      <w:pPr>
        <w:pStyle w:val="2"/>
        <w:bidi w:val="0"/>
        <w:rPr>
          <w:rFonts w:hint="eastAsia"/>
        </w:rPr>
      </w:pPr>
      <w:r>
        <w:rPr>
          <w:rFonts w:hint="eastAsia"/>
        </w:rPr>
        <w:t>1.本项目招标文件可采用现场或电子邮件形式两种获取方式。</w:t>
      </w:r>
    </w:p>
    <w:p w14:paraId="61885B7A">
      <w:pPr>
        <w:pStyle w:val="2"/>
        <w:bidi w:val="0"/>
        <w:rPr>
          <w:rFonts w:hint="eastAsia"/>
        </w:rPr>
      </w:pPr>
      <w:r>
        <w:rPr>
          <w:rFonts w:hint="eastAsia"/>
        </w:rPr>
        <w:t>（1）现场获取须提供加载统一社会信用代码的营业执照副本或事业单位法人证书，法定代表人身份证明或法定代表人授权书，《道路运输经营许可证》，业绩合同，投标人股权关系证明（可登录“天眼查”网站选取相应内容截图证明）、“信用中国”网站中未被列入重大税收违法失信主体截图；“中国执行信息公开网”网站未被列入失信被执行人记录名单截图；“中国裁判文书网”不曾有人民法院判决、裁定生效的行贿犯罪记录。上述文件均须提供加盖投标人公章的复印件一份。</w:t>
      </w:r>
    </w:p>
    <w:p w14:paraId="1F8617ED">
      <w:pPr>
        <w:pStyle w:val="2"/>
        <w:bidi w:val="0"/>
        <w:rPr>
          <w:rFonts w:hint="eastAsia"/>
        </w:rPr>
      </w:pPr>
      <w:r>
        <w:rPr>
          <w:rFonts w:hint="eastAsia"/>
        </w:rPr>
        <w:t>（2）采用电子邮件形式获取的，须将现场报名应提供的资料的扫描件（所有文件按顺序合并在一个文件内，PDF或word）发邮件至942102133@qq.com邮箱，同时在邮件正文中写明项目名称或项目编号、单位名称、委托代理人姓名、联系电话、邮箱、开票信息等，审查结果将以邮件形式回复通知。</w:t>
      </w:r>
    </w:p>
    <w:p w14:paraId="100A3692">
      <w:pPr>
        <w:pStyle w:val="2"/>
        <w:bidi w:val="0"/>
        <w:rPr>
          <w:rFonts w:hint="eastAsia"/>
        </w:rPr>
      </w:pPr>
      <w:r>
        <w:rPr>
          <w:rFonts w:hint="eastAsia"/>
        </w:rPr>
        <w:t>（3）获取文件不予受理情形：①未在招标公告规定的时间内提交资料的；②未按招标公告规定提交资料或资料不全的。</w:t>
      </w:r>
    </w:p>
    <w:p w14:paraId="48B57868">
      <w:pPr>
        <w:pStyle w:val="2"/>
        <w:bidi w:val="0"/>
        <w:rPr>
          <w:rFonts w:hint="eastAsia"/>
        </w:rPr>
      </w:pPr>
      <w:r>
        <w:rPr>
          <w:rFonts w:hint="eastAsia"/>
        </w:rPr>
        <w:t>2.获取文件时，招标代理将对投标人信誉情况及是否存在不同单位的单位负责人为同一人或者存在控股、管理关系进行查询，对不符合规定要求的，将取消其获取文件资格。</w:t>
      </w:r>
    </w:p>
    <w:p w14:paraId="78AD379C">
      <w:pPr>
        <w:pStyle w:val="2"/>
        <w:bidi w:val="0"/>
        <w:rPr>
          <w:rFonts w:hint="eastAsia"/>
        </w:rPr>
      </w:pPr>
      <w:r>
        <w:rPr>
          <w:rFonts w:hint="eastAsia"/>
        </w:rPr>
        <w:t>3.获取文件时的资料查验，不代表资格审查的最终通过或合格，投标人最终资格的确认以评标委员会组织的资格后审为准。</w:t>
      </w:r>
    </w:p>
    <w:p w14:paraId="74F12135">
      <w:pPr>
        <w:pStyle w:val="2"/>
        <w:bidi w:val="0"/>
        <w:rPr>
          <w:rFonts w:hint="eastAsia"/>
        </w:rPr>
      </w:pPr>
      <w:r>
        <w:rPr>
          <w:rFonts w:hint="eastAsia"/>
        </w:rPr>
        <w:t>4.招标文件费用：人民币500元/标段，售后不退。</w:t>
      </w:r>
    </w:p>
    <w:p w14:paraId="5672C87B">
      <w:pPr>
        <w:pStyle w:val="2"/>
        <w:bidi w:val="0"/>
        <w:rPr>
          <w:rFonts w:hint="eastAsia"/>
        </w:rPr>
      </w:pPr>
      <w:r>
        <w:rPr>
          <w:rFonts w:hint="eastAsia"/>
        </w:rPr>
        <w:t>5.投标人用于本项目招投标过程中的准确有效的联系电话、电子信箱和联系人不得随意更换。本项目招投标过程中相关的澄清、修改、资料、通知等信息均通过此联系方式发送至投标人，逾期不予确认回复的均视为投标人已收到相关信息，若因登记的联系方式有误、通讯障碍、无人应答或未及时查阅等因素给投标人造成的一切损失均由投标人承担。</w:t>
      </w:r>
    </w:p>
    <w:p w14:paraId="3EBE631B">
      <w:pPr>
        <w:pStyle w:val="2"/>
        <w:bidi w:val="0"/>
        <w:rPr>
          <w:rFonts w:hint="eastAsia"/>
        </w:rPr>
      </w:pPr>
      <w:r>
        <w:rPr>
          <w:rFonts w:hint="eastAsia"/>
        </w:rPr>
        <w:t>五、投标文件的递交</w:t>
      </w:r>
    </w:p>
    <w:p w14:paraId="01A356FF">
      <w:pPr>
        <w:pStyle w:val="2"/>
        <w:bidi w:val="0"/>
        <w:rPr>
          <w:rFonts w:hint="eastAsia"/>
        </w:rPr>
      </w:pPr>
      <w:r>
        <w:rPr>
          <w:rFonts w:hint="eastAsia"/>
        </w:rPr>
        <w:t>递交截止时间：2025年4月15日09时30分。</w:t>
      </w:r>
    </w:p>
    <w:p w14:paraId="23D6DC1F">
      <w:pPr>
        <w:pStyle w:val="2"/>
        <w:bidi w:val="0"/>
        <w:rPr>
          <w:rFonts w:hint="eastAsia"/>
        </w:rPr>
      </w:pPr>
      <w:r>
        <w:rPr>
          <w:rFonts w:hint="eastAsia"/>
        </w:rPr>
        <w:t>递交方式：现场纸质文件递交。逾期送达的或者未送达指定地点的投标文件不予受理。</w:t>
      </w:r>
    </w:p>
    <w:p w14:paraId="751C44E7">
      <w:pPr>
        <w:pStyle w:val="2"/>
        <w:bidi w:val="0"/>
        <w:rPr>
          <w:rFonts w:hint="eastAsia"/>
        </w:rPr>
      </w:pPr>
      <w:r>
        <w:rPr>
          <w:rFonts w:hint="eastAsia"/>
        </w:rPr>
        <w:t>递交地点：济南市历下区工业南路100号三庆·枫润大厦A座19层开标室</w:t>
      </w:r>
    </w:p>
    <w:p w14:paraId="7982429A">
      <w:pPr>
        <w:pStyle w:val="2"/>
        <w:bidi w:val="0"/>
        <w:rPr>
          <w:rFonts w:hint="eastAsia"/>
        </w:rPr>
      </w:pPr>
      <w:r>
        <w:rPr>
          <w:rFonts w:hint="eastAsia"/>
        </w:rPr>
        <w:t>六、开标时间及地点</w:t>
      </w:r>
    </w:p>
    <w:p w14:paraId="6D11D813">
      <w:pPr>
        <w:pStyle w:val="2"/>
        <w:bidi w:val="0"/>
        <w:rPr>
          <w:rFonts w:hint="eastAsia"/>
        </w:rPr>
      </w:pPr>
      <w:r>
        <w:rPr>
          <w:rFonts w:hint="eastAsia"/>
        </w:rPr>
        <w:t>开标时间：2025年4月15日09时30分。</w:t>
      </w:r>
    </w:p>
    <w:p w14:paraId="5961EF7A">
      <w:pPr>
        <w:pStyle w:val="2"/>
        <w:bidi w:val="0"/>
        <w:rPr>
          <w:rFonts w:hint="eastAsia"/>
        </w:rPr>
      </w:pPr>
      <w:r>
        <w:rPr>
          <w:rFonts w:hint="eastAsia"/>
        </w:rPr>
        <w:t>开标地点：济南市历下区工业南路100号三庆•枫润大厦A座19层开标室</w:t>
      </w:r>
    </w:p>
    <w:p w14:paraId="34BBAEFE">
      <w:pPr>
        <w:pStyle w:val="2"/>
        <w:bidi w:val="0"/>
        <w:rPr>
          <w:rFonts w:hint="eastAsia"/>
        </w:rPr>
      </w:pPr>
      <w:r>
        <w:rPr>
          <w:rFonts w:hint="eastAsia"/>
        </w:rPr>
        <w:t>七、发布公告的媒介</w:t>
      </w:r>
    </w:p>
    <w:p w14:paraId="154D8E12">
      <w:pPr>
        <w:pStyle w:val="2"/>
        <w:bidi w:val="0"/>
        <w:rPr>
          <w:rFonts w:hint="eastAsia"/>
        </w:rPr>
      </w:pPr>
      <w:r>
        <w:rPr>
          <w:rFonts w:hint="eastAsia"/>
        </w:rPr>
        <w:t>本公告同时在中国招标投标公共服务平台（http://www.cebpubservice.com/）、山东省招标网（https://www.sdbidding.org.cn/）、阳光采购服务平台（http://www.ygcgfw.com/）发布。</w:t>
      </w:r>
    </w:p>
    <w:p w14:paraId="75A1E36E">
      <w:pPr>
        <w:pStyle w:val="2"/>
        <w:bidi w:val="0"/>
        <w:rPr>
          <w:rFonts w:hint="eastAsia"/>
        </w:rPr>
      </w:pPr>
      <w:r>
        <w:rPr>
          <w:rFonts w:hint="eastAsia"/>
        </w:rPr>
        <w:t>八、其他说明</w:t>
      </w:r>
    </w:p>
    <w:p w14:paraId="76FEB045">
      <w:pPr>
        <w:pStyle w:val="2"/>
        <w:bidi w:val="0"/>
        <w:rPr>
          <w:rFonts w:hint="eastAsia"/>
        </w:rPr>
      </w:pPr>
      <w:r>
        <w:rPr>
          <w:rFonts w:hint="eastAsia"/>
        </w:rPr>
        <w:t>1.资格审查方式：资格后审</w:t>
      </w:r>
    </w:p>
    <w:p w14:paraId="0E955C03">
      <w:pPr>
        <w:pStyle w:val="2"/>
        <w:bidi w:val="0"/>
        <w:rPr>
          <w:rFonts w:hint="eastAsia"/>
        </w:rPr>
      </w:pPr>
      <w:r>
        <w:rPr>
          <w:rFonts w:hint="eastAsia"/>
        </w:rPr>
        <w:t>2.招标代理机构开户银行和账号：</w:t>
      </w:r>
    </w:p>
    <w:p w14:paraId="7DA547DF">
      <w:pPr>
        <w:pStyle w:val="2"/>
        <w:bidi w:val="0"/>
        <w:rPr>
          <w:rFonts w:hint="eastAsia"/>
        </w:rPr>
      </w:pPr>
      <w:r>
        <w:rPr>
          <w:rFonts w:hint="eastAsia"/>
        </w:rPr>
        <w:t>开户名称：山东亘新工程咨询有限公司</w:t>
      </w:r>
    </w:p>
    <w:p w14:paraId="4818BDF2">
      <w:pPr>
        <w:pStyle w:val="2"/>
        <w:bidi w:val="0"/>
        <w:rPr>
          <w:rFonts w:hint="eastAsia"/>
        </w:rPr>
      </w:pPr>
      <w:r>
        <w:rPr>
          <w:rFonts w:hint="eastAsia"/>
        </w:rPr>
        <w:t>银行账号：699696310</w:t>
      </w:r>
    </w:p>
    <w:p w14:paraId="67D6D5D8">
      <w:pPr>
        <w:pStyle w:val="2"/>
        <w:bidi w:val="0"/>
        <w:rPr>
          <w:rFonts w:hint="eastAsia"/>
        </w:rPr>
      </w:pPr>
      <w:r>
        <w:rPr>
          <w:rFonts w:hint="eastAsia"/>
        </w:rPr>
        <w:t>开户银行：民生银行济南东城支行</w:t>
      </w:r>
    </w:p>
    <w:p w14:paraId="09F4D681">
      <w:pPr>
        <w:pStyle w:val="2"/>
        <w:bidi w:val="0"/>
        <w:rPr>
          <w:rFonts w:hint="eastAsia"/>
        </w:rPr>
      </w:pPr>
      <w:r>
        <w:rPr>
          <w:rFonts w:hint="eastAsia"/>
        </w:rPr>
        <w:t>九、监督部门</w:t>
      </w:r>
    </w:p>
    <w:p w14:paraId="49DB11B1">
      <w:pPr>
        <w:pStyle w:val="2"/>
        <w:bidi w:val="0"/>
        <w:rPr>
          <w:rFonts w:hint="eastAsia"/>
        </w:rPr>
      </w:pPr>
      <w:r>
        <w:rPr>
          <w:rFonts w:hint="eastAsia"/>
        </w:rPr>
        <w:t>本招标项目的监督部门为山东黄金矿业股份有限公司矿业管理分公司审计部。</w:t>
      </w:r>
    </w:p>
    <w:p w14:paraId="33286731">
      <w:pPr>
        <w:pStyle w:val="2"/>
        <w:bidi w:val="0"/>
        <w:rPr>
          <w:rFonts w:hint="eastAsia"/>
        </w:rPr>
      </w:pPr>
      <w:r>
        <w:rPr>
          <w:rFonts w:hint="eastAsia"/>
        </w:rPr>
        <w:t>十、联系方式</w:t>
      </w:r>
    </w:p>
    <w:p w14:paraId="291DCA81">
      <w:pPr>
        <w:pStyle w:val="2"/>
        <w:bidi w:val="0"/>
        <w:rPr>
          <w:rFonts w:hint="eastAsia"/>
        </w:rPr>
      </w:pPr>
      <w:r>
        <w:rPr>
          <w:rFonts w:hint="eastAsia"/>
        </w:rPr>
        <w:t>招标人：赤峰山金银铅有限公司</w:t>
      </w:r>
    </w:p>
    <w:p w14:paraId="6B048B1C">
      <w:pPr>
        <w:pStyle w:val="2"/>
        <w:bidi w:val="0"/>
        <w:rPr>
          <w:rFonts w:hint="eastAsia"/>
        </w:rPr>
      </w:pPr>
      <w:r>
        <w:rPr>
          <w:rFonts w:hint="eastAsia"/>
        </w:rPr>
        <w:t>地址：内蒙古自治区赤峰市巴林左旗凤凰山工业园区</w:t>
      </w:r>
    </w:p>
    <w:p w14:paraId="4B6C1857">
      <w:pPr>
        <w:pStyle w:val="2"/>
        <w:bidi w:val="0"/>
        <w:rPr>
          <w:rFonts w:hint="eastAsia"/>
        </w:rPr>
      </w:pPr>
      <w:r>
        <w:rPr>
          <w:rFonts w:hint="eastAsia"/>
        </w:rPr>
        <w:t>联系人：李晓鹏</w:t>
      </w:r>
    </w:p>
    <w:p w14:paraId="3DFE9A50">
      <w:pPr>
        <w:pStyle w:val="2"/>
        <w:bidi w:val="0"/>
        <w:rPr>
          <w:rFonts w:hint="eastAsia"/>
        </w:rPr>
      </w:pPr>
      <w:r>
        <w:rPr>
          <w:rFonts w:hint="eastAsia"/>
        </w:rPr>
        <w:t>电话：15547668218</w:t>
      </w:r>
    </w:p>
    <w:p w14:paraId="563896E6">
      <w:pPr>
        <w:pStyle w:val="2"/>
        <w:bidi w:val="0"/>
        <w:rPr>
          <w:rFonts w:hint="eastAsia"/>
        </w:rPr>
      </w:pPr>
      <w:r>
        <w:rPr>
          <w:rFonts w:hint="eastAsia"/>
        </w:rPr>
        <w:t>招标代理机构：山东亘新工程咨询有限公司</w:t>
      </w:r>
    </w:p>
    <w:p w14:paraId="7BD8D6BA">
      <w:pPr>
        <w:pStyle w:val="2"/>
        <w:bidi w:val="0"/>
        <w:rPr>
          <w:rFonts w:hint="eastAsia"/>
        </w:rPr>
      </w:pPr>
      <w:r>
        <w:rPr>
          <w:rFonts w:hint="eastAsia"/>
        </w:rPr>
        <w:t>地址：山东省济南市历下区轻风路6号鲁商盛景广场B座201室</w:t>
      </w:r>
    </w:p>
    <w:p w14:paraId="49395786">
      <w:pPr>
        <w:pStyle w:val="2"/>
        <w:bidi w:val="0"/>
        <w:rPr>
          <w:rFonts w:hint="eastAsia"/>
        </w:rPr>
      </w:pPr>
      <w:r>
        <w:rPr>
          <w:rFonts w:hint="eastAsia"/>
        </w:rPr>
        <w:t>联系人：邢经理</w:t>
      </w:r>
    </w:p>
    <w:p w14:paraId="59300923">
      <w:pPr>
        <w:pStyle w:val="2"/>
        <w:bidi w:val="0"/>
        <w:rPr>
          <w:rFonts w:hint="eastAsia"/>
        </w:rPr>
      </w:pPr>
      <w:r>
        <w:rPr>
          <w:rFonts w:hint="eastAsia"/>
        </w:rPr>
        <w:t>电 话：15069081616</w:t>
      </w:r>
    </w:p>
    <w:p w14:paraId="114B6C20">
      <w:pPr>
        <w:pStyle w:val="2"/>
        <w:bidi w:val="0"/>
        <w:rPr>
          <w:rFonts w:hint="eastAsia"/>
        </w:rPr>
      </w:pPr>
      <w:r>
        <w:rPr>
          <w:rFonts w:hint="eastAsia"/>
        </w:rPr>
        <w:t>电子邮箱：942102133@qq.com</w:t>
      </w:r>
    </w:p>
    <w:p w14:paraId="7AF967B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AA0E2F"/>
    <w:rsid w:val="78F04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2443</Words>
  <Characters>2793</Characters>
  <Lines>0</Lines>
  <Paragraphs>0</Paragraphs>
  <TotalTime>0</TotalTime>
  <ScaleCrop>false</ScaleCrop>
  <LinksUpToDate>false</LinksUpToDate>
  <CharactersWithSpaces>3031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2025-03-25T06:03:00Z</dcterms:created>
  <dc:creator>28039</dc:creator>
  <cp:lastModifiedBy>沫燃 *</cp:lastModifiedBy>
  <dcterms:modified xsi:type="dcterms:W3CDTF">2025-03-25T06:05:00Z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CF82FE4B22DB4C75A1048275D308DD9F_12</vt:lpwstr>
  </property>
</Properties>
</file>