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ACD98D">
      <w:pPr>
        <w:pStyle w:val="2"/>
        <w:bidi w:val="0"/>
      </w:pPr>
      <w:bookmarkStart w:id="0" w:name="_GoBack"/>
      <w:r>
        <w:t>采购单位： 江西富达盐化有限公司</w:t>
      </w:r>
    </w:p>
    <w:p w14:paraId="5666BCCC">
      <w:pPr>
        <w:pStyle w:val="2"/>
        <w:bidi w:val="0"/>
      </w:pPr>
      <w:r>
        <w:rPr>
          <w:rFonts w:hint="eastAsia"/>
        </w:rPr>
        <w:t>项目编号： XBJJXFDYHYXGS2025030010</w:t>
      </w:r>
    </w:p>
    <w:p w14:paraId="053F9237">
      <w:pPr>
        <w:pStyle w:val="2"/>
        <w:bidi w:val="0"/>
      </w:pPr>
      <w:r>
        <w:rPr>
          <w:rFonts w:hint="eastAsia"/>
        </w:rPr>
        <w:t>报价截止时间： 2025-03-31 10:00</w:t>
      </w:r>
    </w:p>
    <w:p w14:paraId="04BB6BD2">
      <w:pPr>
        <w:pStyle w:val="2"/>
        <w:bidi w:val="0"/>
      </w:pPr>
      <w:r>
        <w:rPr>
          <w:rFonts w:hint="eastAsia"/>
        </w:rPr>
        <w:t>收货地址： 福建省/莆田市/城厢区</w:t>
      </w:r>
    </w:p>
    <w:p w14:paraId="5F193570">
      <w:pPr>
        <w:pStyle w:val="2"/>
        <w:bidi w:val="0"/>
      </w:pPr>
      <w:r>
        <w:rPr>
          <w:rFonts w:hint="eastAsia"/>
        </w:rPr>
        <w:t>详细地址： -</w:t>
      </w:r>
    </w:p>
    <w:p w14:paraId="0E078BB8">
      <w:pPr>
        <w:pStyle w:val="2"/>
        <w:bidi w:val="0"/>
      </w:pPr>
      <w:r>
        <w:rPr>
          <w:rFonts w:hint="eastAsia"/>
        </w:rPr>
        <w:t>对供应商的要求</w:t>
      </w:r>
    </w:p>
    <w:p w14:paraId="7E46629B">
      <w:pPr>
        <w:pStyle w:val="2"/>
        <w:bidi w:val="0"/>
        <w:rPr>
          <w:rFonts w:hint="eastAsia"/>
        </w:rPr>
      </w:pPr>
      <w:r>
        <w:rPr>
          <w:rFonts w:hint="eastAsia"/>
          <w:lang w:val="en-US" w:eastAsia="zh-CN"/>
        </w:rPr>
        <w:t>采购类型：</w:t>
      </w:r>
    </w:p>
    <w:p w14:paraId="5F65BA11">
      <w:pPr>
        <w:pStyle w:val="2"/>
        <w:bidi w:val="0"/>
        <w:rPr>
          <w:rFonts w:hint="eastAsia"/>
        </w:rPr>
      </w:pPr>
      <w:r>
        <w:rPr>
          <w:rFonts w:hint="eastAsia"/>
          <w:lang w:val="en-US" w:eastAsia="zh-CN"/>
        </w:rPr>
        <w:t>协议供货</w:t>
      </w:r>
    </w:p>
    <w:p w14:paraId="39B781B7">
      <w:pPr>
        <w:pStyle w:val="2"/>
        <w:bidi w:val="0"/>
        <w:rPr>
          <w:rFonts w:hint="eastAsia"/>
        </w:rPr>
      </w:pPr>
      <w:r>
        <w:rPr>
          <w:rFonts w:hint="eastAsia"/>
          <w:lang w:val="en-US" w:eastAsia="zh-CN"/>
        </w:rPr>
        <w:t>报价要求：</w:t>
      </w:r>
    </w:p>
    <w:p w14:paraId="74DAEE04">
      <w:pPr>
        <w:pStyle w:val="2"/>
        <w:bidi w:val="0"/>
        <w:rPr>
          <w:rFonts w:hint="eastAsia"/>
        </w:rPr>
      </w:pPr>
      <w:r>
        <w:rPr>
          <w:rFonts w:hint="eastAsia"/>
          <w:lang w:val="en-US" w:eastAsia="zh-CN"/>
        </w:rPr>
        <w:t>含税报价</w:t>
      </w:r>
    </w:p>
    <w:p w14:paraId="772996FB">
      <w:pPr>
        <w:pStyle w:val="2"/>
        <w:bidi w:val="0"/>
        <w:rPr>
          <w:rFonts w:hint="eastAsia"/>
        </w:rPr>
      </w:pPr>
      <w:r>
        <w:rPr>
          <w:rFonts w:hint="eastAsia"/>
          <w:lang w:val="en-US" w:eastAsia="zh-CN"/>
        </w:rPr>
        <w:t>保证金：</w:t>
      </w:r>
    </w:p>
    <w:p w14:paraId="15565D11">
      <w:pPr>
        <w:pStyle w:val="2"/>
        <w:bidi w:val="0"/>
        <w:rPr>
          <w:rFonts w:hint="eastAsia"/>
        </w:rPr>
      </w:pPr>
      <w:r>
        <w:rPr>
          <w:rFonts w:hint="eastAsia"/>
          <w:lang w:val="en-US" w:eastAsia="zh-CN"/>
        </w:rPr>
        <w:t>4,000.00 元</w:t>
      </w:r>
    </w:p>
    <w:p w14:paraId="45C4205D">
      <w:pPr>
        <w:pStyle w:val="2"/>
        <w:bidi w:val="0"/>
        <w:rPr>
          <w:rFonts w:hint="eastAsia"/>
        </w:rPr>
      </w:pPr>
      <w:r>
        <w:rPr>
          <w:rFonts w:hint="eastAsia"/>
          <w:lang w:val="en-US" w:eastAsia="zh-CN"/>
        </w:rPr>
        <w:t>大写：肆仟元整</w:t>
      </w:r>
    </w:p>
    <w:p w14:paraId="078BFACD">
      <w:pPr>
        <w:pStyle w:val="2"/>
        <w:bidi w:val="0"/>
        <w:rPr>
          <w:rFonts w:hint="eastAsia"/>
        </w:rPr>
      </w:pPr>
      <w:r>
        <w:rPr>
          <w:rFonts w:hint="eastAsia"/>
          <w:lang w:val="en-US" w:eastAsia="zh-CN"/>
        </w:rPr>
        <w:t>平台使用费：</w:t>
      </w:r>
    </w:p>
    <w:p w14:paraId="5C8B0405">
      <w:pPr>
        <w:pStyle w:val="2"/>
        <w:bidi w:val="0"/>
        <w:rPr>
          <w:rFonts w:hint="eastAsia"/>
        </w:rPr>
      </w:pPr>
      <w:r>
        <w:rPr>
          <w:rFonts w:hint="eastAsia"/>
          <w:lang w:val="en-US" w:eastAsia="zh-CN"/>
        </w:rPr>
        <w:t>0 元</w:t>
      </w:r>
    </w:p>
    <w:p w14:paraId="31EE94C7">
      <w:pPr>
        <w:pStyle w:val="2"/>
        <w:bidi w:val="0"/>
        <w:rPr>
          <w:rFonts w:hint="eastAsia"/>
        </w:rPr>
      </w:pPr>
      <w:r>
        <w:rPr>
          <w:rFonts w:hint="eastAsia"/>
          <w:lang w:val="en-US" w:eastAsia="zh-CN"/>
        </w:rPr>
        <w:t>大写：零元整</w:t>
      </w:r>
    </w:p>
    <w:p w14:paraId="65DD7ECB">
      <w:pPr>
        <w:pStyle w:val="2"/>
        <w:bidi w:val="0"/>
        <w:rPr>
          <w:rFonts w:hint="eastAsia"/>
        </w:rPr>
      </w:pPr>
      <w:r>
        <w:rPr>
          <w:rFonts w:hint="eastAsia"/>
          <w:lang w:val="en-US" w:eastAsia="zh-CN"/>
        </w:rPr>
        <w:t>平台服务费：</w:t>
      </w:r>
    </w:p>
    <w:p w14:paraId="0E2A56A6">
      <w:pPr>
        <w:pStyle w:val="2"/>
        <w:bidi w:val="0"/>
        <w:rPr>
          <w:rFonts w:hint="eastAsia"/>
        </w:rPr>
      </w:pPr>
      <w:r>
        <w:rPr>
          <w:rFonts w:hint="eastAsia"/>
          <w:lang w:val="en-US" w:eastAsia="zh-CN"/>
        </w:rPr>
        <w:t>查看计算公式 （平台服务费只向成交供应商收取）</w:t>
      </w:r>
    </w:p>
    <w:p w14:paraId="2B57CC56">
      <w:pPr>
        <w:pStyle w:val="2"/>
        <w:bidi w:val="0"/>
        <w:rPr>
          <w:rFonts w:hint="eastAsia"/>
        </w:rPr>
      </w:pPr>
      <w:r>
        <w:rPr>
          <w:rFonts w:hint="eastAsia"/>
          <w:lang w:val="en-US" w:eastAsia="zh-CN"/>
        </w:rPr>
        <w:t>计算公式</w:t>
      </w:r>
    </w:p>
    <w:p w14:paraId="207CEAB1">
      <w:pPr>
        <w:pStyle w:val="2"/>
        <w:bidi w:val="0"/>
        <w:rPr>
          <w:rFonts w:hint="eastAsia"/>
        </w:rPr>
      </w:pPr>
      <w:r>
        <w:rPr>
          <w:rFonts w:hint="eastAsia"/>
          <w:lang w:val="en-US" w:eastAsia="zh-CN"/>
        </w:rPr>
        <w:t>报价币种：</w:t>
      </w:r>
    </w:p>
    <w:p w14:paraId="5B4CE269">
      <w:pPr>
        <w:pStyle w:val="2"/>
        <w:bidi w:val="0"/>
        <w:rPr>
          <w:rFonts w:hint="eastAsia"/>
        </w:rPr>
      </w:pPr>
      <w:r>
        <w:rPr>
          <w:rFonts w:hint="eastAsia"/>
          <w:lang w:val="en-US" w:eastAsia="zh-CN"/>
        </w:rPr>
        <w:t>人民币</w:t>
      </w:r>
    </w:p>
    <w:p w14:paraId="77D5D7E0">
      <w:pPr>
        <w:pStyle w:val="2"/>
        <w:bidi w:val="0"/>
      </w:pPr>
      <w:r>
        <w:rPr>
          <w:rFonts w:hint="eastAsia"/>
        </w:rPr>
        <w:t>品目信息</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56"/>
        <w:gridCol w:w="889"/>
        <w:gridCol w:w="1622"/>
        <w:gridCol w:w="889"/>
        <w:gridCol w:w="1105"/>
        <w:gridCol w:w="1105"/>
        <w:gridCol w:w="1321"/>
        <w:gridCol w:w="456"/>
        <w:gridCol w:w="456"/>
        <w:gridCol w:w="7"/>
      </w:tblGrid>
      <w:tr w14:paraId="60B51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Header/>
        </w:trPr>
        <w:tc>
          <w:tcPr>
            <w:tcW w:w="0" w:type="auto"/>
            <w:shd w:val="clear"/>
            <w:tcMar>
              <w:top w:w="0" w:type="dxa"/>
              <w:left w:w="0" w:type="dxa"/>
              <w:bottom w:w="0" w:type="dxa"/>
              <w:right w:w="0" w:type="dxa"/>
            </w:tcMar>
            <w:vAlign w:val="center"/>
          </w:tcPr>
          <w:p w14:paraId="6ADD087E">
            <w:pPr>
              <w:pStyle w:val="2"/>
              <w:bidi w:val="0"/>
            </w:pPr>
            <w:r>
              <w:rPr>
                <w:lang w:val="en-US" w:eastAsia="zh-CN"/>
              </w:rPr>
              <w:t>序号</w:t>
            </w:r>
          </w:p>
        </w:tc>
        <w:tc>
          <w:tcPr>
            <w:tcW w:w="0" w:type="auto"/>
            <w:shd w:val="clear"/>
            <w:tcMar>
              <w:top w:w="0" w:type="dxa"/>
              <w:left w:w="0" w:type="dxa"/>
              <w:bottom w:w="0" w:type="dxa"/>
              <w:right w:w="0" w:type="dxa"/>
            </w:tcMar>
            <w:vAlign w:val="center"/>
          </w:tcPr>
          <w:p w14:paraId="5A6ADEF7">
            <w:pPr>
              <w:pStyle w:val="2"/>
              <w:bidi w:val="0"/>
            </w:pPr>
            <w:r>
              <w:rPr>
                <w:lang w:val="en-US" w:eastAsia="zh-CN"/>
              </w:rPr>
              <w:t>品目名称</w:t>
            </w:r>
          </w:p>
        </w:tc>
        <w:tc>
          <w:tcPr>
            <w:tcW w:w="0" w:type="auto"/>
            <w:shd w:val="clear"/>
            <w:tcMar>
              <w:top w:w="0" w:type="dxa"/>
              <w:left w:w="0" w:type="dxa"/>
              <w:bottom w:w="0" w:type="dxa"/>
              <w:right w:w="0" w:type="dxa"/>
            </w:tcMar>
            <w:vAlign w:val="center"/>
          </w:tcPr>
          <w:p w14:paraId="57897F6D">
            <w:pPr>
              <w:pStyle w:val="2"/>
              <w:bidi w:val="0"/>
            </w:pPr>
            <w:r>
              <w:rPr>
                <w:lang w:val="en-US" w:eastAsia="zh-CN"/>
              </w:rPr>
              <w:t>采购量/计量单位</w:t>
            </w:r>
          </w:p>
        </w:tc>
        <w:tc>
          <w:tcPr>
            <w:tcW w:w="0" w:type="auto"/>
            <w:shd w:val="clear"/>
            <w:tcMar>
              <w:top w:w="0" w:type="dxa"/>
              <w:left w:w="0" w:type="dxa"/>
              <w:bottom w:w="0" w:type="dxa"/>
              <w:right w:w="0" w:type="dxa"/>
            </w:tcMar>
            <w:vAlign w:val="center"/>
          </w:tcPr>
          <w:p w14:paraId="79088E3B">
            <w:pPr>
              <w:pStyle w:val="2"/>
              <w:bidi w:val="0"/>
            </w:pPr>
            <w:r>
              <w:rPr>
                <w:lang w:val="en-US" w:eastAsia="zh-CN"/>
              </w:rPr>
              <w:t>参数型号</w:t>
            </w:r>
          </w:p>
        </w:tc>
        <w:tc>
          <w:tcPr>
            <w:tcW w:w="0" w:type="auto"/>
            <w:shd w:val="clear"/>
            <w:tcMar>
              <w:top w:w="0" w:type="dxa"/>
              <w:left w:w="0" w:type="dxa"/>
              <w:bottom w:w="0" w:type="dxa"/>
              <w:right w:w="0" w:type="dxa"/>
            </w:tcMar>
            <w:vAlign w:val="center"/>
          </w:tcPr>
          <w:p w14:paraId="59F0CA94">
            <w:pPr>
              <w:pStyle w:val="2"/>
              <w:bidi w:val="0"/>
            </w:pPr>
            <w:r>
              <w:rPr>
                <w:lang w:val="en-US" w:eastAsia="zh-CN"/>
              </w:rPr>
              <w:t>采购人指定</w:t>
            </w:r>
          </w:p>
        </w:tc>
        <w:tc>
          <w:tcPr>
            <w:tcW w:w="0" w:type="auto"/>
            <w:shd w:val="clear"/>
            <w:tcMar>
              <w:top w:w="0" w:type="dxa"/>
              <w:left w:w="0" w:type="dxa"/>
              <w:bottom w:w="0" w:type="dxa"/>
              <w:right w:w="0" w:type="dxa"/>
            </w:tcMar>
            <w:vAlign w:val="center"/>
          </w:tcPr>
          <w:p w14:paraId="5B6E133C">
            <w:pPr>
              <w:pStyle w:val="2"/>
              <w:bidi w:val="0"/>
            </w:pPr>
            <w:r>
              <w:rPr>
                <w:lang w:val="en-US" w:eastAsia="zh-CN"/>
              </w:rPr>
              <w:t>供应商响应</w:t>
            </w:r>
          </w:p>
        </w:tc>
        <w:tc>
          <w:tcPr>
            <w:tcW w:w="0" w:type="auto"/>
            <w:shd w:val="clear"/>
            <w:tcMar>
              <w:top w:w="0" w:type="dxa"/>
              <w:left w:w="0" w:type="dxa"/>
              <w:bottom w:w="0" w:type="dxa"/>
              <w:right w:w="0" w:type="dxa"/>
            </w:tcMar>
            <w:vAlign w:val="center"/>
          </w:tcPr>
          <w:p w14:paraId="587B4A40">
            <w:pPr>
              <w:pStyle w:val="2"/>
              <w:bidi w:val="0"/>
            </w:pPr>
            <w:r>
              <w:rPr>
                <w:lang w:val="en-US" w:eastAsia="zh-CN"/>
              </w:rPr>
              <w:t>对供应商备注</w:t>
            </w:r>
          </w:p>
        </w:tc>
        <w:tc>
          <w:tcPr>
            <w:tcW w:w="0" w:type="auto"/>
            <w:shd w:val="clear"/>
            <w:tcMar>
              <w:top w:w="0" w:type="dxa"/>
              <w:left w:w="0" w:type="dxa"/>
              <w:bottom w:w="0" w:type="dxa"/>
              <w:right w:w="0" w:type="dxa"/>
            </w:tcMar>
            <w:vAlign w:val="center"/>
          </w:tcPr>
          <w:p w14:paraId="06C5E0E9">
            <w:pPr>
              <w:pStyle w:val="2"/>
              <w:bidi w:val="0"/>
            </w:pPr>
            <w:r>
              <w:rPr>
                <w:lang w:val="en-US" w:eastAsia="zh-CN"/>
              </w:rPr>
              <w:t>附件</w:t>
            </w:r>
          </w:p>
        </w:tc>
        <w:tc>
          <w:tcPr>
            <w:tcW w:w="0" w:type="auto"/>
            <w:shd w:val="clear"/>
            <w:tcMar>
              <w:top w:w="0" w:type="dxa"/>
              <w:left w:w="0" w:type="dxa"/>
              <w:bottom w:w="0" w:type="dxa"/>
              <w:right w:w="0" w:type="dxa"/>
            </w:tcMar>
            <w:vAlign w:val="center"/>
          </w:tcPr>
          <w:p w14:paraId="3C25C4A9">
            <w:pPr>
              <w:pStyle w:val="2"/>
              <w:bidi w:val="0"/>
            </w:pPr>
            <w:r>
              <w:rPr>
                <w:lang w:val="en-US" w:eastAsia="zh-CN"/>
              </w:rPr>
              <w:t>操作</w:t>
            </w:r>
          </w:p>
        </w:tc>
        <w:tc>
          <w:tcPr>
            <w:tcW w:w="0" w:type="auto"/>
            <w:shd w:val="clear"/>
            <w:tcMar>
              <w:top w:w="0" w:type="dxa"/>
              <w:left w:w="0" w:type="dxa"/>
              <w:bottom w:w="0" w:type="dxa"/>
              <w:right w:w="0" w:type="dxa"/>
            </w:tcMar>
            <w:vAlign w:val="center"/>
          </w:tcPr>
          <w:p w14:paraId="5DB0BA25">
            <w:pPr>
              <w:pStyle w:val="2"/>
              <w:bidi w:val="0"/>
              <w:rPr>
                <w:rFonts w:hint="eastAsia"/>
              </w:rPr>
            </w:pPr>
          </w:p>
        </w:tc>
      </w:tr>
    </w:tbl>
    <w:p w14:paraId="43998E13">
      <w:pPr>
        <w:pStyle w:val="2"/>
        <w:bidi w:val="0"/>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22"/>
        <w:gridCol w:w="601"/>
        <w:gridCol w:w="1049"/>
        <w:gridCol w:w="2534"/>
        <w:gridCol w:w="1373"/>
        <w:gridCol w:w="1744"/>
        <w:gridCol w:w="174"/>
        <w:gridCol w:w="174"/>
        <w:gridCol w:w="535"/>
      </w:tblGrid>
      <w:tr w14:paraId="5C3D8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63BC00">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366DEB">
            <w:pPr>
              <w:pStyle w:val="2"/>
              <w:bidi w:val="0"/>
            </w:pPr>
            <w:r>
              <w:rPr>
                <w:lang w:val="en-US" w:eastAsia="zh-CN"/>
              </w:rPr>
              <w:t>盐产品运输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2C2238">
            <w:pPr>
              <w:pStyle w:val="2"/>
              <w:bidi w:val="0"/>
            </w:pPr>
            <w:r>
              <w:rPr>
                <w:lang w:val="en-US" w:eastAsia="zh-CN"/>
              </w:rPr>
              <w:t>2000.00/吨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4381F1">
            <w:pPr>
              <w:pStyle w:val="2"/>
              <w:bidi w:val="0"/>
            </w:pPr>
            <w:r>
              <w:rPr>
                <w:lang w:val="en-US" w:eastAsia="zh-CN"/>
              </w:rPr>
              <w:t>江西富达盐化有限公司-莆田盐司（莆田市全区（主要为城厢区））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9657D7">
            <w:pPr>
              <w:pStyle w:val="2"/>
              <w:bidi w:val="0"/>
            </w:pPr>
            <w:r>
              <w:rPr>
                <w:lang w:val="en-US" w:eastAsia="zh-CN"/>
              </w:rPr>
              <w:t>品牌/制造商： -</w:t>
            </w:r>
          </w:p>
          <w:p w14:paraId="497F5A51">
            <w:pPr>
              <w:pStyle w:val="2"/>
              <w:bidi w:val="0"/>
            </w:pPr>
            <w:r>
              <w:rPr>
                <w:lang w:val="en-US" w:eastAsia="zh-CN"/>
              </w:rPr>
              <w:t>交货地点： -</w:t>
            </w:r>
          </w:p>
          <w:p w14:paraId="0F08EF5B">
            <w:pPr>
              <w:pStyle w:val="2"/>
              <w:bidi w:val="0"/>
            </w:pPr>
            <w:r>
              <w:rPr>
                <w:lang w:val="en-US" w:eastAsia="zh-CN"/>
              </w:rPr>
              <w:t>交货周期（天）：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FB090E">
            <w:pPr>
              <w:pStyle w:val="2"/>
              <w:bidi w:val="0"/>
            </w:pPr>
            <w:r>
              <w:rPr>
                <w:lang w:val="en-US" w:eastAsia="zh-CN"/>
              </w:rPr>
              <w:t>参数型号： 供应商需响应</w:t>
            </w:r>
          </w:p>
          <w:p w14:paraId="733E15E6">
            <w:pPr>
              <w:pStyle w:val="2"/>
              <w:bidi w:val="0"/>
            </w:pPr>
            <w:r>
              <w:rPr>
                <w:lang w:val="en-US" w:eastAsia="zh-CN"/>
              </w:rPr>
              <w:t>品牌/制造商： 供应商需响应</w:t>
            </w:r>
          </w:p>
          <w:p w14:paraId="6BA7F58F">
            <w:pPr>
              <w:pStyle w:val="2"/>
              <w:bidi w:val="0"/>
            </w:pPr>
            <w:r>
              <w:rPr>
                <w:lang w:val="en-US" w:eastAsia="zh-CN"/>
              </w:rPr>
              <w:t>交货周期（天）： 供应商需响应</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AEB2F5">
            <w:pPr>
              <w:pStyle w:val="2"/>
              <w:bidi w:val="0"/>
            </w:pPr>
            <w:r>
              <w:rPr>
                <w:lang w:val="en-US" w:eastAsia="zh-CN"/>
              </w:rPr>
              <w: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0858A1">
            <w:pPr>
              <w:pStyle w:val="2"/>
              <w:bidi w:val="0"/>
            </w:pPr>
            <w:r>
              <w:rPr>
                <w:lang w:val="en-US" w:eastAsia="zh-CN"/>
              </w:rPr>
              <w: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ADDE71">
            <w:pPr>
              <w:pStyle w:val="2"/>
              <w:bidi w:val="0"/>
            </w:pPr>
            <w:r>
              <w:rPr>
                <w:lang w:val="en-US" w:eastAsia="zh-CN"/>
              </w:rPr>
              <w:t>查看详情</w:t>
            </w:r>
          </w:p>
        </w:tc>
      </w:tr>
    </w:tbl>
    <w:p w14:paraId="51EDB59B">
      <w:pPr>
        <w:pStyle w:val="2"/>
        <w:bidi w:val="0"/>
      </w:pPr>
      <w:r>
        <w:rPr>
          <w:rFonts w:hint="eastAsia"/>
        </w:rPr>
        <w:t>备注说明</w:t>
      </w:r>
    </w:p>
    <w:p w14:paraId="158F56BD">
      <w:pPr>
        <w:pStyle w:val="2"/>
        <w:bidi w:val="0"/>
        <w:rPr>
          <w:rFonts w:hint="eastAsia"/>
        </w:rPr>
      </w:pPr>
      <w:r>
        <w:rPr>
          <w:rFonts w:hint="eastAsia"/>
          <w:lang w:val="en-US" w:eastAsia="zh-CN"/>
        </w:rPr>
        <w:t>-</w:t>
      </w:r>
    </w:p>
    <w:p w14:paraId="0427F09B">
      <w:pPr>
        <w:pStyle w:val="2"/>
        <w:bidi w:val="0"/>
        <w:rPr>
          <w:rFonts w:hint="eastAsia"/>
        </w:rPr>
      </w:pPr>
      <w:r>
        <w:rPr>
          <w:rFonts w:hint="eastAsia"/>
          <w:lang w:val="en-US" w:eastAsia="zh-CN"/>
        </w:rPr>
        <w:t>莆田2025年4月1日-2025年12月31日盐产品门到门运输询比公告</w:t>
      </w:r>
    </w:p>
    <w:p w14:paraId="75378E02">
      <w:pPr>
        <w:pStyle w:val="2"/>
        <w:bidi w:val="0"/>
      </w:pPr>
      <w:r>
        <w:rPr>
          <w:rFonts w:hint="eastAsia"/>
        </w:rPr>
        <w:t> 依据江西富达盐化有限公司采购计划，对莆田盐司2025年4月1日-2025年12月31日盐产品门到门运输进行询比采购，欢迎合格的供应商前来参加。</w:t>
      </w:r>
    </w:p>
    <w:p w14:paraId="6045A64B">
      <w:pPr>
        <w:pStyle w:val="2"/>
        <w:bidi w:val="0"/>
      </w:pPr>
      <w:r>
        <w:rPr>
          <w:rFonts w:hint="eastAsia"/>
        </w:rPr>
        <w:t>一、采购内容:</w:t>
      </w:r>
    </w:p>
    <w:tbl>
      <w:tblPr>
        <w:tblW w:w="74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49"/>
        <w:gridCol w:w="908"/>
        <w:gridCol w:w="838"/>
        <w:gridCol w:w="1079"/>
        <w:gridCol w:w="899"/>
        <w:gridCol w:w="1009"/>
        <w:gridCol w:w="1009"/>
        <w:gridCol w:w="1199"/>
      </w:tblGrid>
      <w:tr w14:paraId="0F2A8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909859">
            <w:pPr>
              <w:pStyle w:val="2"/>
              <w:bidi w:val="0"/>
            </w:pPr>
            <w:r>
              <w:t>产品</w:t>
            </w:r>
          </w:p>
          <w:p w14:paraId="0088ACA0">
            <w:pPr>
              <w:pStyle w:val="2"/>
              <w:bidi w:val="0"/>
            </w:pPr>
            <w:r>
              <w:t>名称</w:t>
            </w:r>
          </w:p>
        </w:tc>
        <w:tc>
          <w:tcPr>
            <w:tcW w:w="9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9E646B">
            <w:pPr>
              <w:pStyle w:val="2"/>
              <w:bidi w:val="0"/>
            </w:pPr>
            <w:r>
              <w:t>起运地点</w:t>
            </w:r>
          </w:p>
        </w:tc>
        <w:tc>
          <w:tcPr>
            <w:tcW w:w="8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89CE11">
            <w:pPr>
              <w:pStyle w:val="2"/>
              <w:bidi w:val="0"/>
            </w:pPr>
            <w:r>
              <w:t>客户名称</w:t>
            </w:r>
          </w:p>
        </w:tc>
        <w:tc>
          <w:tcPr>
            <w:tcW w:w="10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8D81DB">
            <w:pPr>
              <w:pStyle w:val="2"/>
              <w:bidi w:val="0"/>
            </w:pPr>
            <w:r>
              <w:t>到达目的地</w:t>
            </w:r>
          </w:p>
        </w:tc>
        <w:tc>
          <w:tcPr>
            <w:tcW w:w="9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CF75FF">
            <w:pPr>
              <w:pStyle w:val="2"/>
              <w:bidi w:val="0"/>
            </w:pPr>
            <w:r>
              <w:t>发货数量（预估、吨）</w:t>
            </w:r>
          </w:p>
        </w:tc>
        <w:tc>
          <w:tcPr>
            <w:tcW w:w="10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384E87">
            <w:pPr>
              <w:pStyle w:val="2"/>
              <w:bidi w:val="0"/>
            </w:pPr>
            <w:r>
              <w:t>最高限价</w:t>
            </w:r>
          </w:p>
          <w:p w14:paraId="077DA9E8">
            <w:pPr>
              <w:pStyle w:val="2"/>
              <w:bidi w:val="0"/>
            </w:pPr>
            <w:r>
              <w:t>（含税价、元/吨）</w:t>
            </w:r>
          </w:p>
        </w:tc>
        <w:tc>
          <w:tcPr>
            <w:tcW w:w="10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ABDC4D">
            <w:pPr>
              <w:pStyle w:val="2"/>
              <w:bidi w:val="0"/>
            </w:pPr>
            <w:r>
              <w:t>报价单价</w:t>
            </w:r>
          </w:p>
          <w:p w14:paraId="64362500">
            <w:pPr>
              <w:pStyle w:val="2"/>
              <w:bidi w:val="0"/>
            </w:pPr>
            <w:r>
              <w:t>（含税价、元/吨）</w:t>
            </w:r>
          </w:p>
        </w:tc>
        <w:tc>
          <w:tcPr>
            <w:tcW w:w="12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0FBE25">
            <w:pPr>
              <w:pStyle w:val="2"/>
              <w:bidi w:val="0"/>
            </w:pPr>
            <w:r>
              <w:t>备  注</w:t>
            </w:r>
          </w:p>
        </w:tc>
      </w:tr>
      <w:tr w14:paraId="0F04D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EC7565">
            <w:pPr>
              <w:pStyle w:val="2"/>
              <w:bidi w:val="0"/>
            </w:pPr>
            <w:r>
              <w:t>盐产品</w:t>
            </w:r>
          </w:p>
        </w:tc>
        <w:tc>
          <w:tcPr>
            <w:tcW w:w="9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1AD2C8">
            <w:pPr>
              <w:pStyle w:val="2"/>
              <w:bidi w:val="0"/>
            </w:pPr>
            <w:r>
              <w:t>江西富达盐化有限公司</w:t>
            </w:r>
          </w:p>
        </w:tc>
        <w:tc>
          <w:tcPr>
            <w:tcW w:w="8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1EEDC5">
            <w:pPr>
              <w:pStyle w:val="2"/>
              <w:bidi w:val="0"/>
            </w:pPr>
            <w:r>
              <w:t>莆田盐司</w:t>
            </w:r>
          </w:p>
        </w:tc>
        <w:tc>
          <w:tcPr>
            <w:tcW w:w="10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CE8D3E">
            <w:pPr>
              <w:pStyle w:val="2"/>
              <w:bidi w:val="0"/>
            </w:pPr>
            <w:r>
              <w:t>莆田市全区（主要为城厢区）。</w:t>
            </w:r>
          </w:p>
          <w:p w14:paraId="2ECB4BA7">
            <w:pPr>
              <w:pStyle w:val="2"/>
              <w:bidi w:val="0"/>
            </w:pPr>
            <w:r>
              <w:t> </w:t>
            </w:r>
          </w:p>
        </w:tc>
        <w:tc>
          <w:tcPr>
            <w:tcW w:w="9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AC560C">
            <w:pPr>
              <w:pStyle w:val="2"/>
              <w:bidi w:val="0"/>
            </w:pPr>
            <w:r>
              <w:t>2000</w:t>
            </w:r>
          </w:p>
        </w:tc>
        <w:tc>
          <w:tcPr>
            <w:tcW w:w="10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BDD741">
            <w:pPr>
              <w:pStyle w:val="2"/>
              <w:bidi w:val="0"/>
            </w:pPr>
            <w:r>
              <w:t>162</w:t>
            </w:r>
          </w:p>
        </w:tc>
        <w:tc>
          <w:tcPr>
            <w:tcW w:w="10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40FDCF">
            <w:pPr>
              <w:pStyle w:val="2"/>
              <w:bidi w:val="0"/>
            </w:pPr>
          </w:p>
        </w:tc>
        <w:tc>
          <w:tcPr>
            <w:tcW w:w="12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9EB0B4">
            <w:pPr>
              <w:pStyle w:val="2"/>
              <w:bidi w:val="0"/>
            </w:pPr>
            <w:r>
              <w:t>自我方仓库起运，至我方客户指定收货仓库的全程门到门运输</w:t>
            </w:r>
          </w:p>
        </w:tc>
      </w:tr>
    </w:tbl>
    <w:p w14:paraId="5421B061">
      <w:pPr>
        <w:pStyle w:val="2"/>
        <w:bidi w:val="0"/>
      </w:pPr>
      <w:r>
        <w:rPr>
          <w:rFonts w:hint="eastAsia"/>
        </w:rPr>
        <w:t>说明：①运输数量均为预估数量，结算数量按报价方实际服务数量（即发运方客户实际签收数量）为准。实际服务数量与估算数量不一致的，该风险由报价方承担，江西富达盐化有限公司不承担责任。</w:t>
      </w:r>
    </w:p>
    <w:p w14:paraId="0BD68E3C">
      <w:pPr>
        <w:pStyle w:val="2"/>
        <w:bidi w:val="0"/>
      </w:pPr>
      <w:r>
        <w:rPr>
          <w:rFonts w:hint="eastAsia"/>
        </w:rPr>
        <w:t>②以上运输单价为吨产品综合运输单价，是运输全部工作内容的价格体现，包括但不限于以及其它设备采购、汽车车厢加铺内衬材料、利润、各种保险、税金和车辆运输费及其附加费用、过磅费、维修费，设备采购、租赁费、设备折旧费、劳务、材料、管理、维护、 安全防护、文明生产措施费、船舶（车辆）各种保险和税金以及国家政策性文件规定应计取的合法取费和措施工程等各项费用。</w:t>
      </w:r>
    </w:p>
    <w:p w14:paraId="3CD74F26">
      <w:pPr>
        <w:pStyle w:val="2"/>
        <w:bidi w:val="0"/>
      </w:pPr>
      <w:r>
        <w:rPr>
          <w:rFonts w:hint="eastAsia"/>
        </w:rPr>
        <w:t>③如中标公司为全程汽运，则实施调价机制，以中国石化江西石油分公司微信公众号（以下简称江西石化）上发布的油价调整方案为依据，以江西石化公布的2025年3月15日0#柴油零售价（----元/升）为基准价，合同期内每月以15日江西石化公布的最新油价和基准价计算油价累计涨跌幅度（（最新油价-基准价）÷基准价×100%）。如果在合同生效后，当每月以15日油价累计涨跌幅度在5％以内，则合同执行价不变。如果累计涨跌幅度超过5%，则按以下方案调整涨跌幅度，执行新运价：执行运价=合同运价+合同运价×40%×油价累计涨跌幅度</w:t>
      </w:r>
    </w:p>
    <w:p w14:paraId="5E017F18">
      <w:pPr>
        <w:pStyle w:val="2"/>
        <w:bidi w:val="0"/>
      </w:pPr>
      <w:r>
        <w:rPr>
          <w:rFonts w:hint="eastAsia"/>
        </w:rPr>
        <w:t>④所报价格为到目的地价格，开具符合国家规定的9%运输增值税专用发票；</w:t>
      </w:r>
    </w:p>
    <w:p w14:paraId="732FF245">
      <w:pPr>
        <w:pStyle w:val="2"/>
        <w:bidi w:val="0"/>
      </w:pPr>
      <w:r>
        <w:rPr>
          <w:rFonts w:hint="eastAsia"/>
        </w:rPr>
        <w:t>⑤付款方式：为货到后无质量等问题，汽车运输收到发票后二十个工作日之内以结算总价不低于70%按承兑汇票支付，铁路运输收到发票后二十个工作日之内以结算总价不低于50%按承兑汇票支付其余人民币以银行转账或汇款支付；</w:t>
      </w:r>
    </w:p>
    <w:p w14:paraId="7734FC26">
      <w:pPr>
        <w:pStyle w:val="2"/>
        <w:bidi w:val="0"/>
      </w:pPr>
      <w:r>
        <w:rPr>
          <w:rFonts w:hint="eastAsia"/>
        </w:rPr>
        <w:t>⑥成交单位需在成交后柒天内，按合同估算总价的5%标准缴纳合同履约保证金（开户行：农行樟树市支行、账号：083101040003168，请用报价公司的开户账号汇入并注明项目名称）；</w:t>
      </w:r>
    </w:p>
    <w:p w14:paraId="2D2E74AA">
      <w:pPr>
        <w:pStyle w:val="2"/>
        <w:bidi w:val="0"/>
      </w:pPr>
      <w:r>
        <w:rPr>
          <w:rFonts w:hint="eastAsia"/>
        </w:rPr>
        <w:t>二、供应商的资格要求</w:t>
      </w:r>
    </w:p>
    <w:p w14:paraId="7421894A">
      <w:pPr>
        <w:pStyle w:val="2"/>
        <w:bidi w:val="0"/>
      </w:pPr>
      <w:r>
        <w:rPr>
          <w:rFonts w:hint="eastAsia"/>
        </w:rPr>
        <w:t>（一）基本资格条件</w:t>
      </w:r>
    </w:p>
    <w:p w14:paraId="0706270F">
      <w:pPr>
        <w:pStyle w:val="2"/>
        <w:bidi w:val="0"/>
      </w:pPr>
      <w:r>
        <w:rPr>
          <w:rFonts w:hint="eastAsia"/>
        </w:rPr>
        <w:t>1.具有独立承担民事责任的能力；</w:t>
      </w:r>
    </w:p>
    <w:p w14:paraId="7ED8D552">
      <w:pPr>
        <w:pStyle w:val="2"/>
        <w:bidi w:val="0"/>
      </w:pPr>
      <w:r>
        <w:rPr>
          <w:rFonts w:hint="eastAsia"/>
        </w:rPr>
        <w:t>2.具有履行合同所必须的设备和专业技术能力；</w:t>
      </w:r>
    </w:p>
    <w:p w14:paraId="31A8173F">
      <w:pPr>
        <w:pStyle w:val="2"/>
        <w:bidi w:val="0"/>
      </w:pPr>
      <w:r>
        <w:rPr>
          <w:rFonts w:hint="eastAsia"/>
        </w:rPr>
        <w:t>3.所有参与供应商必须完全符合采购要求，否则采购人有权否决供应商报价；</w:t>
      </w:r>
    </w:p>
    <w:p w14:paraId="1094871B">
      <w:pPr>
        <w:pStyle w:val="2"/>
        <w:bidi w:val="0"/>
      </w:pPr>
      <w:r>
        <w:rPr>
          <w:rFonts w:hint="eastAsia"/>
        </w:rPr>
        <w:t>4.投标人具有良好的企业信誉及履约能力，具备独立法人资格和独立签订本次产品运输服务合同的权利，注册资本不低于100万元；</w:t>
      </w:r>
    </w:p>
    <w:p w14:paraId="1D4DA9B6">
      <w:pPr>
        <w:pStyle w:val="2"/>
        <w:bidi w:val="0"/>
      </w:pPr>
      <w:r>
        <w:rPr>
          <w:rFonts w:hint="eastAsia"/>
        </w:rPr>
        <w:t>5.投标人须为从事物流的专业企业（法定代表人为同一个人的两个及两个以上法人，母公司、全资子公司及控股公司，只能有一家参加该项目的投标）；</w:t>
      </w:r>
    </w:p>
    <w:p w14:paraId="74CA6268">
      <w:pPr>
        <w:pStyle w:val="2"/>
        <w:bidi w:val="0"/>
      </w:pPr>
      <w:r>
        <w:rPr>
          <w:rFonts w:hint="eastAsia"/>
        </w:rPr>
        <w:t>6.投标人必须持有合法有效的《营业执照》、国内运输许可证等证、照。（必须作为附件上传）。</w:t>
      </w:r>
    </w:p>
    <w:p w14:paraId="68286978">
      <w:pPr>
        <w:pStyle w:val="2"/>
        <w:bidi w:val="0"/>
      </w:pPr>
      <w:r>
        <w:rPr>
          <w:rFonts w:hint="eastAsia"/>
        </w:rPr>
        <w:t>三、参与方式</w:t>
      </w:r>
    </w:p>
    <w:p w14:paraId="35C847B4">
      <w:pPr>
        <w:pStyle w:val="2"/>
        <w:bidi w:val="0"/>
      </w:pPr>
      <w:r>
        <w:rPr>
          <w:rFonts w:hint="eastAsia"/>
        </w:rPr>
        <w:t>（一）有意向的供应商可在北京时间2025年3月31日10:00前登录“江西省国有企业采购交易服务平台”（https://www.jxgqcg.com）或“精彩纵横云采购平台”（https://www.yingcaicheng.com）询比项目公告查看页面点击“立即参加”，并按项目要求上传审核材料（如项目需进行报名审核）。请未注册的供应商及时办理注册审核，注册咨询电话：400-8566-100，因未及时办理注册审核手续影响报名及报价的，责任自负。</w:t>
      </w:r>
    </w:p>
    <w:p w14:paraId="6590354C">
      <w:pPr>
        <w:pStyle w:val="2"/>
        <w:bidi w:val="0"/>
      </w:pPr>
      <w:r>
        <w:rPr>
          <w:rFonts w:hint="eastAsia"/>
        </w:rPr>
        <w:t>（二）供应商需完整填写报价信息，须在报价截止时间前提交报价（如项目有要求则需按要求上传响应文件），逾期责任自负。</w:t>
      </w:r>
    </w:p>
    <w:p w14:paraId="79658222">
      <w:pPr>
        <w:pStyle w:val="2"/>
        <w:bidi w:val="0"/>
      </w:pPr>
      <w:r>
        <w:rPr>
          <w:rFonts w:hint="eastAsia"/>
        </w:rPr>
        <w:t>（三）具体注册事宜可登录精彩纵横云采购平台网站（https://www.yingcaicheng.com）查看 帮助专区”；平台相关问题也可拨打咨询电话：400-8566-100。</w:t>
      </w:r>
    </w:p>
    <w:p w14:paraId="324DA1F6">
      <w:pPr>
        <w:pStyle w:val="2"/>
        <w:bidi w:val="0"/>
      </w:pPr>
      <w:r>
        <w:rPr>
          <w:rFonts w:hint="eastAsia"/>
        </w:rPr>
        <w:t>四、项目保证金及平台费用</w:t>
      </w:r>
    </w:p>
    <w:p w14:paraId="0963F377">
      <w:pPr>
        <w:pStyle w:val="2"/>
        <w:bidi w:val="0"/>
      </w:pPr>
      <w:r>
        <w:rPr>
          <w:rFonts w:hint="eastAsia"/>
        </w:rPr>
        <w:t>平台使用费：详见平台；</w:t>
      </w:r>
    </w:p>
    <w:p w14:paraId="6B15EBE8">
      <w:pPr>
        <w:pStyle w:val="2"/>
        <w:bidi w:val="0"/>
      </w:pPr>
      <w:r>
        <w:rPr>
          <w:rFonts w:hint="eastAsia"/>
        </w:rPr>
        <w:t>保证金金额：详见平台；</w:t>
      </w:r>
    </w:p>
    <w:p w14:paraId="605D6C20">
      <w:pPr>
        <w:pStyle w:val="2"/>
        <w:bidi w:val="0"/>
      </w:pPr>
      <w:r>
        <w:rPr>
          <w:rFonts w:hint="eastAsia"/>
        </w:rPr>
        <w:t>保证金缴纳方式：报价截止时间前缴纳至相应账号（账号系统中可见）。</w:t>
      </w:r>
    </w:p>
    <w:p w14:paraId="5B40C751">
      <w:pPr>
        <w:pStyle w:val="2"/>
        <w:bidi w:val="0"/>
      </w:pPr>
      <w:r>
        <w:rPr>
          <w:rFonts w:hint="eastAsia"/>
        </w:rPr>
        <w:t>五、联系方式</w:t>
      </w:r>
    </w:p>
    <w:p w14:paraId="79E851AE">
      <w:pPr>
        <w:pStyle w:val="2"/>
        <w:bidi w:val="0"/>
      </w:pPr>
      <w:r>
        <w:rPr>
          <w:rFonts w:hint="eastAsia"/>
        </w:rPr>
        <w:t>采购人名称：江西富达盐化有限公司</w:t>
      </w:r>
    </w:p>
    <w:p w14:paraId="6DA977A8">
      <w:pPr>
        <w:pStyle w:val="2"/>
        <w:bidi w:val="0"/>
      </w:pPr>
      <w:r>
        <w:rPr>
          <w:rFonts w:hint="eastAsia"/>
        </w:rPr>
        <w:t>地址：江西省樟树市盐化工基地庐山路6号</w:t>
      </w:r>
    </w:p>
    <w:p w14:paraId="52B86E89">
      <w:pPr>
        <w:pStyle w:val="2"/>
        <w:bidi w:val="0"/>
      </w:pPr>
      <w:r>
        <w:rPr>
          <w:rFonts w:hint="eastAsia"/>
        </w:rPr>
        <w:t>联系人：卢琦</w:t>
      </w:r>
    </w:p>
    <w:p w14:paraId="547AAA9E">
      <w:pPr>
        <w:pStyle w:val="2"/>
        <w:bidi w:val="0"/>
      </w:pPr>
      <w:r>
        <w:rPr>
          <w:rFonts w:hint="eastAsia"/>
        </w:rPr>
        <w:t>联系电话：15270031312</w:t>
      </w:r>
    </w:p>
    <w:p w14:paraId="469DC593">
      <w:pPr>
        <w:pStyle w:val="2"/>
        <w:bidi w:val="0"/>
      </w:pPr>
      <w:r>
        <w:rPr>
          <w:rFonts w:hint="eastAsia"/>
        </w:rPr>
        <w:t> </w:t>
      </w:r>
    </w:p>
    <w:p w14:paraId="5FC36752">
      <w:pPr>
        <w:pStyle w:val="2"/>
        <w:bidi w:val="0"/>
      </w:pPr>
    </w:p>
    <w:p w14:paraId="283E91E6">
      <w:pPr>
        <w:pStyle w:val="2"/>
        <w:bidi w:val="0"/>
      </w:pPr>
      <w:r>
        <w:rPr>
          <w:rFonts w:hint="eastAsia"/>
        </w:rPr>
        <w:t>报价网址：https://www.yingcaicheng.com/notice/210932</w:t>
      </w:r>
    </w:p>
    <w:p w14:paraId="3F58E682">
      <w:pPr>
        <w:pStyle w:val="2"/>
        <w:bidi w:val="0"/>
      </w:pPr>
    </w:p>
    <w:p w14:paraId="22EC26D8">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4E6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2025-03-27T06:09:13Z</dcterms:created>
  <dc:creator>28039</dc:creator>
  <cp:lastModifiedBy>沫燃 *</cp:lastModifiedBy>
  <dcterms:modified xsi:type="dcterms:W3CDTF">2025-03-27T06:09:19Z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191764208FC64E7BB763E6510FF1DA84_12</vt:lpwstr>
  </property>
</Properties>
</file>