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51B2C3">
      <w:pPr>
        <w:pStyle w:val="2"/>
        <w:bidi w:val="0"/>
      </w:pPr>
      <w:bookmarkStart w:id="0" w:name="_GoBack"/>
      <w:r>
        <w:rPr>
          <w:rFonts w:hint="eastAsia"/>
        </w:rPr>
        <w:t>中国邮政速递物流股份有限公司济南市第二分公司高位货架</w:t>
      </w:r>
    </w:p>
    <w:bookmarkEnd w:id="0"/>
    <w:p w14:paraId="3F7BA8C2">
      <w:pPr>
        <w:pStyle w:val="2"/>
        <w:bidi w:val="0"/>
        <w:rPr>
          <w:rFonts w:hint="eastAsia"/>
        </w:rPr>
      </w:pPr>
      <w:r>
        <w:rPr>
          <w:rFonts w:hint="eastAsia"/>
        </w:rPr>
        <w:t>采购项目竞争性磋商</w:t>
      </w:r>
    </w:p>
    <w:p w14:paraId="381E9D51">
      <w:pPr>
        <w:pStyle w:val="2"/>
        <w:bidi w:val="0"/>
        <w:rPr>
          <w:rFonts w:hint="eastAsia"/>
        </w:rPr>
      </w:pPr>
      <w:r>
        <w:rPr>
          <w:rFonts w:hint="eastAsia"/>
        </w:rPr>
        <w:t>沃尔德建设咨询集团有限公司（以下简称“代理机构”）受中国邮政速递物流股份有限公司济南市第二分公司（以下简称“采购人”）委托，就中国邮政速递物流股份有限公司济南市第二分公司高位货架采购项目下的货物，以竞争性磋商方式进行采购。现邀请合格的供应商提交响应文件并参与竞争性磋商。</w:t>
      </w:r>
    </w:p>
    <w:p w14:paraId="38025BDA">
      <w:pPr>
        <w:pStyle w:val="2"/>
        <w:bidi w:val="0"/>
        <w:rPr>
          <w:rFonts w:hint="eastAsia"/>
        </w:rPr>
      </w:pPr>
      <w:r>
        <w:rPr>
          <w:rFonts w:hint="eastAsia"/>
        </w:rPr>
        <w:t>1、项目名称：中国邮政速递物流股份有限公司济南市第二分公司高位货架采购项目</w:t>
      </w:r>
    </w:p>
    <w:p w14:paraId="616C8DA5">
      <w:pPr>
        <w:pStyle w:val="2"/>
        <w:bidi w:val="0"/>
        <w:rPr>
          <w:rFonts w:hint="eastAsia"/>
        </w:rPr>
      </w:pPr>
      <w:r>
        <w:rPr>
          <w:rFonts w:hint="eastAsia"/>
        </w:rPr>
        <w:t>2、采购编号：WED2025--0153</w:t>
      </w:r>
    </w:p>
    <w:p w14:paraId="177318A0">
      <w:pPr>
        <w:pStyle w:val="2"/>
        <w:bidi w:val="0"/>
        <w:rPr>
          <w:rFonts w:hint="eastAsia"/>
        </w:rPr>
      </w:pPr>
      <w:r>
        <w:rPr>
          <w:rFonts w:hint="eastAsia"/>
        </w:rPr>
        <w:t>3、项目概述：本项目分为1包，两个采购事项。包含送货、装卸、安装、附件、质保等要求。采购事项1：型号1为W2400*D1100*H5770mm，4层梁5层货，单层承重2吨。共计481组（章丘340组+莱芜141组）。采购事项2：型号2为W2300*D1050*H8250mm，6层梁7层货，单层承重1.5吨。共计256组（莱芜）。配套附件：U型防撞护栏和L型防撞护脚，根据实际使用数量采购。框架合同有效期1年，有效期内可分批采购。</w:t>
      </w:r>
    </w:p>
    <w:p w14:paraId="1107E9D0">
      <w:pPr>
        <w:pStyle w:val="2"/>
        <w:bidi w:val="0"/>
        <w:rPr>
          <w:rFonts w:hint="eastAsia"/>
        </w:rPr>
      </w:pPr>
      <w:r>
        <w:rPr>
          <w:rFonts w:hint="eastAsia"/>
        </w:rPr>
        <w:t>4、采购内容：</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17"/>
        <w:gridCol w:w="3371"/>
        <w:gridCol w:w="4618"/>
      </w:tblGrid>
      <w:tr w14:paraId="05146A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0ED7FC">
            <w:pPr>
              <w:pStyle w:val="2"/>
              <w:bidi w:val="0"/>
            </w:pPr>
            <w:r>
              <w:t>包号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77525D8">
            <w:pPr>
              <w:pStyle w:val="2"/>
              <w:bidi w:val="0"/>
            </w:pPr>
            <w:r>
              <w:t>采购内容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D0B727">
            <w:pPr>
              <w:pStyle w:val="2"/>
              <w:bidi w:val="0"/>
            </w:pPr>
            <w:r>
              <w:t>预算</w:t>
            </w:r>
          </w:p>
        </w:tc>
      </w:tr>
      <w:tr w14:paraId="4FB02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0FE3EA">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0A4CB3B">
            <w:pPr>
              <w:pStyle w:val="2"/>
              <w:bidi w:val="0"/>
            </w:pPr>
            <w:r>
              <w:t>共采购2种型号（高度、层数、载重不同），合计737组高位货架（含配套附件）</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3B868E">
            <w:pPr>
              <w:pStyle w:val="2"/>
              <w:bidi w:val="0"/>
            </w:pPr>
            <w:r>
              <w:t>采购事项1：型号1货架，单价为主架1368元/组，副架1009元/组，预算约50.2202万元。</w:t>
            </w:r>
          </w:p>
          <w:p w14:paraId="509E8E62">
            <w:pPr>
              <w:pStyle w:val="2"/>
              <w:bidi w:val="0"/>
            </w:pPr>
            <w:r>
              <w:t>采购事项2：型号2货架，单价为主架1963元/组，副架1448元/组，预算约38.3048万元。</w:t>
            </w:r>
          </w:p>
          <w:p w14:paraId="164AC700">
            <w:pPr>
              <w:pStyle w:val="2"/>
              <w:bidi w:val="0"/>
            </w:pPr>
            <w:r>
              <w:t>合计预算88.525万元（含税）</w:t>
            </w:r>
          </w:p>
          <w:p w14:paraId="217AB96D">
            <w:pPr>
              <w:pStyle w:val="2"/>
              <w:bidi w:val="0"/>
            </w:pPr>
            <w:r>
              <w:t>配套附件：</w:t>
            </w:r>
          </w:p>
          <w:p w14:paraId="4311C85D">
            <w:pPr>
              <w:pStyle w:val="2"/>
              <w:bidi w:val="0"/>
            </w:pPr>
            <w:r>
              <w:t>U型防撞护栏：单价49元。</w:t>
            </w:r>
          </w:p>
          <w:p w14:paraId="4B0151DF">
            <w:pPr>
              <w:pStyle w:val="2"/>
              <w:bidi w:val="0"/>
            </w:pPr>
            <w:r>
              <w:t>L型防撞护脚：单价29元。</w:t>
            </w:r>
          </w:p>
          <w:p w14:paraId="27CAA027">
            <w:pPr>
              <w:pStyle w:val="2"/>
              <w:bidi w:val="0"/>
            </w:pPr>
            <w:r>
              <w:t>配套附件按需采购，根据安装现场确定，无法确定具体数量，且总金额较低，暂不予计入总预算中。总预算约88.525万元。</w:t>
            </w:r>
          </w:p>
        </w:tc>
      </w:tr>
    </w:tbl>
    <w:p w14:paraId="3586D7A8">
      <w:pPr>
        <w:pStyle w:val="2"/>
        <w:bidi w:val="0"/>
        <w:rPr>
          <w:rFonts w:hint="eastAsia"/>
        </w:rPr>
      </w:pPr>
      <w:r>
        <w:rPr>
          <w:rFonts w:hint="eastAsia"/>
        </w:rPr>
        <w:t>（详见磋商文件 第五章《技术（服务）规范》）。</w:t>
      </w:r>
    </w:p>
    <w:p w14:paraId="79948D5F">
      <w:pPr>
        <w:pStyle w:val="2"/>
        <w:bidi w:val="0"/>
        <w:rPr>
          <w:rFonts w:hint="eastAsia"/>
        </w:rPr>
      </w:pPr>
      <w:r>
        <w:rPr>
          <w:rFonts w:hint="eastAsia"/>
        </w:rPr>
        <w:t>注：</w:t>
      </w:r>
    </w:p>
    <w:p w14:paraId="062914C8">
      <w:pPr>
        <w:pStyle w:val="2"/>
        <w:bidi w:val="0"/>
        <w:rPr>
          <w:rFonts w:hint="eastAsia"/>
        </w:rPr>
      </w:pPr>
      <w:r>
        <w:rPr>
          <w:rFonts w:hint="eastAsia"/>
        </w:rPr>
        <w:t>（1）供应商须以“包”为单位参加本项目的报价，并以“包”为单位提供响应文件。</w:t>
      </w:r>
    </w:p>
    <w:p w14:paraId="44881312">
      <w:pPr>
        <w:pStyle w:val="2"/>
        <w:bidi w:val="0"/>
        <w:rPr>
          <w:rFonts w:hint="eastAsia"/>
        </w:rPr>
      </w:pPr>
      <w:r>
        <w:rPr>
          <w:rFonts w:hint="eastAsia"/>
        </w:rPr>
        <w:t>（2）本项目/包预计采购金额约88.525万元。供应商响应报价如高于最高限价，其响应将被否决。</w:t>
      </w:r>
    </w:p>
    <w:p w14:paraId="3CA4062F">
      <w:pPr>
        <w:pStyle w:val="2"/>
        <w:bidi w:val="0"/>
        <w:rPr>
          <w:rFonts w:hint="eastAsia"/>
        </w:rPr>
      </w:pPr>
      <w:r>
        <w:rPr>
          <w:rFonts w:hint="eastAsia"/>
        </w:rPr>
        <w:t>5、供应商资格条件：</w:t>
      </w:r>
    </w:p>
    <w:p w14:paraId="0DC7CB6C">
      <w:pPr>
        <w:pStyle w:val="2"/>
        <w:bidi w:val="0"/>
        <w:rPr>
          <w:rFonts w:hint="eastAsia"/>
        </w:rPr>
      </w:pPr>
      <w:r>
        <w:rPr>
          <w:rFonts w:hint="eastAsia"/>
        </w:rPr>
        <w:t>（1）供应商必须是在中华人民共和国境内（港澳台除外）依法注册的、具有独立法人资格的、能独立承担民事责任的单位。</w:t>
      </w:r>
    </w:p>
    <w:p w14:paraId="11949A23">
      <w:pPr>
        <w:pStyle w:val="2"/>
        <w:bidi w:val="0"/>
        <w:rPr>
          <w:rFonts w:hint="eastAsia"/>
        </w:rPr>
      </w:pPr>
      <w:r>
        <w:rPr>
          <w:rFonts w:hint="eastAsia"/>
        </w:rPr>
        <w:t>（2）被“信用中国”（www.creditchina.gov.cn）列入失信被执行人名单的供应商，被中国政府采购网（www.ccgp.gov.cn）列入政府采购严重违法失信行为记录名单的供应商，被邮政企业列入黑名单且在有效期内的供应商，均无资格参加本项目的采购活动。</w:t>
      </w:r>
    </w:p>
    <w:p w14:paraId="44611FB6">
      <w:pPr>
        <w:pStyle w:val="2"/>
        <w:bidi w:val="0"/>
        <w:rPr>
          <w:rFonts w:hint="eastAsia"/>
        </w:rPr>
      </w:pPr>
      <w:r>
        <w:rPr>
          <w:rFonts w:hint="eastAsia"/>
        </w:rPr>
        <w:t>（3）与邮政无投资关系且存在以下情况的，不得参加采购活动：邮政领导人员及其亲属和其他特定关系人、邮政员工持股（限非上市公司），以个人身份（组织委派的除外）担任法人、董事长、总经理、监事的企业，以及邮政所属工会或员工集体出资成立的企业。（提供承诺书加盖公章）</w:t>
      </w:r>
    </w:p>
    <w:p w14:paraId="6E7E364F">
      <w:pPr>
        <w:pStyle w:val="2"/>
        <w:bidi w:val="0"/>
        <w:rPr>
          <w:rFonts w:hint="eastAsia"/>
        </w:rPr>
      </w:pPr>
      <w:r>
        <w:rPr>
          <w:rFonts w:hint="eastAsia"/>
        </w:rPr>
        <w:t>（4）企业法定代表人或负责人为同一人或者存在控股、管理关系的不同供应商，不得同时参加本项目同一包的投标。（提供承诺书加盖公章）</w:t>
      </w:r>
    </w:p>
    <w:p w14:paraId="42EDB625">
      <w:pPr>
        <w:pStyle w:val="2"/>
        <w:bidi w:val="0"/>
        <w:rPr>
          <w:rFonts w:hint="eastAsia"/>
        </w:rPr>
      </w:pPr>
      <w:r>
        <w:rPr>
          <w:rFonts w:hint="eastAsia"/>
        </w:rPr>
        <w:t>（5）供应商须具备增值税一般纳税人资格，能开具增值税专用发票。（提供承诺书加盖公章）</w:t>
      </w:r>
    </w:p>
    <w:p w14:paraId="1DAB1F9E">
      <w:pPr>
        <w:pStyle w:val="2"/>
        <w:bidi w:val="0"/>
        <w:rPr>
          <w:rFonts w:hint="eastAsia"/>
        </w:rPr>
      </w:pPr>
      <w:r>
        <w:rPr>
          <w:rFonts w:hint="eastAsia"/>
        </w:rPr>
        <w:t>（6）投标人承诺业务合作中若出现弄虚作假行为或出现虚假承诺、提供虚假发票、虚列成本费用套取资金、“小金库”、商业贿赂等行为，将纳入甲方投标人“黑名单”统一管理。以往采购项目存在以上情况的，采购方有权解除合同。（提供承诺书加盖公章）</w:t>
      </w:r>
    </w:p>
    <w:p w14:paraId="19A3027D">
      <w:pPr>
        <w:pStyle w:val="2"/>
        <w:bidi w:val="0"/>
        <w:rPr>
          <w:rFonts w:hint="eastAsia"/>
        </w:rPr>
      </w:pPr>
      <w:r>
        <w:rPr>
          <w:rFonts w:hint="eastAsia"/>
        </w:rPr>
        <w:t>（7）在与山东省内邮政企业以往合作项目存在纠纷争议、解除合同等尚未处理完毕的，不能参加采购。（提供承诺书加盖公章）</w:t>
      </w:r>
    </w:p>
    <w:p w14:paraId="53666715">
      <w:pPr>
        <w:pStyle w:val="2"/>
        <w:bidi w:val="0"/>
        <w:rPr>
          <w:rFonts w:hint="eastAsia"/>
        </w:rPr>
      </w:pPr>
      <w:r>
        <w:rPr>
          <w:rFonts w:hint="eastAsia"/>
        </w:rPr>
        <w:t>（8）供应商须如实提供本单位法人、董事、监事、高管、直接与邮政企业对接人员的亲属在邮政系统工作情况，亲属关系范围包括夫妻关系，直系血亲关系，以及近姻亲关系；并承诺不影响本项目采购公正性。（提供承诺书加盖公章）</w:t>
      </w:r>
    </w:p>
    <w:p w14:paraId="76BD19D6">
      <w:pPr>
        <w:pStyle w:val="2"/>
        <w:bidi w:val="0"/>
        <w:rPr>
          <w:rFonts w:hint="eastAsia"/>
        </w:rPr>
      </w:pPr>
      <w:r>
        <w:rPr>
          <w:rFonts w:hint="eastAsia"/>
        </w:rPr>
        <w:t>（9）本项目不接受联合体投标；本项目不得转包、分包。</w:t>
      </w:r>
    </w:p>
    <w:p w14:paraId="38C94173">
      <w:pPr>
        <w:pStyle w:val="2"/>
        <w:bidi w:val="0"/>
        <w:rPr>
          <w:rFonts w:hint="eastAsia"/>
        </w:rPr>
      </w:pPr>
      <w:r>
        <w:rPr>
          <w:rFonts w:hint="eastAsia"/>
        </w:rPr>
        <w:t>（10）与山东中邮物流有限责任公司、中国邮政速递物流股份有限公司济南市第二分公司（含速递）有劳务派遣、劳务承揽业务合作的公司，其报名不予接收。</w:t>
      </w:r>
    </w:p>
    <w:p w14:paraId="5530841B">
      <w:pPr>
        <w:pStyle w:val="2"/>
        <w:bidi w:val="0"/>
        <w:rPr>
          <w:rFonts w:hint="eastAsia"/>
        </w:rPr>
      </w:pPr>
      <w:r>
        <w:rPr>
          <w:rFonts w:hint="eastAsia"/>
        </w:rPr>
        <w:t>（11）供应商承诺在与邮政企业往期合作期间，未发生过扣押货物、不服从调度、煽动或组织群体事件等行为。</w:t>
      </w:r>
    </w:p>
    <w:p w14:paraId="1074A335">
      <w:pPr>
        <w:pStyle w:val="2"/>
        <w:bidi w:val="0"/>
        <w:rPr>
          <w:rFonts w:hint="eastAsia"/>
        </w:rPr>
      </w:pPr>
      <w:r>
        <w:rPr>
          <w:rFonts w:hint="eastAsia"/>
        </w:rPr>
        <w:t>6、竞争性磋商文件的获取方式：</w:t>
      </w:r>
    </w:p>
    <w:p w14:paraId="413FA268">
      <w:pPr>
        <w:pStyle w:val="2"/>
        <w:bidi w:val="0"/>
        <w:rPr>
          <w:rFonts w:hint="eastAsia"/>
        </w:rPr>
      </w:pPr>
      <w:r>
        <w:rPr>
          <w:rFonts w:hint="eastAsia"/>
        </w:rPr>
        <w:t>（1）凡有意参加供应商，请于2025年3月27日至2025年3月31日，每日上午9时至12时，下午13时至17时（北京时间），登录沃尔德建设咨询集团有限公司报名系统（http://39.105.104.21/zx/bm），将报名资料（营业执照副本、法定代表人身份证明或法定代表人授权书）原件扫描成一个PDF命名为“供应商全称+项目名称”，加盖公章后上传到报名系统附件。</w:t>
      </w:r>
    </w:p>
    <w:p w14:paraId="570017B0">
      <w:pPr>
        <w:pStyle w:val="2"/>
        <w:bidi w:val="0"/>
        <w:rPr>
          <w:rFonts w:hint="eastAsia"/>
        </w:rPr>
      </w:pPr>
      <w:r>
        <w:rPr>
          <w:rFonts w:hint="eastAsia"/>
        </w:rPr>
        <w:t>（2）确认报名合格后，供应商可缴纳文件费购买磋商文件，代理机构在收到文件费后以电子邮件的形式发送磋商文件。</w:t>
      </w:r>
    </w:p>
    <w:p w14:paraId="7AEBD336">
      <w:pPr>
        <w:pStyle w:val="2"/>
        <w:bidi w:val="0"/>
        <w:rPr>
          <w:rFonts w:hint="eastAsia"/>
        </w:rPr>
      </w:pPr>
      <w:r>
        <w:rPr>
          <w:rFonts w:hint="eastAsia"/>
        </w:rPr>
        <w:t>磋商文件200元/份，售后不退。逾期报名者不予受理，未按上述规定办理报名手续者不受理其报价。</w:t>
      </w:r>
    </w:p>
    <w:p w14:paraId="34C41520">
      <w:pPr>
        <w:pStyle w:val="2"/>
        <w:bidi w:val="0"/>
        <w:rPr>
          <w:rFonts w:hint="eastAsia"/>
        </w:rPr>
      </w:pPr>
      <w:r>
        <w:rPr>
          <w:rFonts w:hint="eastAsia"/>
        </w:rPr>
        <w:t>7、递交响应文件的时间及地点：</w:t>
      </w:r>
    </w:p>
    <w:p w14:paraId="4B0EA65B">
      <w:pPr>
        <w:pStyle w:val="2"/>
        <w:bidi w:val="0"/>
        <w:rPr>
          <w:rFonts w:hint="eastAsia"/>
        </w:rPr>
      </w:pPr>
      <w:r>
        <w:rPr>
          <w:rFonts w:hint="eastAsia"/>
        </w:rPr>
        <w:t>（1）递交时间：2025年4月9日下午13:30-14:00（北京时间）</w:t>
      </w:r>
    </w:p>
    <w:p w14:paraId="7127BC4C">
      <w:pPr>
        <w:pStyle w:val="2"/>
        <w:bidi w:val="0"/>
        <w:rPr>
          <w:rFonts w:hint="eastAsia"/>
        </w:rPr>
      </w:pPr>
      <w:r>
        <w:rPr>
          <w:rFonts w:hint="eastAsia"/>
        </w:rPr>
        <w:t>（2）递交地点：济南市高新区舜风路101号齐鲁文化创意基地4号楼3楼东会议室。</w:t>
      </w:r>
    </w:p>
    <w:p w14:paraId="5275BDD4">
      <w:pPr>
        <w:pStyle w:val="2"/>
        <w:bidi w:val="0"/>
        <w:rPr>
          <w:rFonts w:hint="eastAsia"/>
        </w:rPr>
      </w:pPr>
      <w:r>
        <w:rPr>
          <w:rFonts w:hint="eastAsia"/>
        </w:rPr>
        <w:t>供应商须派代表当面递交纸质版响应文件。采购人不接受以邮寄、传真、电子邮件等方式递交的响应文件。逾期或不符合规定的响应文件恕不接受。</w:t>
      </w:r>
    </w:p>
    <w:p w14:paraId="6D3F638B">
      <w:pPr>
        <w:pStyle w:val="2"/>
        <w:bidi w:val="0"/>
        <w:rPr>
          <w:rFonts w:hint="eastAsia"/>
        </w:rPr>
      </w:pPr>
      <w:r>
        <w:rPr>
          <w:rFonts w:hint="eastAsia"/>
        </w:rPr>
        <w:t>8、报价时间和递交：</w:t>
      </w:r>
    </w:p>
    <w:p w14:paraId="455899FA">
      <w:pPr>
        <w:pStyle w:val="2"/>
        <w:bidi w:val="0"/>
        <w:rPr>
          <w:rFonts w:hint="eastAsia"/>
        </w:rPr>
      </w:pPr>
      <w:r>
        <w:rPr>
          <w:rFonts w:hint="eastAsia"/>
        </w:rPr>
        <w:t>（1）报价时间：2025年4月9日下午14:00（北京时间）。</w:t>
      </w:r>
    </w:p>
    <w:p w14:paraId="14446221">
      <w:pPr>
        <w:pStyle w:val="2"/>
        <w:bidi w:val="0"/>
        <w:rPr>
          <w:rFonts w:hint="eastAsia"/>
        </w:rPr>
      </w:pPr>
      <w:r>
        <w:rPr>
          <w:rFonts w:hint="eastAsia"/>
        </w:rPr>
        <w:t>（3）报价地点：济南市高新区舜风路101号齐鲁文化创意基地4号楼3楼东会议室。</w:t>
      </w:r>
    </w:p>
    <w:p w14:paraId="03B0AE93">
      <w:pPr>
        <w:pStyle w:val="2"/>
        <w:bidi w:val="0"/>
        <w:rPr>
          <w:rFonts w:hint="eastAsia"/>
        </w:rPr>
      </w:pPr>
      <w:r>
        <w:rPr>
          <w:rFonts w:hint="eastAsia"/>
        </w:rPr>
        <w:t>9、发布公告的媒体：</w:t>
      </w:r>
    </w:p>
    <w:p w14:paraId="4DAD802E">
      <w:pPr>
        <w:pStyle w:val="2"/>
        <w:bidi w:val="0"/>
        <w:rPr>
          <w:rFonts w:hint="eastAsia"/>
        </w:rPr>
      </w:pPr>
      <w:r>
        <w:rPr>
          <w:rFonts w:hint="eastAsia"/>
        </w:rPr>
        <w:t>本次竞争性磋商公告同时在招标网、山东省招标网、中国邮政集团有限公司官网发布。</w:t>
      </w:r>
    </w:p>
    <w:p w14:paraId="2F17CD36">
      <w:pPr>
        <w:pStyle w:val="2"/>
        <w:bidi w:val="0"/>
        <w:rPr>
          <w:rFonts w:hint="eastAsia"/>
        </w:rPr>
      </w:pPr>
      <w:r>
        <w:rPr>
          <w:rFonts w:hint="eastAsia"/>
        </w:rPr>
        <w:t>10、联系方式：</w:t>
      </w:r>
    </w:p>
    <w:p w14:paraId="1517FB35">
      <w:pPr>
        <w:pStyle w:val="2"/>
        <w:bidi w:val="0"/>
        <w:rPr>
          <w:rFonts w:hint="eastAsia"/>
        </w:rPr>
      </w:pPr>
      <w:r>
        <w:rPr>
          <w:rFonts w:hint="eastAsia"/>
        </w:rPr>
        <w:t>代理机构：沃尔德建设咨询集团有限公司</w:t>
      </w:r>
    </w:p>
    <w:p w14:paraId="047FCB8C">
      <w:pPr>
        <w:pStyle w:val="2"/>
        <w:bidi w:val="0"/>
        <w:rPr>
          <w:rFonts w:hint="eastAsia"/>
        </w:rPr>
      </w:pPr>
      <w:r>
        <w:rPr>
          <w:rFonts w:hint="eastAsia"/>
        </w:rPr>
        <w:t>详细地址：济南市高新区齐鲁文化创意基地4号楼三楼东户</w:t>
      </w:r>
    </w:p>
    <w:p w14:paraId="20B18A85">
      <w:pPr>
        <w:pStyle w:val="2"/>
        <w:bidi w:val="0"/>
        <w:rPr>
          <w:rFonts w:hint="eastAsia"/>
        </w:rPr>
      </w:pPr>
      <w:r>
        <w:rPr>
          <w:rFonts w:hint="eastAsia"/>
        </w:rPr>
        <w:t>邮    编：250000</w:t>
      </w:r>
    </w:p>
    <w:p w14:paraId="261ED345">
      <w:pPr>
        <w:pStyle w:val="2"/>
        <w:bidi w:val="0"/>
        <w:rPr>
          <w:rFonts w:hint="eastAsia"/>
        </w:rPr>
      </w:pPr>
      <w:r>
        <w:rPr>
          <w:rFonts w:hint="eastAsia"/>
        </w:rPr>
        <w:t>项目联系人：魏经理 秦经理</w:t>
      </w:r>
    </w:p>
    <w:p w14:paraId="628311D4">
      <w:pPr>
        <w:pStyle w:val="2"/>
        <w:bidi w:val="0"/>
        <w:rPr>
          <w:rFonts w:hint="eastAsia"/>
        </w:rPr>
      </w:pPr>
      <w:r>
        <w:rPr>
          <w:rFonts w:hint="eastAsia"/>
        </w:rPr>
        <w:t>电    话：0531-68655012、0531-68655011</w:t>
      </w:r>
    </w:p>
    <w:p w14:paraId="0ADC0DAB">
      <w:pPr>
        <w:pStyle w:val="2"/>
        <w:bidi w:val="0"/>
        <w:rPr>
          <w:rFonts w:hint="eastAsia"/>
        </w:rPr>
      </w:pPr>
      <w:r>
        <w:rPr>
          <w:rFonts w:hint="eastAsia"/>
        </w:rPr>
        <w:t>户    名：沃尔德建设咨询集团有限公司</w:t>
      </w:r>
    </w:p>
    <w:p w14:paraId="13E93B22">
      <w:pPr>
        <w:pStyle w:val="2"/>
        <w:bidi w:val="0"/>
        <w:rPr>
          <w:rFonts w:hint="eastAsia"/>
        </w:rPr>
      </w:pPr>
      <w:r>
        <w:rPr>
          <w:rFonts w:hint="eastAsia"/>
        </w:rPr>
        <w:t>开户银行：齐鲁银行股份有限公司济南历城支行</w:t>
      </w:r>
    </w:p>
    <w:p w14:paraId="68AC9C27">
      <w:pPr>
        <w:pStyle w:val="2"/>
        <w:bidi w:val="0"/>
        <w:rPr>
          <w:rFonts w:hint="eastAsia"/>
        </w:rPr>
      </w:pPr>
      <w:r>
        <w:rPr>
          <w:rFonts w:hint="eastAsia"/>
        </w:rPr>
        <w:t>账    号：1172614000000013496</w:t>
      </w:r>
    </w:p>
    <w:p w14:paraId="5920C1BE">
      <w:pPr>
        <w:pStyle w:val="2"/>
        <w:bidi w:val="0"/>
        <w:rPr>
          <w:rFonts w:hint="eastAsia"/>
        </w:rPr>
      </w:pPr>
      <w:r>
        <w:rPr>
          <w:rFonts w:hint="eastAsia"/>
        </w:rPr>
        <w:t>电子邮件：wedzx5007@126.com</w:t>
      </w:r>
    </w:p>
    <w:p w14:paraId="29FF6C2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FD21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2025-03-27T07:46:45Z</dcterms:created>
  <dc:creator>28039</dc:creator>
  <cp:lastModifiedBy>沫燃 *</cp:lastModifiedBy>
  <dcterms:modified xsi:type="dcterms:W3CDTF">2025-03-27T07:47:00Z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C5F1B4425A084871BF143B0EE8077B23_12</vt:lpwstr>
  </property>
</Properties>
</file>