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ACB8C">
      <w:pPr>
        <w:pStyle w:val="2"/>
        <w:bidi w:val="0"/>
      </w:pPr>
      <w:r>
        <w:t>（招标编号：YDZTH20250475）</w:t>
      </w:r>
    </w:p>
    <w:p w14:paraId="3CFE9DC1">
      <w:pPr>
        <w:pStyle w:val="2"/>
        <w:bidi w:val="0"/>
      </w:pPr>
      <w:r>
        <w:rPr>
          <w:lang w:val="en-US" w:eastAsia="zh-CN"/>
        </w:rPr>
        <w:t>1.招标条件</w:t>
      </w:r>
    </w:p>
    <w:p w14:paraId="33F59B24">
      <w:pPr>
        <w:pStyle w:val="2"/>
        <w:bidi w:val="0"/>
      </w:pPr>
      <w:r>
        <w:t>根据相关法律、法规和规章的规定，云南云辉货运有限公司2025年木托盘采购项目已经获得相关部门的批准，云南元大工程咨询有限责任公司受云南云辉货运有限公司委托，对该项目进行公开招标，竭诚欢迎具有完成该项目能力的潜在投标人参加投标。</w:t>
      </w:r>
    </w:p>
    <w:p w14:paraId="2834BC6F">
      <w:pPr>
        <w:pStyle w:val="2"/>
        <w:bidi w:val="0"/>
      </w:pPr>
      <w:r>
        <w:rPr>
          <w:lang w:val="en-US" w:eastAsia="zh-CN"/>
        </w:rPr>
        <w:t>2.项目概况</w:t>
      </w:r>
    </w:p>
    <w:p w14:paraId="1E014A6F">
      <w:pPr>
        <w:pStyle w:val="2"/>
        <w:bidi w:val="0"/>
      </w:pPr>
      <w:r>
        <w:t>2.1项目名称：</w:t>
      </w:r>
      <w:bookmarkStart w:id="0" w:name="_GoBack"/>
      <w:r>
        <w:t>云南云辉货运有限公司2025年木托盘采购项目</w:t>
      </w:r>
      <w:bookmarkEnd w:id="0"/>
      <w:r>
        <w:t>。</w:t>
      </w:r>
    </w:p>
    <w:p w14:paraId="0AC2C7BE">
      <w:pPr>
        <w:pStyle w:val="2"/>
        <w:bidi w:val="0"/>
      </w:pPr>
      <w:r>
        <w:t>2.2招标内容：完成2025年木托盘采购项目供货、售后及相关服务等。采购数量预计为13500个木托盘，招标人托盘实际数量需求根据招标后仓库实际面积及货位情况定制托盘，本项目最终供货托盘数量以招标人实际需求为准，具体要求详见招标文件“第五章 招标内容及要求”。</w:t>
      </w:r>
    </w:p>
    <w:p w14:paraId="7DB93817">
      <w:pPr>
        <w:pStyle w:val="2"/>
        <w:bidi w:val="0"/>
      </w:pPr>
      <w:r>
        <w:t>2.3交货期：在合同生效后，招标人向中标人提交采购订单分批采购，每批次采购最大数量不超过5000个，中标人收到采购订单后按照订单载明的数量，40个日历日内将货物送至交货地点。</w:t>
      </w:r>
    </w:p>
    <w:p w14:paraId="031FFE05">
      <w:pPr>
        <w:pStyle w:val="2"/>
        <w:bidi w:val="0"/>
      </w:pPr>
      <w:r>
        <w:t>2.4交货地点：招标人指定地点，运输费、装卸货费用由中标方承担。</w:t>
      </w:r>
    </w:p>
    <w:p w14:paraId="143FF9E4">
      <w:pPr>
        <w:pStyle w:val="2"/>
        <w:bidi w:val="0"/>
      </w:pPr>
      <w:r>
        <w:t>2.5质保期：自货物完成验收之日起一年。质保期内，出现非招标人及招标人的相关方人为造成的木托盘损坏，供应商负责免费维修，维修时限7天内。如若无法修复，免费更换符合本项目要求的同等货物。</w:t>
      </w:r>
    </w:p>
    <w:p w14:paraId="53B2561E">
      <w:pPr>
        <w:pStyle w:val="2"/>
        <w:bidi w:val="0"/>
      </w:pPr>
      <w:r>
        <w:t>2.6质量要求：符合国家、行业现行的相关质量标准,完全满足招标人的使用要求及招标文件“第五章 招标内容及要求”。</w:t>
      </w:r>
    </w:p>
    <w:p w14:paraId="72376712">
      <w:pPr>
        <w:pStyle w:val="2"/>
        <w:bidi w:val="0"/>
      </w:pPr>
      <w:r>
        <w:t>2.7最高单价限价：62.23元/个(不含增值税)。</w:t>
      </w:r>
    </w:p>
    <w:p w14:paraId="6D8FB9EB">
      <w:pPr>
        <w:pStyle w:val="2"/>
        <w:bidi w:val="0"/>
      </w:pPr>
      <w:r>
        <w:t>2.8标段：本项目不划分标段。</w:t>
      </w:r>
    </w:p>
    <w:p w14:paraId="5E5A5253">
      <w:pPr>
        <w:pStyle w:val="2"/>
        <w:bidi w:val="0"/>
      </w:pPr>
      <w:r>
        <w:rPr>
          <w:lang w:val="en-US" w:eastAsia="zh-CN"/>
        </w:rPr>
        <w:t>3.投标人资格要求</w:t>
      </w:r>
    </w:p>
    <w:p w14:paraId="398242ED">
      <w:pPr>
        <w:pStyle w:val="2"/>
        <w:bidi w:val="0"/>
      </w:pPr>
      <w:r>
        <w:t>3.1投标人为中华人民共和国境内注册的法人或其他组织,具备独立承担民事责任的能力，提供有效的营业执照等证明材料。</w:t>
      </w:r>
    </w:p>
    <w:p w14:paraId="7B056C88">
      <w:pPr>
        <w:pStyle w:val="2"/>
        <w:bidi w:val="0"/>
      </w:pPr>
      <w:r>
        <w:t>3.2投标人信誉要求：</w:t>
      </w:r>
    </w:p>
    <w:p w14:paraId="526D1D53">
      <w:pPr>
        <w:pStyle w:val="2"/>
        <w:bidi w:val="0"/>
      </w:pPr>
      <w:r>
        <w:t>（1）投标人近3年未处于被责令停业，财产被接管、冻结、破产状态，没有受到取消投标资格的行政处罚(投标人自行承诺)；</w:t>
      </w:r>
    </w:p>
    <w:p w14:paraId="3B35F85E">
      <w:pPr>
        <w:pStyle w:val="2"/>
        <w:bidi w:val="0"/>
      </w:pPr>
      <w:r>
        <w:t>（2）投标人在递交投标文件前未被工商行政管理机关在国家企业信用信息公示系统中“列入严重违法失信企业名单”及“列入经营异常名录信息”；未被中国政府采购网列入“政府采购严重违法失信行为记录名单”；未被信用中国网站列入“失信被执行人”；(曾被列入上述名单，但投标截止时间前已移除的除外)</w:t>
      </w:r>
    </w:p>
    <w:p w14:paraId="462FC874">
      <w:pPr>
        <w:pStyle w:val="2"/>
        <w:bidi w:val="0"/>
      </w:pPr>
      <w:r>
        <w:t>（3）投标人及其法定代表人近三年在中国裁判文书网中无行贿犯罪记录；未被信用中国网站列入“失信被执行人”；</w:t>
      </w:r>
    </w:p>
    <w:p w14:paraId="675AB6CC">
      <w:pPr>
        <w:pStyle w:val="2"/>
        <w:bidi w:val="0"/>
      </w:pPr>
      <w:r>
        <w:t>注：以上信用查询由招标代理机构于投标截止时间当天评标前在信用中国、中国政府采购网、国家企业信用信息公示系统、中国裁判文书网网站查询后递交评标委员会核验。</w:t>
      </w:r>
    </w:p>
    <w:p w14:paraId="33072466">
      <w:pPr>
        <w:pStyle w:val="2"/>
        <w:bidi w:val="0"/>
      </w:pPr>
      <w:r>
        <w:t>3.3投标人未在烟草行业所列的有行贿记录供应商“黑名单”和不合格供应商名录之内，或曾被列入但禁入期已届满。（以招标人核查为准）</w:t>
      </w:r>
    </w:p>
    <w:p w14:paraId="1C0F9689">
      <w:pPr>
        <w:pStyle w:val="2"/>
        <w:bidi w:val="0"/>
      </w:pPr>
      <w:r>
        <w:t>3.4投标人未处于以下其他禁止投标情形：投标人及其实际控制人、法定代表人（或企业负责人）或主要负责人正在被纪委监察委调查并被采取强制措施的；属于上述禁止情形的投标人，不得采取更换企业名称、指使或冒用其他企业名义等方式变相参与投标，如经查实将取消中标资格和终止合同（投标人自行承诺）。</w:t>
      </w:r>
    </w:p>
    <w:p w14:paraId="379E9F05">
      <w:pPr>
        <w:pStyle w:val="2"/>
        <w:bidi w:val="0"/>
      </w:pPr>
      <w:r>
        <w:t>3.5投标人参加本次采购活动还需提供以下承诺或证明材料：</w:t>
      </w:r>
    </w:p>
    <w:p w14:paraId="5B37D417">
      <w:pPr>
        <w:pStyle w:val="2"/>
        <w:bidi w:val="0"/>
      </w:pPr>
      <w:r>
        <w:t>（1）具有独立承担民事责任的能力；</w:t>
      </w:r>
    </w:p>
    <w:p w14:paraId="24FB8B22">
      <w:pPr>
        <w:pStyle w:val="2"/>
        <w:bidi w:val="0"/>
      </w:pPr>
      <w:r>
        <w:t>（2）具有良好的商业信誉和健全的财务会计制度；</w:t>
      </w:r>
    </w:p>
    <w:p w14:paraId="589B5667">
      <w:pPr>
        <w:pStyle w:val="2"/>
        <w:bidi w:val="0"/>
      </w:pPr>
      <w:r>
        <w:t>（3）具有履行合同所必需的设备和专业技术能力；</w:t>
      </w:r>
    </w:p>
    <w:p w14:paraId="44E499C3">
      <w:pPr>
        <w:pStyle w:val="2"/>
        <w:bidi w:val="0"/>
      </w:pPr>
      <w:r>
        <w:t>（4）有依法缴纳税收和社会保障资金的良好记录；</w:t>
      </w:r>
    </w:p>
    <w:p w14:paraId="2DC3CA3D">
      <w:pPr>
        <w:pStyle w:val="2"/>
        <w:bidi w:val="0"/>
      </w:pPr>
      <w:r>
        <w:t>（5）参加采购活动前3年内，在经营活动中没有重大违法记录；</w:t>
      </w:r>
    </w:p>
    <w:p w14:paraId="1C8E3FC8">
      <w:pPr>
        <w:pStyle w:val="2"/>
        <w:bidi w:val="0"/>
      </w:pPr>
      <w:r>
        <w:t>（6）在劳动保护、节能减排与生态环境保护方面符合国家规定要求；</w:t>
      </w:r>
    </w:p>
    <w:p w14:paraId="365992FA">
      <w:pPr>
        <w:pStyle w:val="2"/>
        <w:bidi w:val="0"/>
      </w:pPr>
      <w:r>
        <w:t>（7）法律、行政法规规定的其他条件。</w:t>
      </w:r>
    </w:p>
    <w:p w14:paraId="43236D28">
      <w:pPr>
        <w:pStyle w:val="2"/>
        <w:bidi w:val="0"/>
      </w:pPr>
      <w:r>
        <w:t>3.6其他要求：单位负责人为同一人或者存在直接控股、管理关系的不同投标人，不得参加同一合同项下的采购活动。</w:t>
      </w:r>
    </w:p>
    <w:p w14:paraId="33B2D56F">
      <w:pPr>
        <w:pStyle w:val="2"/>
        <w:bidi w:val="0"/>
      </w:pPr>
      <w:r>
        <w:t>3.7本次招标不接受联合体投标。</w:t>
      </w:r>
    </w:p>
    <w:p w14:paraId="65EA3108">
      <w:pPr>
        <w:pStyle w:val="2"/>
        <w:bidi w:val="0"/>
      </w:pPr>
      <w:r>
        <w:rPr>
          <w:lang w:val="en-US" w:eastAsia="zh-CN"/>
        </w:rPr>
        <w:t>4.招标文件的获取</w:t>
      </w:r>
    </w:p>
    <w:p w14:paraId="6BB2586B">
      <w:pPr>
        <w:pStyle w:val="2"/>
        <w:bidi w:val="0"/>
      </w:pPr>
      <w:r>
        <w:t>4.1凡有意参加投标者，可采用下列任意一种方式获取招标文件：</w:t>
      </w:r>
    </w:p>
    <w:p w14:paraId="538FC7C0">
      <w:pPr>
        <w:pStyle w:val="2"/>
        <w:bidi w:val="0"/>
      </w:pPr>
      <w:r>
        <w:t>4.1.1现场获取：请于2025年3月28日至2025年4月7日(法定公休日、节假日除外)，每日上午08时30分至12时00分，下午13时30分至17时30分(北京时间，下同)，在云南元大工程咨询有限责任公司前台(云南省昆明市盘龙区万宏路奥斯迪商务中心B座15楼)持以下资料获取招标文件：①投标人需在“云南木典采招投交易网”下载本项目的公告附件“文件获取登记表”填写并带至现场获取文件；②营业执照副本（复印件加盖公章）；③单位介绍信（需包含联系人的电话、E-mail等联系方式）。</w:t>
      </w:r>
    </w:p>
    <w:p w14:paraId="18044F94">
      <w:pPr>
        <w:pStyle w:val="2"/>
        <w:bidi w:val="0"/>
      </w:pPr>
      <w:r>
        <w:t>4.1.2网上获取：请于2025年3月28日至2025年4月7日17时30分前登录云南木典采招投交易网，凭企业数字证书（CA）以及文件获取附件资料（资料要求同现场获取要求资料一致，请扫描成PDF作为附件上传）在网上获取电子招标文件及其它采购资料，网上获取招标文件截止时间2025年4月7日17时30分。</w:t>
      </w:r>
    </w:p>
    <w:p w14:paraId="358C5AF9">
      <w:pPr>
        <w:pStyle w:val="2"/>
        <w:bidi w:val="0"/>
      </w:pPr>
      <w:r>
        <w:t>4.2招标文件售价¥500元/份，招标文件售后不退。</w:t>
      </w:r>
    </w:p>
    <w:p w14:paraId="6BC99538">
      <w:pPr>
        <w:pStyle w:val="2"/>
        <w:bidi w:val="0"/>
      </w:pPr>
      <w:r>
        <w:t>4.3招标文件费用的缴纳，可采用公对公转账或现金的方式，不提供邮购招标文件服务（公对公转账的开户人、开户行、账号以电话形式向代理公司获取）。</w:t>
      </w:r>
    </w:p>
    <w:p w14:paraId="7FFD7EC1">
      <w:pPr>
        <w:pStyle w:val="2"/>
        <w:bidi w:val="0"/>
      </w:pPr>
      <w:r>
        <w:rPr>
          <w:lang w:val="en-US" w:eastAsia="zh-CN"/>
        </w:rPr>
        <w:t>5.投标文件及样品的递交</w:t>
      </w:r>
    </w:p>
    <w:p w14:paraId="60E4F685">
      <w:pPr>
        <w:pStyle w:val="2"/>
        <w:bidi w:val="0"/>
      </w:pPr>
      <w:r>
        <w:t>5.1投标文件递交时间：2025年4月22日9时30分至10时00分。</w:t>
      </w:r>
    </w:p>
    <w:p w14:paraId="701EE286">
      <w:pPr>
        <w:pStyle w:val="2"/>
        <w:bidi w:val="0"/>
      </w:pPr>
      <w:r>
        <w:t>5.2投标文件递交截止时间(投标截止时间，下同)：2025年4月22日10时00分。</w:t>
      </w:r>
    </w:p>
    <w:p w14:paraId="69C0ADAE">
      <w:pPr>
        <w:pStyle w:val="2"/>
        <w:bidi w:val="0"/>
      </w:pPr>
      <w:r>
        <w:t>5.3投标文件递交地点：云南元大工程咨询有限责任公司1512会议室。</w:t>
      </w:r>
    </w:p>
    <w:p w14:paraId="15B43B9E">
      <w:pPr>
        <w:pStyle w:val="2"/>
        <w:bidi w:val="0"/>
      </w:pPr>
      <w:r>
        <w:t>5.4样品递交时间：2025年4月22日9时30分至10时00分。</w:t>
      </w:r>
    </w:p>
    <w:p w14:paraId="743BB084">
      <w:pPr>
        <w:pStyle w:val="2"/>
        <w:bidi w:val="0"/>
      </w:pPr>
      <w:r>
        <w:t>5.5样品递交截止时间：2025年4月22日10时00分。</w:t>
      </w:r>
    </w:p>
    <w:p w14:paraId="35863A81">
      <w:pPr>
        <w:pStyle w:val="2"/>
        <w:bidi w:val="0"/>
      </w:pPr>
      <w:r>
        <w:t>5.6样品递交地点：云南元大工程咨询有限责任公司1512会议室。</w:t>
      </w:r>
    </w:p>
    <w:p w14:paraId="1AC6203C">
      <w:pPr>
        <w:pStyle w:val="2"/>
        <w:bidi w:val="0"/>
      </w:pPr>
      <w:r>
        <w:t>5.7逾期送达指定地点或者未按照招标文件要求密封的投标文件及样品，招标人、招标代理机构予以拒收。</w:t>
      </w:r>
    </w:p>
    <w:p w14:paraId="1A4FF095">
      <w:pPr>
        <w:pStyle w:val="2"/>
        <w:bidi w:val="0"/>
      </w:pPr>
      <w:r>
        <w:rPr>
          <w:lang w:val="en-US" w:eastAsia="zh-CN"/>
        </w:rPr>
        <w:t>6.开标</w:t>
      </w:r>
    </w:p>
    <w:p w14:paraId="2CBD8087">
      <w:pPr>
        <w:pStyle w:val="2"/>
        <w:bidi w:val="0"/>
      </w:pPr>
      <w:r>
        <w:t>6.1开标时间：2025年4月22日10时00分。</w:t>
      </w:r>
    </w:p>
    <w:p w14:paraId="5C12EBA5">
      <w:pPr>
        <w:pStyle w:val="2"/>
        <w:bidi w:val="0"/>
      </w:pPr>
      <w:r>
        <w:t>6.2开标地点：云南元大工程咨询有限责任公司1512会议室。</w:t>
      </w:r>
    </w:p>
    <w:p w14:paraId="72D639C1">
      <w:pPr>
        <w:pStyle w:val="2"/>
        <w:bidi w:val="0"/>
      </w:pPr>
      <w:r>
        <w:t>6.3投标人法定代表人或委托代理人须携带本人有效身份证件原件出席开标会议。</w:t>
      </w:r>
    </w:p>
    <w:p w14:paraId="7974350A">
      <w:pPr>
        <w:pStyle w:val="2"/>
        <w:bidi w:val="0"/>
      </w:pPr>
      <w:r>
        <w:rPr>
          <w:lang w:val="en-US" w:eastAsia="zh-CN"/>
        </w:rPr>
        <w:t>7.发布公告的媒介</w:t>
      </w:r>
    </w:p>
    <w:p w14:paraId="61568307">
      <w:pPr>
        <w:pStyle w:val="2"/>
        <w:bidi w:val="0"/>
      </w:pPr>
      <w:r>
        <w:t>本次招标公告在“招标网、中国招标投标公共服务平台、中国烟草总公司云南省公司外网、云南木典采招投交易网”上发布，我公司对其他网站或媒介转载的公告及公告内容不承担任何责任。</w:t>
      </w:r>
    </w:p>
    <w:p w14:paraId="7F086B2B">
      <w:pPr>
        <w:pStyle w:val="2"/>
        <w:bidi w:val="0"/>
      </w:pPr>
      <w:r>
        <w:rPr>
          <w:lang w:val="en-US" w:eastAsia="zh-CN"/>
        </w:rPr>
        <w:t>8.联系方法</w:t>
      </w:r>
    </w:p>
    <w:p w14:paraId="104B042B">
      <w:pPr>
        <w:pStyle w:val="2"/>
        <w:bidi w:val="0"/>
      </w:pPr>
      <w:r>
        <w:t>招标人：云南云辉货运有限公司</w:t>
      </w:r>
    </w:p>
    <w:p w14:paraId="3DFCF6EC">
      <w:pPr>
        <w:pStyle w:val="2"/>
        <w:bidi w:val="0"/>
      </w:pPr>
      <w:r>
        <w:t>地址：云南省昆明市经济技术开发区昆岭路2号</w:t>
      </w:r>
    </w:p>
    <w:p w14:paraId="50CA0236">
      <w:pPr>
        <w:pStyle w:val="2"/>
        <w:bidi w:val="0"/>
      </w:pPr>
      <w:r>
        <w:t>联系人：吴女士</w:t>
      </w:r>
    </w:p>
    <w:p w14:paraId="0A2FC60B">
      <w:pPr>
        <w:pStyle w:val="2"/>
        <w:bidi w:val="0"/>
      </w:pPr>
      <w:r>
        <w:t>联系电话：（0871）67326055</w:t>
      </w:r>
    </w:p>
    <w:p w14:paraId="0614E7B5">
      <w:pPr>
        <w:pStyle w:val="2"/>
        <w:bidi w:val="0"/>
      </w:pPr>
      <w:r>
        <w:t>招标人监督部门：</w:t>
      </w:r>
    </w:p>
    <w:p w14:paraId="0E9F1C18">
      <w:pPr>
        <w:pStyle w:val="2"/>
        <w:bidi w:val="0"/>
      </w:pPr>
      <w:r>
        <w:t>中国烟草云南进出口有限公司</w:t>
      </w:r>
    </w:p>
    <w:p w14:paraId="79713E59">
      <w:pPr>
        <w:pStyle w:val="2"/>
        <w:bidi w:val="0"/>
      </w:pPr>
      <w:r>
        <w:t>办公室(整顿职能科室)：杨先生 0871-65127795</w:t>
      </w:r>
    </w:p>
    <w:p w14:paraId="1E9FDCB0">
      <w:pPr>
        <w:pStyle w:val="2"/>
        <w:bidi w:val="0"/>
      </w:pPr>
      <w:r>
        <w:t>纪检监察审计科电话：邹女士 0871-65107965</w:t>
      </w:r>
    </w:p>
    <w:p w14:paraId="4838F004">
      <w:pPr>
        <w:pStyle w:val="2"/>
        <w:bidi w:val="0"/>
      </w:pPr>
      <w:r>
        <w:t>云南云辉货运有限公司</w:t>
      </w:r>
    </w:p>
    <w:p w14:paraId="0DA75043">
      <w:pPr>
        <w:pStyle w:val="2"/>
        <w:bidi w:val="0"/>
      </w:pPr>
      <w:r>
        <w:t>纪检监督联系电话：杜女士（0871）67323901</w:t>
      </w:r>
    </w:p>
    <w:p w14:paraId="4E8E829F">
      <w:pPr>
        <w:pStyle w:val="2"/>
        <w:bidi w:val="0"/>
      </w:pPr>
      <w:r>
        <w:t>整顿规范联系电话：李女士（0871）67328131</w:t>
      </w:r>
    </w:p>
    <w:p w14:paraId="521F1F87">
      <w:pPr>
        <w:pStyle w:val="2"/>
        <w:bidi w:val="0"/>
      </w:pPr>
      <w:r>
        <w:t>招标代理机构：云南元大工程咨询有限责任公司</w:t>
      </w:r>
    </w:p>
    <w:p w14:paraId="0288B79B">
      <w:pPr>
        <w:pStyle w:val="2"/>
        <w:bidi w:val="0"/>
      </w:pPr>
      <w:r>
        <w:t>地址：云南省昆明市盘龙区万宏路奥斯迪商务中心B座15楼</w:t>
      </w:r>
    </w:p>
    <w:p w14:paraId="6D9656C8">
      <w:pPr>
        <w:pStyle w:val="2"/>
        <w:bidi w:val="0"/>
      </w:pPr>
      <w:r>
        <w:t>联系人：王祥远、高嘉敏、赵熙、杨辉辉、闫梅、赵德武、曾桂华、申靖、曾智华</w:t>
      </w:r>
    </w:p>
    <w:p w14:paraId="17FDFC3B">
      <w:pPr>
        <w:pStyle w:val="2"/>
        <w:bidi w:val="0"/>
      </w:pPr>
      <w:r>
        <w:t>联系电话：(0871)63335681-7115、63335856</w:t>
      </w:r>
    </w:p>
    <w:p w14:paraId="378DCE09">
      <w:pPr>
        <w:pStyle w:val="2"/>
        <w:bidi w:val="0"/>
      </w:pPr>
    </w:p>
    <w:p w14:paraId="17029C8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BF1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2025-03-28T07:30:45Z</dcterms:created>
  <dc:creator>28039</dc:creator>
  <cp:lastModifiedBy>沫燃 *</cp:lastModifiedBy>
  <dcterms:modified xsi:type="dcterms:W3CDTF">2025-03-28T07:30:59Z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055B6C5C122B4B4487DCAF23CF090448_12</vt:lpwstr>
  </property>
</Properties>
</file>