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7612B">
      <w:pPr>
        <w:pStyle w:val="2"/>
        <w:bidi w:val="0"/>
      </w:pPr>
      <w:r>
        <w:rPr>
          <w:rFonts w:hint="eastAsia"/>
        </w:rPr>
        <w:t>济南、青岛航空邮件运输服务项目招标公告</w:t>
      </w:r>
    </w:p>
    <w:p w14:paraId="248113E1">
      <w:pPr>
        <w:pStyle w:val="2"/>
        <w:bidi w:val="0"/>
        <w:rPr>
          <w:rFonts w:hint="eastAsia"/>
        </w:rPr>
      </w:pPr>
      <w:r>
        <w:rPr>
          <w:rFonts w:hint="eastAsia"/>
        </w:rPr>
        <w:t>项目编号：SDBJW-2025-FW005</w:t>
      </w:r>
    </w:p>
    <w:p w14:paraId="47873F11">
      <w:pPr>
        <w:pStyle w:val="2"/>
        <w:bidi w:val="0"/>
        <w:rPr>
          <w:rFonts w:hint="eastAsia"/>
        </w:rPr>
      </w:pPr>
      <w:r>
        <w:rPr>
          <w:rFonts w:hint="eastAsia"/>
        </w:rPr>
        <w:t>一、招标条件</w:t>
      </w:r>
    </w:p>
    <w:p w14:paraId="77E95436">
      <w:pPr>
        <w:pStyle w:val="2"/>
        <w:bidi w:val="0"/>
        <w:rPr>
          <w:rFonts w:hint="eastAsia"/>
        </w:rPr>
      </w:pPr>
      <w:r>
        <w:rPr>
          <w:rFonts w:hint="eastAsia"/>
        </w:rPr>
        <w:t>本招标项目济南、青岛航空邮件运输服务项目已批准招标，招标人为中国邮政集团有限公司山东省分公司，资金来源自筹，项目出资比例为100%。项目已具备招标条件，现对该项目以公开招标的方式进行招标。</w:t>
      </w:r>
    </w:p>
    <w:p w14:paraId="2007CA9D">
      <w:pPr>
        <w:pStyle w:val="2"/>
        <w:bidi w:val="0"/>
        <w:rPr>
          <w:rFonts w:hint="eastAsia"/>
        </w:rPr>
      </w:pPr>
      <w:r>
        <w:rPr>
          <w:rFonts w:hint="eastAsia"/>
        </w:rPr>
        <w:t>二、项目基本情况</w:t>
      </w:r>
    </w:p>
    <w:p w14:paraId="28A941F1">
      <w:pPr>
        <w:pStyle w:val="2"/>
        <w:bidi w:val="0"/>
        <w:rPr>
          <w:rFonts w:hint="eastAsia"/>
        </w:rPr>
      </w:pPr>
      <w:r>
        <w:rPr>
          <w:rFonts w:hint="eastAsia"/>
        </w:rPr>
        <w:t>1、项目名称：</w:t>
      </w:r>
      <w:bookmarkStart w:id="0" w:name="_GoBack"/>
      <w:r>
        <w:rPr>
          <w:rFonts w:hint="eastAsia"/>
        </w:rPr>
        <w:t>济南、青岛航空邮件运输服务项目</w:t>
      </w:r>
    </w:p>
    <w:bookmarkEnd w:id="0"/>
    <w:p w14:paraId="4429E5CA">
      <w:pPr>
        <w:pStyle w:val="2"/>
        <w:bidi w:val="0"/>
        <w:rPr>
          <w:rFonts w:hint="eastAsia"/>
        </w:rPr>
      </w:pPr>
      <w:r>
        <w:rPr>
          <w:rFonts w:hint="eastAsia"/>
        </w:rPr>
        <w:t>2、招标范围：本项目采购济南、青岛的航空邮件运输服务，本次采购济南81条民航邮路、青岛20条民航线路,具体详见招标文件。</w:t>
      </w:r>
    </w:p>
    <w:p w14:paraId="6AC3251E">
      <w:pPr>
        <w:pStyle w:val="2"/>
        <w:bidi w:val="0"/>
        <w:rPr>
          <w:rFonts w:hint="eastAsia"/>
        </w:rPr>
      </w:pPr>
      <w:r>
        <w:rPr>
          <w:rFonts w:hint="eastAsia"/>
        </w:rPr>
        <w:t>3、服务期：1年</w:t>
      </w:r>
    </w:p>
    <w:p w14:paraId="21C6C108">
      <w:pPr>
        <w:pStyle w:val="2"/>
        <w:bidi w:val="0"/>
        <w:rPr>
          <w:rFonts w:hint="eastAsia"/>
        </w:rPr>
      </w:pPr>
      <w:r>
        <w:rPr>
          <w:rFonts w:hint="eastAsia"/>
        </w:rPr>
        <w:t>4、中标供应商数量：一主二备</w:t>
      </w:r>
    </w:p>
    <w:p w14:paraId="42D07FB1">
      <w:pPr>
        <w:pStyle w:val="2"/>
        <w:bidi w:val="0"/>
        <w:rPr>
          <w:rFonts w:hint="eastAsia"/>
        </w:rPr>
      </w:pPr>
      <w:r>
        <w:rPr>
          <w:rFonts w:hint="eastAsia"/>
        </w:rPr>
        <w:t>5、标包划分：本项目共2个标包，</w:t>
      </w:r>
    </w:p>
    <w:p w14:paraId="62D7C212">
      <w:pPr>
        <w:pStyle w:val="2"/>
        <w:bidi w:val="0"/>
        <w:rPr>
          <w:rFonts w:hint="eastAsia"/>
        </w:rPr>
      </w:pPr>
      <w:r>
        <w:rPr>
          <w:rFonts w:hint="eastAsia"/>
        </w:rPr>
        <w:t>1标包：包1为济南航空邮件运输服务</w:t>
      </w:r>
    </w:p>
    <w:p w14:paraId="4AFC0B1B">
      <w:pPr>
        <w:pStyle w:val="2"/>
        <w:bidi w:val="0"/>
        <w:rPr>
          <w:rFonts w:hint="eastAsia"/>
        </w:rPr>
      </w:pPr>
      <w:r>
        <w:rPr>
          <w:rFonts w:hint="eastAsia"/>
        </w:rPr>
        <w:t>2标包：包2为青岛航空邮件运输服务</w:t>
      </w:r>
    </w:p>
    <w:p w14:paraId="370D1843">
      <w:pPr>
        <w:pStyle w:val="2"/>
        <w:bidi w:val="0"/>
        <w:rPr>
          <w:rFonts w:hint="eastAsia"/>
        </w:rPr>
      </w:pPr>
      <w:r>
        <w:rPr>
          <w:rFonts w:hint="eastAsia"/>
        </w:rPr>
        <w:t>三、投标人资格要求（1标包、2标包）</w:t>
      </w:r>
    </w:p>
    <w:p w14:paraId="63674A28">
      <w:pPr>
        <w:pStyle w:val="2"/>
        <w:bidi w:val="0"/>
        <w:rPr>
          <w:rFonts w:hint="eastAsia"/>
        </w:rPr>
      </w:pPr>
      <w:r>
        <w:rPr>
          <w:rFonts w:hint="eastAsia"/>
        </w:rPr>
        <w:t>1.投标人必须是在中华人民共和国境内(港澳台除外)依法注册的、具有独立法人资格的、能独立承担民事责任的、有能力为本项目提供服务的单位；</w:t>
      </w:r>
    </w:p>
    <w:p w14:paraId="7A567A73">
      <w:pPr>
        <w:pStyle w:val="2"/>
        <w:bidi w:val="0"/>
        <w:rPr>
          <w:rFonts w:hint="eastAsia"/>
        </w:rPr>
      </w:pPr>
      <w:r>
        <w:rPr>
          <w:rFonts w:hint="eastAsia"/>
        </w:rPr>
        <w:t>2.具有普通货物国内航空货运代理资质的单位或航空运输公司。货运代理需提供与国内民航公司签订航空货物运输代理协议书及航空邮运单(与进出包1济南机场、包2青岛机场航司签订的邮件运邮协议有效期涵盖本项目服务期)，具备承接邮政邮件（包1济南机场、包2青岛机场）的出港地面服务、国内干线航空运输服务能力；</w:t>
      </w:r>
    </w:p>
    <w:p w14:paraId="40702C5B">
      <w:pPr>
        <w:pStyle w:val="2"/>
        <w:bidi w:val="0"/>
        <w:rPr>
          <w:rFonts w:hint="eastAsia"/>
        </w:rPr>
      </w:pPr>
      <w:r>
        <w:rPr>
          <w:rFonts w:hint="eastAsia"/>
        </w:rPr>
        <w:t>3.投标人须为增值税一般纳税人，承诺提供采购人所需的可抵扣增值税凭证；（须提供承诺书）</w:t>
      </w:r>
    </w:p>
    <w:p w14:paraId="78799F28">
      <w:pPr>
        <w:pStyle w:val="2"/>
        <w:bidi w:val="0"/>
        <w:rPr>
          <w:rFonts w:hint="eastAsia"/>
        </w:rPr>
      </w:pPr>
      <w:r>
        <w:rPr>
          <w:rFonts w:hint="eastAsia"/>
        </w:rPr>
        <w:t>4.投标人近三年（2021-2023年）须具有为快递物流行业提供航空运输服务的业绩，单个合同金额不低于100万元；（须提供合同原件、中标通知书、发票等证明材料）</w:t>
      </w:r>
    </w:p>
    <w:p w14:paraId="1DF1F0D0">
      <w:pPr>
        <w:pStyle w:val="2"/>
        <w:bidi w:val="0"/>
        <w:rPr>
          <w:rFonts w:hint="eastAsia"/>
        </w:rPr>
      </w:pPr>
      <w:r>
        <w:rPr>
          <w:rFonts w:hint="eastAsia"/>
        </w:rPr>
        <w:t>5.投标人须承诺：中标通知书下发后7个工作日内，按照预估中标金额缴纳履约保证金（收取标准：预估中标金额100万元（含）以下，收取1万元履约保证金；预估中标金额超100万元（不含）且在500万元（含）以下，收取5万元履约保证金；预估中标金额超500万元（不含）且在800万元（含）以下，收取8万元履约保证金），并支付到采购人指定的账户或提供同等金额的银行保函，作为中标供应商履行合同项下义务的保证,如到期仍未缴足保证金的，视为投标人自动弃标。合同期满后，在投标人完全履行合同各项义务的情形下，双方不再续签合同的，结清各项款项、考核项等费用后，剩余保证金退还给投标方（不计利息）；（须提供承诺书）</w:t>
      </w:r>
    </w:p>
    <w:p w14:paraId="01076F97">
      <w:pPr>
        <w:pStyle w:val="2"/>
        <w:bidi w:val="0"/>
        <w:rPr>
          <w:rFonts w:hint="eastAsia"/>
        </w:rPr>
      </w:pPr>
      <w:r>
        <w:rPr>
          <w:rFonts w:hint="eastAsia"/>
        </w:rPr>
        <w:t>6.具有依法缴纳税收和社会保障资金的良好记录；参加此项投标活动前三年内，在经营活动中没有违法记录；在以往经营活动中无不良记录、无负面社会影响；（须提供承诺书）</w:t>
      </w:r>
    </w:p>
    <w:p w14:paraId="5A9AD423">
      <w:pPr>
        <w:pStyle w:val="2"/>
        <w:bidi w:val="0"/>
        <w:rPr>
          <w:rFonts w:hint="eastAsia"/>
        </w:rPr>
      </w:pPr>
      <w:r>
        <w:rPr>
          <w:rFonts w:hint="eastAsia"/>
        </w:rPr>
        <w:t>7.单位负责人为同一人或者存在直接控股、管理关系的不同供应商，不得同时参加本项目的招投标活动；（须提供承诺书）</w:t>
      </w:r>
    </w:p>
    <w:p w14:paraId="6CD144AB">
      <w:pPr>
        <w:pStyle w:val="2"/>
        <w:bidi w:val="0"/>
        <w:rPr>
          <w:rFonts w:hint="eastAsia"/>
        </w:rPr>
      </w:pPr>
      <w:r>
        <w:rPr>
          <w:rFonts w:hint="eastAsia"/>
        </w:rPr>
        <w:t>8.在“信用中国”网站（www.creditchina.gov.cn）、中国政府采购网（www.ccgp.gov.cn）、“信用山东”网站（www.creditsd.gov.cn）中被列入失信被执行人、重大税收违法案件当事人名单、政府采购严重违法失信行为记录名单的中标方，不得参加本次招投标活动；（提供3个网站带时间的截图）</w:t>
      </w:r>
    </w:p>
    <w:p w14:paraId="6CDFEA86">
      <w:pPr>
        <w:pStyle w:val="2"/>
        <w:bidi w:val="0"/>
        <w:rPr>
          <w:rFonts w:hint="eastAsia"/>
        </w:rPr>
      </w:pPr>
      <w:r>
        <w:rPr>
          <w:rFonts w:hint="eastAsia"/>
        </w:rPr>
        <w:t>9.本项目不接受联合体投标，不得分包转包；（须提供承诺书）</w:t>
      </w:r>
    </w:p>
    <w:p w14:paraId="007D6CC8">
      <w:pPr>
        <w:pStyle w:val="2"/>
        <w:bidi w:val="0"/>
        <w:rPr>
          <w:rFonts w:hint="eastAsia"/>
        </w:rPr>
      </w:pPr>
      <w:r>
        <w:rPr>
          <w:rFonts w:hint="eastAsia"/>
        </w:rPr>
        <w:t>10.与邮政无投资关系且存在以下情况的，邮政领导人员及其亲属和其他特定关系人、邮政员工持股（限非上市公司），以个人身份（组织委派的除外）担任法人、董事长、总经理、监事的企业，以及邮政所属工会或员工集体出资成立的企业，不得参加本次采购活动；（须提供承诺书）</w:t>
      </w:r>
    </w:p>
    <w:p w14:paraId="16193A36">
      <w:pPr>
        <w:pStyle w:val="2"/>
        <w:bidi w:val="0"/>
        <w:rPr>
          <w:rFonts w:hint="eastAsia"/>
        </w:rPr>
      </w:pPr>
      <w:r>
        <w:rPr>
          <w:rFonts w:hint="eastAsia"/>
        </w:rPr>
        <w:t>11.在与山东省内邮政企业以往合作项目存在纠纷争议、解除合同等尚未处理完毕的，不能参加采购；（须提供承诺书）</w:t>
      </w:r>
    </w:p>
    <w:p w14:paraId="3A103D18">
      <w:pPr>
        <w:pStyle w:val="2"/>
        <w:bidi w:val="0"/>
        <w:rPr>
          <w:rFonts w:hint="eastAsia"/>
        </w:rPr>
      </w:pPr>
      <w:r>
        <w:rPr>
          <w:rFonts w:hint="eastAsia"/>
        </w:rPr>
        <w:t>12.采购合作中出现弄虚作假行为或出现虚假承诺、提供虚假发票、虚列成本费用套取资金、“小金库”、商业贿赂等行为的，采购方有权解除合同，并纳入黑名单管理；（须提供承诺书）</w:t>
      </w:r>
    </w:p>
    <w:p w14:paraId="0719429E">
      <w:pPr>
        <w:pStyle w:val="2"/>
        <w:bidi w:val="0"/>
        <w:rPr>
          <w:rFonts w:hint="eastAsia"/>
        </w:rPr>
      </w:pPr>
      <w:r>
        <w:rPr>
          <w:rFonts w:hint="eastAsia"/>
        </w:rPr>
        <w:t>13.被邮政企业列入采购黑名单且在有效期内的，不能参加本项目采购；（须提供承诺书）</w:t>
      </w:r>
    </w:p>
    <w:p w14:paraId="795D7DD3">
      <w:pPr>
        <w:pStyle w:val="2"/>
        <w:bidi w:val="0"/>
        <w:rPr>
          <w:rFonts w:hint="eastAsia"/>
        </w:rPr>
      </w:pPr>
      <w:r>
        <w:rPr>
          <w:rFonts w:hint="eastAsia"/>
        </w:rPr>
        <w:t>14.供应商须承诺如实提供本单位法人、董事、监事、高管、直接与邮政企业对接人员的亲属在邮政系统工作情况，亲属关系范围包括夫妻关系，直系血亲关系，以及近姻亲关系；并承诺不影响本项目采购公正性；（须提供承诺书）</w:t>
      </w:r>
    </w:p>
    <w:p w14:paraId="36902FAE">
      <w:pPr>
        <w:pStyle w:val="2"/>
        <w:bidi w:val="0"/>
        <w:rPr>
          <w:rFonts w:hint="eastAsia"/>
        </w:rPr>
      </w:pPr>
      <w:r>
        <w:rPr>
          <w:rFonts w:hint="eastAsia"/>
        </w:rPr>
        <w:t>四、信息填报及招标文件的获取</w:t>
      </w:r>
    </w:p>
    <w:p w14:paraId="7D47CA6E">
      <w:pPr>
        <w:pStyle w:val="2"/>
        <w:bidi w:val="0"/>
        <w:rPr>
          <w:rFonts w:hint="eastAsia"/>
        </w:rPr>
      </w:pPr>
      <w:r>
        <w:rPr>
          <w:rFonts w:hint="eastAsia"/>
        </w:rPr>
        <w:t>1、凡有意参加投标者，请于2025年3月31日至2025年4月7日每日09:00至17：00，进行线上信息调报。</w:t>
      </w:r>
    </w:p>
    <w:p w14:paraId="24FC90E6">
      <w:pPr>
        <w:pStyle w:val="2"/>
        <w:bidi w:val="0"/>
        <w:rPr>
          <w:rFonts w:hint="eastAsia"/>
        </w:rPr>
      </w:pPr>
      <w:r>
        <w:rPr>
          <w:rFonts w:hint="eastAsia"/>
        </w:rPr>
        <w:t>2、办理CA证书</w:t>
      </w:r>
    </w:p>
    <w:p w14:paraId="408F6B48">
      <w:pPr>
        <w:pStyle w:val="2"/>
        <w:bidi w:val="0"/>
        <w:rPr>
          <w:rFonts w:hint="eastAsia"/>
        </w:rPr>
      </w:pPr>
      <w:r>
        <w:rPr>
          <w:rFonts w:hint="eastAsia"/>
        </w:rPr>
        <w:t>登录“中国邮政电子采购与供应平台”（网址：https://cg.11185.cn） 办理CA证书等。 流程：注册→登录→【CA办理】→查找对应项目→报名→填写相关信息 →审核→下载招标文件。CA证书办理、“中国邮政电子采购与供应平台 ”操作相关事宜请下载“平台首页—用户中心—下载中心— 下载：中国邮政电子采购与供应平台操作手册-电子采购分册[1]供应商”，或可联系客服电话400-898-8881 (周一～周五9:00-17:00）。</w:t>
      </w:r>
    </w:p>
    <w:p w14:paraId="3E934C85">
      <w:pPr>
        <w:pStyle w:val="2"/>
        <w:bidi w:val="0"/>
        <w:rPr>
          <w:rFonts w:hint="eastAsia"/>
        </w:rPr>
      </w:pPr>
      <w:r>
        <w:rPr>
          <w:rFonts w:hint="eastAsia"/>
        </w:rPr>
        <w:t>3、获取招标文件</w:t>
      </w:r>
    </w:p>
    <w:p w14:paraId="46E4918C">
      <w:pPr>
        <w:pStyle w:val="2"/>
        <w:bidi w:val="0"/>
        <w:rPr>
          <w:rFonts w:hint="eastAsia"/>
        </w:rPr>
      </w:pPr>
      <w:r>
        <w:rPr>
          <w:rFonts w:hint="eastAsia"/>
        </w:rPr>
        <w:t>获取文件流程：进入平台—注册并办理CA—（审批通过）—选择参加投标的项目—购买招标文件—填写并上传订单信息（支付凭证）—（审批通过）—下载招标文件（具体参照平台页面右下角“供应商操作指南”）。 投标人应将获取文件时的报名材料及支付凭证同步上传至“中国邮政电子采购与供应平台”对应的报名项目中，经审核后即可下载招标文件。</w:t>
      </w:r>
    </w:p>
    <w:p w14:paraId="396D1D44">
      <w:pPr>
        <w:pStyle w:val="2"/>
        <w:bidi w:val="0"/>
        <w:rPr>
          <w:rFonts w:hint="eastAsia"/>
        </w:rPr>
      </w:pPr>
      <w:r>
        <w:rPr>
          <w:rFonts w:hint="eastAsia"/>
        </w:rPr>
        <w:t>注：投标人须在“中国邮政电子采购与供应平台”（网址：https://cg.11185. cn）完成“下载招标文件”的操作。</w:t>
      </w:r>
    </w:p>
    <w:p w14:paraId="3F4DAC84">
      <w:pPr>
        <w:pStyle w:val="2"/>
        <w:bidi w:val="0"/>
        <w:rPr>
          <w:rFonts w:hint="eastAsia"/>
        </w:rPr>
      </w:pPr>
      <w:r>
        <w:rPr>
          <w:rFonts w:hint="eastAsia"/>
        </w:rPr>
        <w:t>4、线下获取方式：</w:t>
      </w:r>
    </w:p>
    <w:p w14:paraId="5D32B864">
      <w:pPr>
        <w:pStyle w:val="2"/>
        <w:bidi w:val="0"/>
        <w:rPr>
          <w:rFonts w:hint="eastAsia"/>
        </w:rPr>
      </w:pPr>
      <w:r>
        <w:rPr>
          <w:rFonts w:hint="eastAsia"/>
        </w:rPr>
        <w:t>（1）凡有意参加投标者，请于2025年3月31日至2025年4月7日每日09:00至17：00（北京时间，下同），将以下资料原件或加盖公章的复印件的扫描件（pdf格式）发送至（baoju88111470@163.com）进行信息填报，并在邮箱中注明项目名称、联系人、联系方式、所投标包（可编辑版）；潜在投标单位须在规定时间前提交以上投标人资格要求中的所有资料，逾期不提交视为不符合投标条件；</w:t>
      </w:r>
    </w:p>
    <w:p w14:paraId="36345C4A">
      <w:pPr>
        <w:pStyle w:val="2"/>
        <w:bidi w:val="0"/>
        <w:rPr>
          <w:rFonts w:hint="eastAsia"/>
        </w:rPr>
      </w:pPr>
      <w:r>
        <w:rPr>
          <w:rFonts w:hint="eastAsia"/>
        </w:rPr>
        <w:t>注：①报名资料以邮政电子系统上为准，优先邮政电子系统上报名</w:t>
      </w:r>
    </w:p>
    <w:p w14:paraId="7917A8DC">
      <w:pPr>
        <w:pStyle w:val="2"/>
        <w:bidi w:val="0"/>
        <w:rPr>
          <w:rFonts w:hint="eastAsia"/>
        </w:rPr>
      </w:pPr>
      <w:r>
        <w:rPr>
          <w:rFonts w:hint="eastAsia"/>
        </w:rPr>
        <w:t>②一同提交法定代表人授权委托书或法定代表人身份证明以及相应本人身份证复印件。</w:t>
      </w:r>
    </w:p>
    <w:p w14:paraId="71423A96">
      <w:pPr>
        <w:pStyle w:val="2"/>
        <w:bidi w:val="0"/>
        <w:rPr>
          <w:rFonts w:hint="eastAsia"/>
        </w:rPr>
      </w:pPr>
      <w:r>
        <w:rPr>
          <w:rFonts w:hint="eastAsia"/>
        </w:rPr>
        <w:t>（2）招标文件售价：200元/份，售后不退；</w:t>
      </w:r>
    </w:p>
    <w:p w14:paraId="0C1AA1E0">
      <w:pPr>
        <w:pStyle w:val="2"/>
        <w:bidi w:val="0"/>
        <w:rPr>
          <w:rFonts w:hint="eastAsia"/>
        </w:rPr>
      </w:pPr>
      <w:r>
        <w:rPr>
          <w:rFonts w:hint="eastAsia"/>
        </w:rPr>
        <w:t>文件费打款账户：</w:t>
      </w:r>
    </w:p>
    <w:p w14:paraId="6F14C1AB">
      <w:pPr>
        <w:pStyle w:val="2"/>
        <w:bidi w:val="0"/>
        <w:rPr>
          <w:rFonts w:hint="eastAsia"/>
        </w:rPr>
      </w:pPr>
      <w:r>
        <w:rPr>
          <w:rFonts w:hint="eastAsia"/>
        </w:rPr>
        <w:t>公司名称：山东宝聚企业管理咨询有限公司</w:t>
      </w:r>
    </w:p>
    <w:p w14:paraId="62C39EA2">
      <w:pPr>
        <w:pStyle w:val="2"/>
        <w:bidi w:val="0"/>
        <w:rPr>
          <w:rFonts w:hint="eastAsia"/>
        </w:rPr>
      </w:pPr>
      <w:r>
        <w:rPr>
          <w:rFonts w:hint="eastAsia"/>
        </w:rPr>
        <w:t>开户银行：齐鲁银行股份有限公司济南解放路支行</w:t>
      </w:r>
    </w:p>
    <w:p w14:paraId="02B182C9">
      <w:pPr>
        <w:pStyle w:val="2"/>
        <w:bidi w:val="0"/>
        <w:rPr>
          <w:rFonts w:hint="eastAsia"/>
        </w:rPr>
      </w:pPr>
      <w:r>
        <w:rPr>
          <w:rFonts w:hint="eastAsia"/>
        </w:rPr>
        <w:t>账号：86611003101421009881</w:t>
      </w:r>
    </w:p>
    <w:p w14:paraId="5E7FBD96">
      <w:pPr>
        <w:pStyle w:val="2"/>
        <w:bidi w:val="0"/>
        <w:rPr>
          <w:rFonts w:hint="eastAsia"/>
        </w:rPr>
      </w:pPr>
      <w:r>
        <w:rPr>
          <w:rFonts w:hint="eastAsia"/>
        </w:rPr>
        <w:t>注：①汇款时必须备注“单位名称+济南、青岛航空邮件运输服务项目报名费”。</w:t>
      </w:r>
    </w:p>
    <w:p w14:paraId="3C9E563F">
      <w:pPr>
        <w:pStyle w:val="2"/>
        <w:bidi w:val="0"/>
        <w:rPr>
          <w:rFonts w:hint="eastAsia"/>
        </w:rPr>
      </w:pPr>
      <w:r>
        <w:rPr>
          <w:rFonts w:hint="eastAsia"/>
        </w:rPr>
        <w:t>②代理机构审核邮政电子采购平台上“汇款截图”，审核通过后投标人自行在邮政系统上下载招标文件。</w:t>
      </w:r>
    </w:p>
    <w:p w14:paraId="6E7F14FC">
      <w:pPr>
        <w:pStyle w:val="2"/>
        <w:bidi w:val="0"/>
        <w:rPr>
          <w:rFonts w:hint="eastAsia"/>
        </w:rPr>
      </w:pPr>
      <w:r>
        <w:rPr>
          <w:rFonts w:hint="eastAsia"/>
        </w:rPr>
        <w:t>③未按上述方式获取的招标文件为无效招标文件，开标时递交的投标文件按无效处理。</w:t>
      </w:r>
    </w:p>
    <w:p w14:paraId="24E7BF09">
      <w:pPr>
        <w:pStyle w:val="2"/>
        <w:bidi w:val="0"/>
        <w:rPr>
          <w:rFonts w:hint="eastAsia"/>
        </w:rPr>
      </w:pPr>
      <w:r>
        <w:rPr>
          <w:rFonts w:hint="eastAsia"/>
        </w:rPr>
        <w:t>（3）获取时间：信息填报资料成功后购买招标文件。</w:t>
      </w:r>
    </w:p>
    <w:p w14:paraId="19018F6E">
      <w:pPr>
        <w:pStyle w:val="2"/>
        <w:bidi w:val="0"/>
        <w:rPr>
          <w:rFonts w:hint="eastAsia"/>
        </w:rPr>
      </w:pPr>
      <w:r>
        <w:rPr>
          <w:rFonts w:hint="eastAsia"/>
        </w:rPr>
        <w:t>（4）直接获取电子版招标文件或至山东宝聚企业管理咨询有限公司（山东省济南市历城区闵子骞路13-1号）购买纸质招标文件。</w:t>
      </w:r>
    </w:p>
    <w:p w14:paraId="485B583E">
      <w:pPr>
        <w:pStyle w:val="2"/>
        <w:bidi w:val="0"/>
        <w:rPr>
          <w:rFonts w:hint="eastAsia"/>
        </w:rPr>
      </w:pPr>
      <w:r>
        <w:rPr>
          <w:rFonts w:hint="eastAsia"/>
        </w:rPr>
        <w:t>五、提交投标文件截止时间、地点</w:t>
      </w:r>
    </w:p>
    <w:p w14:paraId="74308AC3">
      <w:pPr>
        <w:pStyle w:val="2"/>
        <w:bidi w:val="0"/>
        <w:rPr>
          <w:rFonts w:hint="eastAsia"/>
        </w:rPr>
      </w:pPr>
      <w:r>
        <w:rPr>
          <w:rFonts w:hint="eastAsia"/>
        </w:rPr>
        <w:t>1、递交截止时间：递交时间：电子版与纸质版投标文件递交的截止时间均为2025年4月21日9:30时前递交（北京时间），投标人应在截止时间前通过“中国邮政电子采购与供应平台”（网址：https://cg.11185.cn）递交加密的电子版投标文件，并在2025年4月21日8:30-9:30（北京时间）完成纸质版投标文件的递交和电子版投标文件线上“签到”流程。</w:t>
      </w:r>
    </w:p>
    <w:p w14:paraId="2120F3E5">
      <w:pPr>
        <w:pStyle w:val="2"/>
        <w:bidi w:val="0"/>
        <w:rPr>
          <w:rFonts w:hint="eastAsia"/>
        </w:rPr>
      </w:pPr>
      <w:r>
        <w:rPr>
          <w:rFonts w:hint="eastAsia"/>
        </w:rPr>
        <w:t>2、纸质版投标文件递交地点：山东宝聚企业管理咨询有限公司（山东省济南市历城区闵子骞路13-1号），投标人须派代表当面递交纸质版投标文件，并且通过制作电子版投标文件的电脑解密电子版投标文件，保证网络畅通、运行环境良好、介质完好等。逾期递交的纸质版投标文件以及不符合规定的纸质版和电子版投标文件将被拒绝。</w:t>
      </w:r>
    </w:p>
    <w:p w14:paraId="2C12F343">
      <w:pPr>
        <w:pStyle w:val="2"/>
        <w:bidi w:val="0"/>
        <w:rPr>
          <w:rFonts w:hint="eastAsia"/>
        </w:rPr>
      </w:pPr>
      <w:r>
        <w:rPr>
          <w:rFonts w:hint="eastAsia"/>
        </w:rPr>
        <w:t>3、加密、解密：投标人须在开标前对“中国邮政电子采购与供应平台”（网址：https://cg.11185.cn）递交的电子版投标文件进行加密。投标人须在平台下载《中国邮政投标管家》工具结合CA证书，进行电子版投标文件的编制，并在开标前进行加密后上传至平台。开标时，使用CA证书进行线上电子版投标文件解密。</w:t>
      </w:r>
    </w:p>
    <w:p w14:paraId="7C4BF0DF">
      <w:pPr>
        <w:pStyle w:val="2"/>
        <w:bidi w:val="0"/>
        <w:rPr>
          <w:rFonts w:hint="eastAsia"/>
        </w:rPr>
      </w:pPr>
      <w:r>
        <w:rPr>
          <w:rFonts w:hint="eastAsia"/>
        </w:rPr>
        <w:t>4、电子版投标文件与纸质版投标文件内容须相同：招标文件中要求的盖章、签字，在制作电子版投标文件时可以是有效的电子签章（包括公章的电子签章及人名的电子签章），也可以是加盖公章、签字的纸质版扫描件。（电子签章后，文档不应再修改，否则签章无效；如需修改，请修改后重新签章）。</w:t>
      </w:r>
    </w:p>
    <w:p w14:paraId="2BAE1887">
      <w:pPr>
        <w:pStyle w:val="2"/>
        <w:bidi w:val="0"/>
        <w:rPr>
          <w:rFonts w:hint="eastAsia"/>
        </w:rPr>
      </w:pPr>
      <w:r>
        <w:rPr>
          <w:rFonts w:hint="eastAsia"/>
        </w:rPr>
        <w:t>六、开标时间和地点</w:t>
      </w:r>
    </w:p>
    <w:p w14:paraId="10266FD2">
      <w:pPr>
        <w:pStyle w:val="2"/>
        <w:bidi w:val="0"/>
        <w:rPr>
          <w:rFonts w:hint="eastAsia"/>
        </w:rPr>
      </w:pPr>
      <w:r>
        <w:rPr>
          <w:rFonts w:hint="eastAsia"/>
        </w:rPr>
        <w:t>1、开标形式：本项目采用在“中国邮政电子采购与供应平台”（网址：https://cg.11185.cn）线上解密开标，现场有开标环节，纸质投标文件须递交至投标文件递交地点。</w:t>
      </w:r>
    </w:p>
    <w:p w14:paraId="7EB2A515">
      <w:pPr>
        <w:pStyle w:val="2"/>
        <w:bidi w:val="0"/>
        <w:rPr>
          <w:rFonts w:hint="eastAsia"/>
        </w:rPr>
      </w:pPr>
      <w:r>
        <w:rPr>
          <w:rFonts w:hint="eastAsia"/>
        </w:rPr>
        <w:t>2、开标时间：2025年4月21日8:30-9:30（北京时间）。投标人需在开标时间后尽快完成线上投标文件的解密，并自行查看开标结果。解密截止时间之后仍未按规定完成解密的，以递交的纸质版投标文件开标，如也无纸质版投标文件的投标人将被否决。投标人须自行考虑互联网网络及运行环境不畅、介质损坏等因素造成的风险。</w:t>
      </w:r>
    </w:p>
    <w:p w14:paraId="58CC5B06">
      <w:pPr>
        <w:pStyle w:val="2"/>
        <w:bidi w:val="0"/>
        <w:rPr>
          <w:rFonts w:hint="eastAsia"/>
        </w:rPr>
      </w:pPr>
      <w:r>
        <w:rPr>
          <w:rFonts w:hint="eastAsia"/>
        </w:rPr>
        <w:t>注：递交投标文件的设备需为投标人自主可控的电脑终端设备，不得与其他潜在投标人使用同一台电脑递交投标文件。</w:t>
      </w:r>
    </w:p>
    <w:p w14:paraId="3B087501">
      <w:pPr>
        <w:pStyle w:val="2"/>
        <w:bidi w:val="0"/>
        <w:rPr>
          <w:rFonts w:hint="eastAsia"/>
        </w:rPr>
      </w:pPr>
      <w:r>
        <w:rPr>
          <w:rFonts w:hint="eastAsia"/>
        </w:rPr>
        <w:t>3、投标文件递交地点：山东宝聚企业管理咨询有限公司（山东省济南市历城区闵子骞路13-1号）。</w:t>
      </w:r>
    </w:p>
    <w:p w14:paraId="22584E51">
      <w:pPr>
        <w:pStyle w:val="2"/>
        <w:bidi w:val="0"/>
        <w:rPr>
          <w:rFonts w:hint="eastAsia"/>
        </w:rPr>
      </w:pPr>
      <w:r>
        <w:rPr>
          <w:rFonts w:hint="eastAsia"/>
        </w:rPr>
        <w:t>七、招标公告发布媒介</w:t>
      </w:r>
    </w:p>
    <w:p w14:paraId="25004C20">
      <w:pPr>
        <w:pStyle w:val="2"/>
        <w:bidi w:val="0"/>
        <w:rPr>
          <w:rFonts w:hint="eastAsia"/>
        </w:rPr>
      </w:pPr>
      <w:r>
        <w:rPr>
          <w:rFonts w:hint="eastAsia"/>
        </w:rPr>
        <w:t>本项目招标公告在招标网、山东招标网和中国邮政官方网站发布招标公告。</w:t>
      </w:r>
    </w:p>
    <w:p w14:paraId="5C189590">
      <w:pPr>
        <w:pStyle w:val="2"/>
        <w:bidi w:val="0"/>
        <w:rPr>
          <w:rFonts w:hint="eastAsia"/>
        </w:rPr>
      </w:pPr>
      <w:r>
        <w:rPr>
          <w:rFonts w:hint="eastAsia"/>
        </w:rPr>
        <w:t>八、联系方式</w:t>
      </w:r>
    </w:p>
    <w:p w14:paraId="1489F45B">
      <w:pPr>
        <w:pStyle w:val="2"/>
        <w:bidi w:val="0"/>
        <w:rPr>
          <w:rFonts w:hint="eastAsia"/>
        </w:rPr>
      </w:pPr>
      <w:r>
        <w:rPr>
          <w:rFonts w:hint="eastAsia"/>
        </w:rPr>
        <w:t>招标人：中国邮政集团有限公司山东省分公司</w:t>
      </w:r>
    </w:p>
    <w:p w14:paraId="5DF1090C">
      <w:pPr>
        <w:pStyle w:val="2"/>
        <w:bidi w:val="0"/>
        <w:rPr>
          <w:rFonts w:hint="eastAsia"/>
        </w:rPr>
      </w:pPr>
      <w:r>
        <w:rPr>
          <w:rFonts w:hint="eastAsia"/>
        </w:rPr>
        <w:t>招标代理机构：山东宝聚企业管理咨询有限公司</w:t>
      </w:r>
    </w:p>
    <w:p w14:paraId="29648E74">
      <w:pPr>
        <w:pStyle w:val="2"/>
        <w:bidi w:val="0"/>
        <w:rPr>
          <w:rFonts w:hint="eastAsia"/>
        </w:rPr>
      </w:pPr>
      <w:r>
        <w:rPr>
          <w:rFonts w:hint="eastAsia"/>
        </w:rPr>
        <w:t>详细地址：山东省济南市历城区闵子骞路13-1号</w:t>
      </w:r>
    </w:p>
    <w:p w14:paraId="3799818E">
      <w:pPr>
        <w:pStyle w:val="2"/>
        <w:bidi w:val="0"/>
        <w:rPr>
          <w:rFonts w:hint="eastAsia"/>
        </w:rPr>
      </w:pPr>
      <w:r>
        <w:rPr>
          <w:rFonts w:hint="eastAsia"/>
        </w:rPr>
        <w:t>邮    编：250000</w:t>
      </w:r>
    </w:p>
    <w:p w14:paraId="454EF69C">
      <w:pPr>
        <w:pStyle w:val="2"/>
        <w:bidi w:val="0"/>
        <w:rPr>
          <w:rFonts w:hint="eastAsia"/>
        </w:rPr>
      </w:pPr>
      <w:r>
        <w:rPr>
          <w:rFonts w:hint="eastAsia"/>
        </w:rPr>
        <w:t>项目联系人: 王经理</w:t>
      </w:r>
    </w:p>
    <w:p w14:paraId="50ECB36F">
      <w:pPr>
        <w:pStyle w:val="2"/>
        <w:bidi w:val="0"/>
        <w:rPr>
          <w:rFonts w:hint="eastAsia"/>
        </w:rPr>
      </w:pPr>
      <w:r>
        <w:rPr>
          <w:rFonts w:hint="eastAsia"/>
        </w:rPr>
        <w:t>电    话：0531-88111470/19819295832</w:t>
      </w:r>
    </w:p>
    <w:p w14:paraId="429EDD36">
      <w:pPr>
        <w:pStyle w:val="2"/>
        <w:bidi w:val="0"/>
        <w:rPr>
          <w:rFonts w:hint="eastAsia"/>
        </w:rPr>
      </w:pPr>
      <w:r>
        <w:rPr>
          <w:rFonts w:hint="eastAsia"/>
        </w:rPr>
        <w:t>电子邮件：baoju88111470@163.com</w:t>
      </w:r>
    </w:p>
    <w:p w14:paraId="4D481C9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77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2025-03-31T03:24:57Z</dcterms:created>
  <dc:creator>28039</dc:creator>
  <cp:lastModifiedBy>沫燃 *</cp:lastModifiedBy>
  <dcterms:modified xsi:type="dcterms:W3CDTF">2025-03-31T03:25:07Z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3AE2F5B286A14DFBB75C0C98A78A9034_12</vt:lpwstr>
  </property>
</Properties>
</file>