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95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bookmarkStart w:id="0" w:name="_GoBack"/>
      <w:r>
        <w:rPr>
          <w:rStyle w:val="3"/>
          <w:rFonts w:hint="eastAsia"/>
          <w:lang w:val="en-US" w:eastAsia="zh-CN"/>
        </w:rPr>
        <w:t>2025-2028年度港口服务（陆运）集中采购项目（码头至堆场的双向运输服务）招标公告</w:t>
      </w:r>
      <w:bookmarkEnd w:id="0"/>
      <w:r>
        <w:rPr>
          <w:rStyle w:val="3"/>
          <w:rFonts w:hint="eastAsia"/>
          <w:lang w:val="en-US" w:eastAsia="zh-CN"/>
        </w:rPr>
        <w:t> </w:t>
      </w:r>
      <w:r>
        <w:rPr>
          <w:rStyle w:val="3"/>
          <w:rFonts w:hint="eastAsia"/>
          <w:lang w:val="en-US" w:eastAsia="zh-CN"/>
        </w:rPr>
        <w:fldChar w:fldCharType="begin"/>
      </w:r>
      <w:r>
        <w:rPr>
          <w:rStyle w:val="3"/>
          <w:rFonts w:hint="eastAsia"/>
          <w:lang w:val="en-US" w:eastAsia="zh-CN"/>
        </w:rPr>
        <w:instrText xml:space="preserve"> HYPERLINK "https://dzzb.ciesco.com.cn/bidding/file/zsj-file-server/token/downloadFile?guid=172d8ffd-c767-4153-9cf6-9e48681adfd6&amp;token=85a9267e-cb84-4f52-a29f-06af1b00ae6e" </w:instrText>
      </w:r>
      <w:r>
        <w:rPr>
          <w:rStyle w:val="3"/>
          <w:rFonts w:hint="eastAsia"/>
          <w:lang w:val="en-US" w:eastAsia="zh-CN"/>
        </w:rPr>
        <w:fldChar w:fldCharType="separate"/>
      </w:r>
      <w:r>
        <w:rPr>
          <w:rStyle w:val="3"/>
          <w:rFonts w:hint="eastAsia"/>
        </w:rPr>
        <w:t>招标公告文本.PDF</w:t>
      </w:r>
      <w:r>
        <w:rPr>
          <w:rStyle w:val="3"/>
          <w:rFonts w:hint="eastAsia"/>
          <w:lang w:val="en-US" w:eastAsia="zh-CN"/>
        </w:rPr>
        <w:fldChar w:fldCharType="end"/>
      </w:r>
    </w:p>
    <w:p w14:paraId="23A3CF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fldChar w:fldCharType="begin"/>
      </w:r>
      <w:r>
        <w:rPr>
          <w:rStyle w:val="3"/>
          <w:rFonts w:hint="eastAsia"/>
          <w:lang w:val="en-US" w:eastAsia="zh-CN"/>
        </w:rPr>
        <w:instrText xml:space="preserve"> HYPERLINK "https://dzzb.ciesco.com.cn/bidding/file/zsj-file-server/token/downloadFile?guid=172d8ffd-c767-4153-9cf6-9e48681adfd6&amp;token=85a9267e-cb84-4f52-a29f-06af1b00ae6e" </w:instrText>
      </w:r>
      <w:r>
        <w:rPr>
          <w:rStyle w:val="3"/>
          <w:rFonts w:hint="eastAsia"/>
          <w:lang w:val="en-US" w:eastAsia="zh-CN"/>
        </w:rPr>
        <w:fldChar w:fldCharType="separate"/>
      </w:r>
      <w:r>
        <w:rPr>
          <w:rStyle w:val="3"/>
          <w:rFonts w:hint="eastAsia"/>
          <w:lang w:val="en-US" w:eastAsia="zh-CN"/>
        </w:rPr>
        <w:fldChar w:fldCharType="end"/>
      </w: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7"/>
        <w:gridCol w:w="4682"/>
        <w:gridCol w:w="1307"/>
        <w:gridCol w:w="1720"/>
      </w:tblGrid>
      <w:tr w14:paraId="07A0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CE6AE0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E5BF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2025-2028年度港口服务（陆运）项目（码头至堆场的双向运输服务）</w:t>
            </w:r>
          </w:p>
        </w:tc>
        <w:tc>
          <w:tcPr>
            <w:tcW w:w="0" w:type="auto"/>
            <w:shd w:val="clear"/>
            <w:tcMar>
              <w:top w:w="0" w:type="dxa"/>
              <w:left w:w="0" w:type="dxa"/>
              <w:bottom w:w="0" w:type="dxa"/>
              <w:right w:w="0" w:type="dxa"/>
            </w:tcMar>
            <w:vAlign w:val="center"/>
          </w:tcPr>
          <w:p w14:paraId="5F3A15F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FCE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G1100000175216087001</w:t>
            </w:r>
          </w:p>
        </w:tc>
      </w:tr>
      <w:tr w14:paraId="0C7A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2C8D0B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5EA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c>
          <w:tcPr>
            <w:tcW w:w="0" w:type="auto"/>
            <w:shd w:val="clear"/>
            <w:tcMar>
              <w:top w:w="0" w:type="dxa"/>
              <w:left w:w="0" w:type="dxa"/>
              <w:bottom w:w="0" w:type="dxa"/>
              <w:right w:w="0" w:type="dxa"/>
            </w:tcMar>
            <w:vAlign w:val="center"/>
          </w:tcPr>
          <w:p w14:paraId="1B31BE8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招标方式：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147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公开招标</w:t>
            </w:r>
          </w:p>
        </w:tc>
      </w:tr>
      <w:tr w14:paraId="2BFC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F0F06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875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资格后审</w:t>
            </w:r>
          </w:p>
        </w:tc>
        <w:tc>
          <w:tcPr>
            <w:tcW w:w="0" w:type="auto"/>
            <w:shd w:val="clear"/>
            <w:tcMar>
              <w:top w:w="0" w:type="dxa"/>
              <w:left w:w="0" w:type="dxa"/>
              <w:bottom w:w="0" w:type="dxa"/>
              <w:right w:w="0" w:type="dxa"/>
            </w:tcMar>
            <w:vAlign w:val="center"/>
          </w:tcPr>
          <w:p w14:paraId="59BC622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BE7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招标公告</w:t>
            </w:r>
          </w:p>
        </w:tc>
      </w:tr>
      <w:tr w14:paraId="0F284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F718DE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公告发布时间：</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202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2025年03月31日 16:45时</w:t>
            </w:r>
          </w:p>
        </w:tc>
      </w:tr>
      <w:tr w14:paraId="58A8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83B90D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规模：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8BA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详见招标文件</w:t>
            </w:r>
          </w:p>
        </w:tc>
      </w:tr>
      <w:tr w14:paraId="3D66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CE93B0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2B70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1DDE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70E7E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备注：</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9ED8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1参与项目与网站注册 1.1凡首次在招商局集团电子招标采购交易网参加投标活动的潜在投标人必须登录招商局集团电子招标采购交易网（https://dzzb.ciesco.com.cn/）进行企业用户注册，按照网上的提示提交企业信息并办理CA数字证书（简称：CA）。投标人可从招商局集团电子招标采购交易网下载网上注册、CA办理及电子投标操作指引。若潜在投标人未及时在招商局集团电子招标采购交易网完成注册并办理CA，由此引起的后果由潜在投标人自行承担。 1.2潜在投标人查看本项目招标公告后须点击“我要投标”，凭CA数字证书登录“招商局集团电子招标采购交易网”（网址：https://dzzb.ciesco.com.cn/）的“投标系统”参与项目。</w:t>
            </w:r>
          </w:p>
        </w:tc>
      </w:tr>
    </w:tbl>
    <w:p w14:paraId="493C93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05"/>
        <w:gridCol w:w="5473"/>
      </w:tblGrid>
      <w:tr w14:paraId="2D2A2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053D89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01C4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天津中外运集装箱发展有限公司</w:t>
            </w:r>
          </w:p>
        </w:tc>
      </w:tr>
      <w:tr w14:paraId="3A68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94FF8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75D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张园园</w:t>
            </w:r>
          </w:p>
        </w:tc>
      </w:tr>
      <w:tr w14:paraId="675E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A06EA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00C4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13821489891</w:t>
            </w:r>
          </w:p>
        </w:tc>
      </w:tr>
      <w:tr w14:paraId="58D2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F9088E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9F473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天津市滨海新区塘沽新港四号路199号副1号</w:t>
            </w:r>
          </w:p>
        </w:tc>
      </w:tr>
      <w:tr w14:paraId="39D6C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6BC4FD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C7C6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zhangyuanyuan@sinotrans.com</w:t>
            </w:r>
          </w:p>
        </w:tc>
      </w:tr>
      <w:tr w14:paraId="038A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4894B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采购代理单位名称：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2BB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中国交通进出口有限公司</w:t>
            </w:r>
          </w:p>
        </w:tc>
      </w:tr>
      <w:tr w14:paraId="612A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71DC55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项目经办人：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73F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付源</w:t>
            </w:r>
          </w:p>
        </w:tc>
      </w:tr>
      <w:tr w14:paraId="04F9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3D018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项目经办人联系方式：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5879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010-52295206</w:t>
            </w:r>
          </w:p>
        </w:tc>
      </w:tr>
      <w:tr w14:paraId="443F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95CC7C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24D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北京市朝阳区安定路5号院10号楼招商局广场B座501室</w:t>
            </w:r>
          </w:p>
        </w:tc>
      </w:tr>
      <w:tr w14:paraId="5133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3B99A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F1A2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fuyuan@cmhk.com</w:t>
            </w:r>
          </w:p>
        </w:tc>
      </w:tr>
    </w:tbl>
    <w:p w14:paraId="5A0097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61"/>
        <w:gridCol w:w="7495"/>
      </w:tblGrid>
      <w:tr w14:paraId="699E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D68CB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037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G1100000175216087001001</w:t>
            </w:r>
          </w:p>
        </w:tc>
      </w:tr>
      <w:tr w14:paraId="4D17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83F1E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567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2025-2028年度港口服务（陆运）集中采购项目（码头至堆场的双向运输服务）</w:t>
            </w:r>
          </w:p>
        </w:tc>
      </w:tr>
      <w:tr w14:paraId="24AE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60719B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文件是否收费：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E78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7074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07A1FC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采购文件发售时间：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575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2025-03-31 16:45 至 2025-04-08 18:00</w:t>
            </w:r>
          </w:p>
        </w:tc>
      </w:tr>
      <w:tr w14:paraId="51A7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77C35D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C9AB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2025-04-06 09:30</w:t>
            </w:r>
          </w:p>
        </w:tc>
      </w:tr>
      <w:tr w14:paraId="4AB7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EA3CE6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异议截止时间：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B0B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2025-04-06 09:30</w:t>
            </w:r>
          </w:p>
        </w:tc>
      </w:tr>
      <w:tr w14:paraId="4B03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950D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递交投标文件截止时间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844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2025-04-09 09:30</w:t>
            </w:r>
          </w:p>
        </w:tc>
      </w:tr>
      <w:tr w14:paraId="4396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96EAC5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CC0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2025-04-09 09:30</w:t>
            </w:r>
          </w:p>
        </w:tc>
      </w:tr>
      <w:tr w14:paraId="701C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DA37F3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文件获取方式：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098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网上下载</w:t>
            </w:r>
          </w:p>
        </w:tc>
      </w:tr>
      <w:tr w14:paraId="3115C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05FFC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文件递交方式：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3E1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网上递交</w:t>
            </w:r>
          </w:p>
        </w:tc>
      </w:tr>
      <w:tr w14:paraId="24FC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BEE8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125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招商局集团电子招标采购交易网（https://dzzb.ciesco.com.cn）</w:t>
            </w:r>
          </w:p>
        </w:tc>
      </w:tr>
      <w:tr w14:paraId="6025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C4891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是否接受联合体投标：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5A6EB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否</w:t>
            </w:r>
          </w:p>
        </w:tc>
      </w:tr>
      <w:tr w14:paraId="07D3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FED12B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727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项目概况：天津中外运集装箱发展有限公司为天津港内堆场企业，本次招标项目为天津港内码头至堆场的双向空重集装箱、散货运输，中标供应商将负责我司进口业务的重箱港内提重、出口重箱集港、空箱转栈、集港，以及公司场内空重箱倒运、天津港内散货集港等业务。 （2）招标范围：2025-2028年度港口服务（陆运）项目（码头至堆场的双向运输服务）。 （3）服务期限：2025年-2028年，共计三年。具体以合同签订时间为准。 （4）服务实施地点：天津港区内及周边码头、堆场。 （5）其他说明：无。</w:t>
            </w:r>
          </w:p>
        </w:tc>
      </w:tr>
      <w:tr w14:paraId="1C24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F5B06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2FAD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1本次招标要求投标人须具备： （1）资质要求： ①投标人须是在中华人民共和国境内合法注册，具有独立承担民事责任的能力。注册资本不低于200万元且连续经营两年以上。【提供合格有效的营业执照原件扫描件】 ②投标人具有有效的道路运输经营许可证（不包括无车承运、网络货运）。【提供合格有效的道路运输经营许可证原件扫描件】 （2）财务要求：投标人具有2023年度税务完税证明、2023年度财务审计报告或财务报表。【提供2023年度税务完税证明、2023年度财务审计报告或财务报表扫描件】 （3）保险要求：投标人应有投保的货物运输保险（保额不低于1000万元），或单次赔偿限额不低于100万元额度的物流责任保险【提供保单原件扫描件】 （4）车辆要求：自有车辆不少于40辆，合格驾驶员不少于40人。车辆要求全部为国五及以上排量。【提供有效的机动车行驶证、机动车驾驶员证、随车环保清单原件扫描件】 （5）信誉及诚信要求：投标人须书面承诺不存在下列情形，否则投标将被拒绝： ①近三年内（自招标公告发布之日起倒推）被政府公布过的不合格供应商，被司法部门处罚过的； ②与招标人有合同纠纷，或被索赔过的； ③被市场监督管理部门在“国家企业信用信息公示系统”网站（www.gsxt.gov.cn）中公布为严重违法失信名单； ④被最高人民法院在“信用中国”网站（www.creditchina.gov.cn）或各级信用信息共享平台中公布为严重失信主体名单（即纳入失信被执行人名单）； ⑤被中国外运股份有限公司列入供应商诚信黑名单或处于处罚期； ⑥其他法律法规规定禁止投标的情形。 【提供诚信承诺函，格式详见招标文件“第六章投标文件格式”】 （6）关联关系禁止投标要求：投标人之间存在以下情形的，禁止参与同一标段或者未划分标段的同一采购项目： ①不同投标人的单位负责人或法定代表人为同一人的； ②不同投标人之间存在控股、管理关系的； ③不同投标人的股东中存在相同自然人的（除非投标人提供充足证据证明该情形不会影响到采购公正性）； 2本次招标不接受联合体投标。 3投标人资质不符合以上要求或提供的资质证明文件弄虚作假的，一经发现投标被否决。</w:t>
            </w:r>
          </w:p>
        </w:tc>
      </w:tr>
    </w:tbl>
    <w:p w14:paraId="14A82835">
      <w:pPr>
        <w:rPr>
          <w:rStyle w:val="3"/>
        </w:rPr>
      </w:pPr>
      <w:r>
        <w:rPr>
          <w:rStyle w:val="3"/>
          <w:rFonts w:hint="eastAsia"/>
        </w:rPr>
        <w:br w:type="textWrapping"/>
      </w:r>
      <w:r>
        <w:rPr>
          <w:rStyle w:val="3"/>
          <w:rFonts w:hint="eastAsia"/>
        </w:rPr>
        <w:t>报名网址：https://dzzb.ciesco.com.cn/bidding/user-center/index.html#/login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17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2025-04-01T02:10:07Z</dcterms:created>
  <dc:creator>28039</dc:creator>
  <cp:lastModifiedBy>沫燃 *</cp:lastModifiedBy>
  <dcterms:modified xsi:type="dcterms:W3CDTF">2025-04-01T02:10:19Z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CD4234A3BAD645BBBA1331967B8882E9_12</vt:lpwstr>
  </property>
</Properties>
</file>