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D0AD7">
      <w:pPr>
        <w:pStyle w:val="2"/>
        <w:bidi w:val="0"/>
      </w:pPr>
      <w:r>
        <w:t>华润化学材料科技股份有限公司是华润集团下属的专业化生产、销售非纤维级聚酯切片一级利润中心。结合公司业务发展需要，本着公开、公正与公平的原则，现以公开采购的形式，面向社会征集潮汕地区第三方</w:t>
      </w:r>
      <w:r>
        <w:rPr>
          <w:rFonts w:hint="eastAsia"/>
        </w:rPr>
        <w:t>物流服务供应商，竭诚欢迎有意向且符合条件的公司参与。</w:t>
      </w:r>
      <w:bookmarkStart w:id="0" w:name="_GoBack"/>
      <w:bookmarkEnd w:id="0"/>
    </w:p>
    <w:p w14:paraId="5C57C6CE">
      <w:pPr>
        <w:pStyle w:val="2"/>
        <w:bidi w:val="0"/>
        <w:rPr>
          <w:rFonts w:hint="eastAsia"/>
        </w:rPr>
      </w:pPr>
      <w:r>
        <w:rPr>
          <w:rFonts w:hint="eastAsia"/>
          <w:lang w:val="en-US" w:eastAsia="zh-CN"/>
        </w:rPr>
        <w:t>一、      项目基本情况</w:t>
      </w:r>
    </w:p>
    <w:p w14:paraId="2709042F">
      <w:pPr>
        <w:pStyle w:val="2"/>
        <w:bidi w:val="0"/>
      </w:pPr>
      <w:r>
        <w:rPr>
          <w:rFonts w:hint="eastAsia"/>
        </w:rPr>
        <w:t>1、货物情况：产品外观为聚酯颗粒状，属于普通货物。包装规格为集成编织吨袋包装，外廓尺寸L 1100*W 1100*H 1000mm,体积 1.17m3 、净重1100Kg/包、毛重1103.6Kg/包。</w:t>
      </w:r>
    </w:p>
    <w:p w14:paraId="4067CCC8">
      <w:pPr>
        <w:pStyle w:val="2"/>
        <w:bidi w:val="0"/>
      </w:pPr>
      <w:r>
        <w:rPr>
          <w:rFonts w:hint="eastAsia"/>
        </w:rPr>
        <w:t>2、服务范围：提供仓储、装卸、运输配套一体的物流服务。包含散货船到港卸船、入库堆码，装卸、及以揭阳港或汕头港为中心向潮汕区域全面辐射的公路运输服务。</w:t>
      </w:r>
    </w:p>
    <w:p w14:paraId="7CF4A24D">
      <w:pPr>
        <w:pStyle w:val="2"/>
        <w:bidi w:val="0"/>
      </w:pPr>
      <w:r>
        <w:rPr>
          <w:rFonts w:hint="eastAsia"/>
        </w:rPr>
        <w:t>3、征集范围：在汕头或揭阳有适合5千吨散货船停靠的码头，码头配带仓库和自有运输车辆配套的物流企业。</w:t>
      </w:r>
    </w:p>
    <w:p w14:paraId="3766018F">
      <w:pPr>
        <w:pStyle w:val="2"/>
        <w:bidi w:val="0"/>
      </w:pPr>
      <w:r>
        <w:rPr>
          <w:rFonts w:hint="eastAsia"/>
        </w:rPr>
        <w:t>二、   合格供应商库准入对象及要求</w:t>
      </w:r>
    </w:p>
    <w:p w14:paraId="3ABB0DD7">
      <w:pPr>
        <w:pStyle w:val="2"/>
        <w:bidi w:val="0"/>
      </w:pPr>
      <w:r>
        <w:rPr>
          <w:rFonts w:hint="eastAsia"/>
        </w:rPr>
        <w:t>1、 供应商准入对象</w:t>
      </w:r>
    </w:p>
    <w:p w14:paraId="42C06898">
      <w:pPr>
        <w:pStyle w:val="2"/>
        <w:bidi w:val="0"/>
      </w:pPr>
      <w:r>
        <w:rPr>
          <w:rFonts w:hint="eastAsia"/>
        </w:rPr>
        <w:t>所有符合华润化学材料仓配物流服务品类入库标准的物流企业均可申请入库，审核通过后将纳入华润化学材料合格供应商库，参与具体采购项目。</w:t>
      </w:r>
    </w:p>
    <w:p w14:paraId="57178D30">
      <w:pPr>
        <w:pStyle w:val="2"/>
        <w:bidi w:val="0"/>
      </w:pPr>
      <w:r>
        <w:rPr>
          <w:rFonts w:hint="eastAsia"/>
        </w:rPr>
        <w:t>2、供应商资格要求：</w:t>
      </w:r>
    </w:p>
    <w:p w14:paraId="04568FF6">
      <w:pPr>
        <w:pStyle w:val="2"/>
        <w:bidi w:val="0"/>
      </w:pPr>
      <w:r>
        <w:rPr>
          <w:rFonts w:hint="eastAsia"/>
        </w:rPr>
        <w:t>（1)资质条件：中华人民共和国境内合法注册的独立法人或其他组织，具有独立订立合同的权利，企业经营年限达2年及以上，实缴资本不低于500万人民币，具有从事本项目的经营范围的营运资格。提供营业执照、道路运输经营许可证扫描件。</w:t>
      </w:r>
    </w:p>
    <w:p w14:paraId="106F51BC">
      <w:pPr>
        <w:pStyle w:val="2"/>
        <w:bidi w:val="0"/>
      </w:pPr>
      <w:r>
        <w:rPr>
          <w:rFonts w:hint="eastAsia"/>
        </w:rPr>
        <w:t>（2) 财务状况：需提供近两年财务报表。来源形式：近两年的审计报告复印件，提供的复印件需要在首页、尾页及骑缝处分别加盖会计师事务所公章。不能提供审计报告的公司需要在电子税务局下载近2年的财务报表并加盖公章。</w:t>
      </w:r>
    </w:p>
    <w:p w14:paraId="4EEA1F6B">
      <w:pPr>
        <w:pStyle w:val="2"/>
        <w:bidi w:val="0"/>
      </w:pPr>
      <w:r>
        <w:rPr>
          <w:rFonts w:hint="eastAsia"/>
        </w:rPr>
        <w:t>（3) 码头和仓库资源：满足5000吨散货船停靠和卸船作业。丙类仓库面积2000m2可能满足瓶级聚酯切片仓储、装卸条件，具有一定的安全性。需要提供港口经营许可证、仓库所有权证书，消防验收备案证明。</w:t>
      </w:r>
    </w:p>
    <w:p w14:paraId="3D63EC87">
      <w:pPr>
        <w:pStyle w:val="2"/>
        <w:bidi w:val="0"/>
      </w:pPr>
      <w:r>
        <w:rPr>
          <w:rFonts w:hint="eastAsia"/>
        </w:rPr>
        <w:t>（4) 运输资源保障：自有运输双驱牵引车，重型平板半挂车5台以上，9.6米、7.2米、6.8米非厢式车约5台。或相应的社会合作资源，满足PET吨包运输。需提供车辆登记证书、行驶证、车辆营运证、车辆照片，及与合作方的合同、账单、发票。</w:t>
      </w:r>
    </w:p>
    <w:p w14:paraId="371CB55A">
      <w:pPr>
        <w:pStyle w:val="2"/>
        <w:bidi w:val="0"/>
      </w:pPr>
      <w:r>
        <w:rPr>
          <w:rFonts w:hint="eastAsia"/>
        </w:rPr>
        <w:t>（5)安全要求：专职安全管理员1名，提供国家或行业认可的安全管理人员资格证书扫描件，及征集单位为之缴纳的2年以上社保证明、合同。</w:t>
      </w:r>
    </w:p>
    <w:p w14:paraId="467E6A46">
      <w:pPr>
        <w:pStyle w:val="2"/>
        <w:bidi w:val="0"/>
      </w:pPr>
      <w:r>
        <w:rPr>
          <w:rFonts w:hint="eastAsia"/>
        </w:rPr>
        <w:t>（6)EHS管控：提供仓库管理制度，包括：安全生产责任制度、安全生产业务操作规程、安全生产监督检查制度、驾驶员和车辆安全生产管理制度、应急保障预案；驾驶员连续3个月的培训记录。</w:t>
      </w:r>
    </w:p>
    <w:p w14:paraId="65E44491">
      <w:pPr>
        <w:pStyle w:val="2"/>
        <w:bidi w:val="0"/>
      </w:pPr>
      <w:r>
        <w:rPr>
          <w:rFonts w:hint="eastAsia"/>
        </w:rPr>
        <w:t>（7)商业信誉：企业无违约行为，未被工商行政管理机关在全国企业信用信息公示系统中列入严重违法失信企业名单，未被最高人民法院在“信用中国”网站列入失信被执行人名单、重大税收违法案件当事人名单。登录全国企业信用信息公示系统打印查询报告。</w:t>
      </w:r>
    </w:p>
    <w:p w14:paraId="40103A0F">
      <w:pPr>
        <w:pStyle w:val="2"/>
        <w:bidi w:val="0"/>
      </w:pPr>
      <w:r>
        <w:rPr>
          <w:rFonts w:hint="eastAsia"/>
          <w:lang w:val="en-US" w:eastAsia="zh-CN"/>
        </w:rPr>
        <w:t>三、      企业简介要求</w:t>
      </w:r>
    </w:p>
    <w:p w14:paraId="300F9FFC">
      <w:pPr>
        <w:pStyle w:val="2"/>
        <w:bidi w:val="0"/>
      </w:pPr>
      <w:r>
        <w:rPr>
          <w:rFonts w:hint="eastAsia"/>
        </w:rPr>
        <w:t>申请入库的供应商需提供企业简介，内容涵盖企业文化与愿景，以展现企业的价值理念与长远目标；企业发展历程，呈现成长轨迹与关键节点；市场定位，明确在行业中的独特位置与竞争优势；管理团队架构及核心成员介绍，凸显团队专业能力与管理经验；业务规模详情，包括仓储设施规模、运输线路覆盖范围、装卸作业量等；以及企业财务状况概述，如营收情况、资产负债状况等，以便全面评估企业综合实力。</w:t>
      </w:r>
    </w:p>
    <w:p w14:paraId="0AEDEFDC">
      <w:pPr>
        <w:pStyle w:val="2"/>
        <w:bidi w:val="0"/>
      </w:pPr>
      <w:r>
        <w:rPr>
          <w:rFonts w:hint="eastAsia"/>
          <w:lang w:val="en-US" w:eastAsia="zh-CN"/>
        </w:rPr>
        <w:t>四、      有下列情形报名无效</w:t>
      </w:r>
    </w:p>
    <w:p w14:paraId="18BC358A">
      <w:pPr>
        <w:pStyle w:val="2"/>
        <w:bidi w:val="0"/>
      </w:pPr>
      <w:r>
        <w:rPr>
          <w:rFonts w:hint="eastAsia"/>
        </w:rPr>
        <w:t>1、属于在“信用中国”网站（www.creditchina.gov.cn）或各级信用信息平台中查明的失信被执行人，不接受报名；</w:t>
      </w:r>
    </w:p>
    <w:p w14:paraId="680C3DB1">
      <w:pPr>
        <w:pStyle w:val="2"/>
        <w:bidi w:val="0"/>
      </w:pPr>
      <w:r>
        <w:rPr>
          <w:rFonts w:hint="eastAsia"/>
        </w:rPr>
        <w:t>2、处于被责令停业，财产被接管、冻结，破产状态，不接受报名；</w:t>
      </w:r>
    </w:p>
    <w:p w14:paraId="595423EE">
      <w:pPr>
        <w:pStyle w:val="2"/>
        <w:bidi w:val="0"/>
      </w:pPr>
      <w:r>
        <w:rPr>
          <w:rFonts w:hint="eastAsia"/>
        </w:rPr>
        <w:t>3、最近两年有行政处罚或刑事犯罪记录的供应商，不接受报名；</w:t>
      </w:r>
    </w:p>
    <w:p w14:paraId="191F9007">
      <w:pPr>
        <w:pStyle w:val="2"/>
        <w:bidi w:val="0"/>
      </w:pPr>
      <w:r>
        <w:rPr>
          <w:rFonts w:hint="eastAsia"/>
        </w:rPr>
        <w:t>4、联合体供应商不接受报名。</w:t>
      </w:r>
    </w:p>
    <w:p w14:paraId="05D1D653">
      <w:pPr>
        <w:pStyle w:val="2"/>
        <w:bidi w:val="0"/>
      </w:pPr>
      <w:r>
        <w:rPr>
          <w:rFonts w:hint="eastAsia"/>
          <w:lang w:val="en-US" w:eastAsia="zh-CN"/>
        </w:rPr>
        <w:t>五、      申请企业应提交资料</w:t>
      </w:r>
    </w:p>
    <w:p w14:paraId="201CBA92">
      <w:pPr>
        <w:pStyle w:val="2"/>
        <w:bidi w:val="0"/>
      </w:pPr>
      <w:r>
        <w:rPr>
          <w:rFonts w:hint="eastAsia"/>
        </w:rPr>
        <w:t>1、      应在华润守正电子招标平台（http://szecp.crc.com.cn）完成注册，通过守正平台进行准入操作，根据需要自行选择准入的采购品类和组织，按要求提交相关资料。</w:t>
      </w:r>
    </w:p>
    <w:p w14:paraId="48635A3E">
      <w:pPr>
        <w:pStyle w:val="2"/>
        <w:bidi w:val="0"/>
      </w:pPr>
      <w:r>
        <w:rPr>
          <w:rFonts w:hint="eastAsia"/>
        </w:rPr>
        <w:t>2、      提供资料需法人代表（或授权代表）签字或加盖单位公章；提供伪造、虚假资料、证件供应商，将取消参加供应商入库资格；即使入库，发现提供材料与实际不符，有权终止合作并将供应商剔除出目录库，并追究相应法律责任和经济责任。响应征集的供应商，相关资料可以直接发送给对接人，一次提供不全的可要求再次补充，但超过响应时间之后则不再等候，视为未获得通过。</w:t>
      </w:r>
    </w:p>
    <w:p w14:paraId="77F0FD14">
      <w:pPr>
        <w:pStyle w:val="2"/>
        <w:bidi w:val="0"/>
      </w:pPr>
      <w:r>
        <w:rPr>
          <w:rFonts w:hint="eastAsia"/>
        </w:rPr>
        <w:t>3、      请打开附件文件，提供并填写所需提供的文件清单、相关表格以及承诺文件。所有提交资料均需加盖公章，并确保扫描件清晰可辨。</w:t>
      </w:r>
    </w:p>
    <w:p w14:paraId="412AF756">
      <w:pPr>
        <w:pStyle w:val="2"/>
        <w:bidi w:val="0"/>
      </w:pPr>
      <w:r>
        <w:rPr>
          <w:rFonts w:hint="eastAsia"/>
        </w:rPr>
        <w:t>4、      电子文件：如有意向请准备相关资料，通过电子邮件发至联系人邮箱，邮件主题：潮汕区第三方物流供应商+响应单位名称。</w:t>
      </w:r>
    </w:p>
    <w:p w14:paraId="1E229B98">
      <w:pPr>
        <w:pStyle w:val="2"/>
        <w:bidi w:val="0"/>
      </w:pPr>
      <w:r>
        <w:rPr>
          <w:rFonts w:hint="eastAsia"/>
        </w:rPr>
        <w:t>5、      报名联系方式：</w:t>
      </w:r>
    </w:p>
    <w:p w14:paraId="214BAA41">
      <w:pPr>
        <w:pStyle w:val="2"/>
        <w:bidi w:val="0"/>
      </w:pPr>
      <w:r>
        <w:rPr>
          <w:rFonts w:hint="eastAsia"/>
        </w:rPr>
        <w:t>联系人：陈旭/谭华梅</w:t>
      </w:r>
    </w:p>
    <w:p w14:paraId="3D8D2731">
      <w:pPr>
        <w:pStyle w:val="2"/>
        <w:bidi w:val="0"/>
      </w:pPr>
      <w:r>
        <w:rPr>
          <w:rFonts w:hint="eastAsia"/>
        </w:rPr>
        <w:t>电话：0519-85177777/07567236284</w:t>
      </w:r>
    </w:p>
    <w:p w14:paraId="743393D1">
      <w:pPr>
        <w:pStyle w:val="2"/>
        <w:bidi w:val="0"/>
      </w:pPr>
      <w:r>
        <w:rPr>
          <w:rFonts w:hint="eastAsia"/>
        </w:rPr>
        <w:t>邮箱：chenxu@crcchem.com/tanhuamei@crcchem.com</w:t>
      </w:r>
    </w:p>
    <w:p w14:paraId="7ED48414">
      <w:pPr>
        <w:pStyle w:val="2"/>
        <w:bidi w:val="0"/>
      </w:pPr>
      <w:r>
        <w:rPr>
          <w:rFonts w:hint="eastAsia"/>
          <w:lang w:val="en-US" w:eastAsia="zh-CN"/>
        </w:rPr>
        <w:t>六、      提交资料时间要求</w:t>
      </w:r>
    </w:p>
    <w:p w14:paraId="577F1A56">
      <w:pPr>
        <w:pStyle w:val="2"/>
        <w:bidi w:val="0"/>
      </w:pPr>
      <w:r>
        <w:rPr>
          <w:rFonts w:hint="eastAsia"/>
        </w:rPr>
        <w:t>本公告有效时间截止至2025年4月10日12时整截止，需通过华润守正电子招标平台线上提交资料（不接受其它方式提交资料）。</w:t>
      </w:r>
    </w:p>
    <w:p w14:paraId="04B8D027">
      <w:pPr>
        <w:pStyle w:val="2"/>
        <w:bidi w:val="0"/>
      </w:pPr>
      <w:r>
        <w:rPr>
          <w:rFonts w:hint="eastAsia"/>
          <w:lang w:val="en-US" w:eastAsia="zh-CN"/>
        </w:rPr>
        <w:t>七、      咨询和查询</w:t>
      </w:r>
    </w:p>
    <w:p w14:paraId="7D0F7326">
      <w:pPr>
        <w:pStyle w:val="2"/>
        <w:bidi w:val="0"/>
      </w:pPr>
      <w:r>
        <w:rPr>
          <w:rFonts w:hint="eastAsia"/>
        </w:rPr>
        <w:t>1.若对平台操作有疑问，请联系平台客服，联系方式见平台官网首页右下角，电话：0755-36994788。</w:t>
      </w:r>
    </w:p>
    <w:p w14:paraId="0229D7F1">
      <w:pPr>
        <w:pStyle w:val="2"/>
        <w:bidi w:val="0"/>
      </w:pPr>
      <w:r>
        <w:rPr>
          <w:rFonts w:hint="eastAsia"/>
        </w:rPr>
        <w:t>2.若对各采购内容或入库标准有疑问，可联系采购人：谭华梅 0756-7236315。</w:t>
      </w:r>
    </w:p>
    <w:p w14:paraId="7F4D490A">
      <w:pPr>
        <w:pStyle w:val="2"/>
        <w:bidi w:val="0"/>
      </w:pPr>
      <w:r>
        <w:rPr>
          <w:rFonts w:hint="eastAsia"/>
        </w:rPr>
        <w:t>有意向且符合条件的物流公司请尽快提供资料，以便我们能更快的和贵司建立联系与合作意向！同时欢迎物流供应商与我们建立合作联系，携手共赢！</w:t>
      </w:r>
    </w:p>
    <w:p w14:paraId="4A42DA74">
      <w:pPr>
        <w:pStyle w:val="2"/>
        <w:bidi w:val="0"/>
      </w:pPr>
      <w:r>
        <w:rPr>
          <w:rFonts w:hint="eastAsia"/>
        </w:rPr>
        <w:t>***********************************************************************</w:t>
      </w:r>
    </w:p>
    <w:p w14:paraId="69698072">
      <w:pPr>
        <w:pStyle w:val="2"/>
        <w:bidi w:val="0"/>
      </w:pPr>
      <w:r>
        <w:rPr>
          <w:rFonts w:hint="eastAsia"/>
        </w:rPr>
        <w:t>需要提供的文件清单、物流供方准入-注册申请表、供应商信息调查表请打开附件文件填写。</w:t>
      </w:r>
    </w:p>
    <w:p w14:paraId="115434CE">
      <w:pPr>
        <w:pStyle w:val="2"/>
        <w:bidi w:val="0"/>
      </w:pPr>
      <w:r>
        <w:rPr>
          <w:rFonts w:hint="eastAsia"/>
        </w:rPr>
        <w:t>附件：</w:t>
      </w:r>
      <w:r>
        <w:rPr>
          <w:rFonts w:hint="eastAsia"/>
        </w:rPr>
        <w:fldChar w:fldCharType="begin"/>
      </w:r>
      <w:r>
        <w:rPr>
          <w:rFonts w:hint="eastAsia"/>
        </w:rPr>
        <w:instrText xml:space="preserve"> HYPERLINK "https://zbfile.zhaobiao.cn/resources/styles/v2/jsp/bidFile.jsp?provCode=440500&amp;channel=bidding&amp;docid=191638509&amp;id=2089175975"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3、华润化学潮汕地区</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物流</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供应商征集公告.zip</w:t>
      </w:r>
      <w:r>
        <w:rPr>
          <w:rFonts w:hint="eastAsia"/>
        </w:rPr>
        <w:fldChar w:fldCharType="end"/>
      </w:r>
    </w:p>
    <w:p w14:paraId="4ABB80AD">
      <w:pPr>
        <w:pStyle w:val="2"/>
        <w:bidi w:val="0"/>
        <w:rPr>
          <w:rFonts w:hint="eastAsia"/>
        </w:rPr>
      </w:pPr>
      <w:r>
        <w:rPr>
          <w:rFonts w:hint="eastAsia"/>
          <w:lang w:val="en-US" w:eastAsia="zh-CN"/>
        </w:rPr>
        <w:t>报价网址：https://szecp.crc.com.cn/TPBidder/memberLogin?type=1</w:t>
      </w:r>
    </w:p>
    <w:p w14:paraId="74D86E3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43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2025-04-03T06:41:35Z</dcterms:created>
  <dc:creator>28039</dc:creator>
  <cp:lastModifiedBy>沫燃 *</cp:lastModifiedBy>
  <dcterms:modified xsi:type="dcterms:W3CDTF">2025-04-03T06:41:44Z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617CBF0F7E2D42588440BFAF40B688BE_12</vt:lpwstr>
  </property>
</Properties>
</file>