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41D5">
      <w:pPr>
        <w:pStyle w:val="2"/>
        <w:bidi w:val="0"/>
      </w:pPr>
      <w:bookmarkStart w:id="0" w:name="_GoBack"/>
      <w:r>
        <w:rPr>
          <w:rFonts w:hint="eastAsia"/>
        </w:rPr>
        <w:t>河北中盐龙祥盐化有限公司2025年度盐产品运输项目招标公告</w:t>
      </w:r>
    </w:p>
    <w:bookmarkEnd w:id="0"/>
    <w:p w14:paraId="58CC246F">
      <w:pPr>
        <w:pStyle w:val="2"/>
        <w:bidi w:val="0"/>
        <w:rPr>
          <w:rFonts w:hint="eastAsia"/>
        </w:rPr>
      </w:pPr>
      <w:r>
        <w:rPr>
          <w:rFonts w:hint="eastAsia"/>
        </w:rPr>
        <w:t>（招标编号：0702-2540CITC7037）</w:t>
      </w:r>
    </w:p>
    <w:p w14:paraId="2622C0E4">
      <w:pPr>
        <w:pStyle w:val="2"/>
        <w:bidi w:val="0"/>
        <w:rPr>
          <w:rFonts w:hint="eastAsia"/>
        </w:rPr>
      </w:pPr>
      <w:r>
        <w:rPr>
          <w:rFonts w:hint="eastAsia"/>
        </w:rPr>
        <w:t>项目所在地区：河北省邢台市</w:t>
      </w:r>
    </w:p>
    <w:p w14:paraId="3A961686">
      <w:pPr>
        <w:pStyle w:val="2"/>
        <w:bidi w:val="0"/>
      </w:pPr>
      <w:r>
        <w:rPr>
          <w:rFonts w:hint="eastAsia"/>
          <w:lang w:val="en-US" w:eastAsia="zh-CN"/>
        </w:rPr>
        <w:t>一、招标条件</w:t>
      </w:r>
    </w:p>
    <w:p w14:paraId="0E97692D">
      <w:pPr>
        <w:pStyle w:val="2"/>
        <w:bidi w:val="0"/>
      </w:pPr>
      <w:r>
        <w:rPr>
          <w:rFonts w:hint="eastAsia"/>
        </w:rPr>
        <w:t>本招标项目河北中盐龙祥盐化有限公司2025年度盐产品运输项目，招标人为河北中盐龙祥盐化有限公司，招标项目资金来自企业自筹，出资比例为100%。本项目已具备招标条件，现进行公开招标。</w:t>
      </w:r>
    </w:p>
    <w:p w14:paraId="6CCE51B2">
      <w:pPr>
        <w:pStyle w:val="2"/>
        <w:bidi w:val="0"/>
      </w:pPr>
      <w:r>
        <w:rPr>
          <w:rFonts w:hint="eastAsia"/>
          <w:lang w:val="en-US" w:eastAsia="zh-CN"/>
        </w:rPr>
        <w:t>二、项目概况和招标范围</w:t>
      </w:r>
    </w:p>
    <w:p w14:paraId="77F89EB0">
      <w:pPr>
        <w:pStyle w:val="2"/>
        <w:bidi w:val="0"/>
      </w:pPr>
      <w:r>
        <w:rPr>
          <w:rFonts w:hint="eastAsia"/>
        </w:rPr>
        <w:t>2.1项目概况：河北中盐龙祥盐化有限公司2025年度盐产品运输，招标人通过公开招标方式确定承运商，入围5家承运商。当实质性响应招标文件要求的有效投标人数量≥5家时，确定5家入围承运商；当实质性响应招标文件要求的有效投标人数量小于5家，按照废标处理。</w:t>
      </w:r>
    </w:p>
    <w:p w14:paraId="71392407">
      <w:pPr>
        <w:pStyle w:val="2"/>
        <w:bidi w:val="0"/>
      </w:pPr>
      <w:r>
        <w:rPr>
          <w:rFonts w:hint="eastAsia"/>
        </w:rPr>
        <w:t>2.2招标范围：主要运输地点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50"/>
        <w:gridCol w:w="1010"/>
        <w:gridCol w:w="1150"/>
        <w:gridCol w:w="1310"/>
        <w:gridCol w:w="1230"/>
        <w:gridCol w:w="1660"/>
      </w:tblGrid>
      <w:tr w14:paraId="37D07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D27285">
            <w:pPr>
              <w:pStyle w:val="2"/>
              <w:bidi w:val="0"/>
            </w:pPr>
            <w:r>
              <w:t>运输分区</w:t>
            </w:r>
          </w:p>
        </w:tc>
        <w:tc>
          <w:tcPr>
            <w:tcW w:w="10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34BEAE">
            <w:pPr>
              <w:pStyle w:val="2"/>
              <w:bidi w:val="0"/>
            </w:pPr>
            <w:r>
              <w:t>运输起点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75B453">
            <w:pPr>
              <w:pStyle w:val="2"/>
              <w:bidi w:val="0"/>
            </w:pPr>
            <w:r>
              <w:t>运输终点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DDA2B0">
            <w:pPr>
              <w:pStyle w:val="2"/>
              <w:bidi w:val="0"/>
            </w:pPr>
            <w:r>
              <w:t>估算运量（吨）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4A675A">
            <w:pPr>
              <w:pStyle w:val="2"/>
              <w:bidi w:val="0"/>
            </w:pPr>
            <w:r>
              <w:t>运输分线路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28D63B">
            <w:pPr>
              <w:pStyle w:val="2"/>
              <w:bidi w:val="0"/>
            </w:pPr>
            <w:r>
              <w:t>备注</w:t>
            </w:r>
          </w:p>
        </w:tc>
      </w:tr>
      <w:tr w14:paraId="06966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A7708">
            <w:pPr>
              <w:pStyle w:val="2"/>
              <w:bidi w:val="0"/>
            </w:pPr>
            <w:r>
              <w:t>A区</w:t>
            </w:r>
          </w:p>
        </w:tc>
        <w:tc>
          <w:tcPr>
            <w:tcW w:w="101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829CCE">
            <w:pPr>
              <w:pStyle w:val="2"/>
              <w:bidi w:val="0"/>
            </w:pPr>
            <w:r>
              <w:t>邢台市宁晋县盐化工园区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801125">
            <w:pPr>
              <w:pStyle w:val="2"/>
              <w:bidi w:val="0"/>
            </w:pPr>
            <w:r>
              <w:t>石家庄市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04BCBE">
            <w:pPr>
              <w:pStyle w:val="2"/>
              <w:bidi w:val="0"/>
            </w:pPr>
            <w:r>
              <w:t>17400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12058C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34F826">
            <w:pPr>
              <w:pStyle w:val="2"/>
              <w:bidi w:val="0"/>
            </w:pPr>
            <w:r>
              <w:t>客户自提除外</w:t>
            </w:r>
          </w:p>
        </w:tc>
      </w:tr>
      <w:tr w14:paraId="04A9B1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AE6CC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E8B08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8BF3B8">
            <w:pPr>
              <w:pStyle w:val="2"/>
              <w:bidi w:val="0"/>
            </w:pPr>
            <w:r>
              <w:t>邢台市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3AA968">
            <w:pPr>
              <w:pStyle w:val="2"/>
              <w:bidi w:val="0"/>
            </w:pPr>
            <w:r>
              <w:t>26900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36DC9D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88803E">
            <w:pPr>
              <w:pStyle w:val="2"/>
              <w:bidi w:val="0"/>
            </w:pPr>
            <w:r>
              <w:t>客户自提除外</w:t>
            </w:r>
          </w:p>
        </w:tc>
      </w:tr>
      <w:tr w14:paraId="4AA50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75A48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8038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FDF590">
            <w:pPr>
              <w:pStyle w:val="2"/>
              <w:bidi w:val="0"/>
            </w:pPr>
            <w:r>
              <w:t>邯郸市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DD3A57">
            <w:pPr>
              <w:pStyle w:val="2"/>
              <w:bidi w:val="0"/>
            </w:pPr>
            <w:r>
              <w:t>17900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34C816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61C90">
            <w:pPr>
              <w:pStyle w:val="2"/>
              <w:bidi w:val="0"/>
            </w:pPr>
            <w:r>
              <w:t>客户自提除外</w:t>
            </w:r>
          </w:p>
        </w:tc>
      </w:tr>
      <w:tr w14:paraId="5F0D5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D68CD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185D4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3FCB6A">
            <w:pPr>
              <w:pStyle w:val="2"/>
              <w:bidi w:val="0"/>
            </w:pPr>
            <w:r>
              <w:t>保定市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898A32">
            <w:pPr>
              <w:pStyle w:val="2"/>
              <w:bidi w:val="0"/>
            </w:pPr>
            <w:r>
              <w:t>14900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53298E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B66454">
            <w:pPr>
              <w:pStyle w:val="2"/>
              <w:bidi w:val="0"/>
            </w:pPr>
            <w:r>
              <w:t>客户自提除外</w:t>
            </w:r>
          </w:p>
        </w:tc>
      </w:tr>
      <w:tr w14:paraId="78CDF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219F5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2DFF7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8FDE94">
            <w:pPr>
              <w:pStyle w:val="2"/>
              <w:bidi w:val="0"/>
            </w:pPr>
            <w:r>
              <w:t>廊坊市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895E4">
            <w:pPr>
              <w:pStyle w:val="2"/>
              <w:bidi w:val="0"/>
            </w:pPr>
            <w:r>
              <w:t>11400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7373E9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622C3E">
            <w:pPr>
              <w:pStyle w:val="2"/>
              <w:bidi w:val="0"/>
            </w:pPr>
            <w:r>
              <w:t>客户自提除外</w:t>
            </w:r>
          </w:p>
        </w:tc>
      </w:tr>
      <w:tr w14:paraId="6CF35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87714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52E59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B5BAE2">
            <w:pPr>
              <w:pStyle w:val="2"/>
              <w:bidi w:val="0"/>
            </w:pPr>
            <w:r>
              <w:t>北京市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214E8">
            <w:pPr>
              <w:pStyle w:val="2"/>
              <w:bidi w:val="0"/>
            </w:pPr>
            <w:r>
              <w:t>95000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D16F2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CCCC4">
            <w:pPr>
              <w:pStyle w:val="2"/>
              <w:bidi w:val="0"/>
            </w:pPr>
            <w:r>
              <w:t>客户自提除外</w:t>
            </w:r>
          </w:p>
        </w:tc>
      </w:tr>
      <w:tr w14:paraId="13D40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6C05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14B77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F984B7">
            <w:pPr>
              <w:pStyle w:val="2"/>
              <w:bidi w:val="0"/>
            </w:pPr>
            <w:r>
              <w:t>天津市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1D7067">
            <w:pPr>
              <w:pStyle w:val="2"/>
              <w:bidi w:val="0"/>
            </w:pPr>
            <w:r>
              <w:t>70500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67F559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6F0053">
            <w:pPr>
              <w:pStyle w:val="2"/>
              <w:bidi w:val="0"/>
            </w:pPr>
            <w:r>
              <w:t>客户自提除外</w:t>
            </w:r>
          </w:p>
        </w:tc>
      </w:tr>
      <w:tr w14:paraId="43623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5C9645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A18DA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F2043">
            <w:pPr>
              <w:pStyle w:val="2"/>
              <w:bidi w:val="0"/>
            </w:pPr>
            <w:r>
              <w:t>山东省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5A4FE4">
            <w:pPr>
              <w:pStyle w:val="2"/>
              <w:bidi w:val="0"/>
            </w:pPr>
            <w:r>
              <w:t>17000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16885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2AF3A7">
            <w:pPr>
              <w:pStyle w:val="2"/>
              <w:bidi w:val="0"/>
            </w:pPr>
            <w:r>
              <w:t>客户自提除外</w:t>
            </w:r>
          </w:p>
        </w:tc>
      </w:tr>
      <w:tr w14:paraId="37291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2D6AB">
            <w:pPr>
              <w:pStyle w:val="2"/>
              <w:bidi w:val="0"/>
            </w:pPr>
            <w:r>
              <w:t>B区</w:t>
            </w:r>
          </w:p>
        </w:tc>
        <w:tc>
          <w:tcPr>
            <w:tcW w:w="1010" w:type="dxa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9C7FB2">
            <w:pPr>
              <w:pStyle w:val="2"/>
              <w:bidi w:val="0"/>
            </w:pPr>
            <w:r>
              <w:t>邢台市宁晋县盐化工园区</w:t>
            </w: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9807C2">
            <w:pPr>
              <w:pStyle w:val="2"/>
              <w:bidi w:val="0"/>
            </w:pPr>
            <w:r>
              <w:t>张家口市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B28911">
            <w:pPr>
              <w:pStyle w:val="2"/>
              <w:bidi w:val="0"/>
            </w:pPr>
            <w:r>
              <w:t>7400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84447B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F73F5D">
            <w:pPr>
              <w:pStyle w:val="2"/>
              <w:bidi w:val="0"/>
            </w:pPr>
            <w:r>
              <w:t>客户自提除外</w:t>
            </w:r>
          </w:p>
        </w:tc>
      </w:tr>
      <w:tr w14:paraId="2DE3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34A98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CD9CE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B873B2">
            <w:pPr>
              <w:pStyle w:val="2"/>
              <w:bidi w:val="0"/>
            </w:pPr>
            <w:r>
              <w:t>承德市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3DE192">
            <w:pPr>
              <w:pStyle w:val="2"/>
              <w:bidi w:val="0"/>
            </w:pPr>
            <w:r>
              <w:t>6900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9BDCEB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2DD9E">
            <w:pPr>
              <w:pStyle w:val="2"/>
              <w:bidi w:val="0"/>
            </w:pPr>
            <w:r>
              <w:t>客户自提除外</w:t>
            </w:r>
          </w:p>
        </w:tc>
      </w:tr>
      <w:tr w14:paraId="77876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EAF6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7C01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0AD58F">
            <w:pPr>
              <w:pStyle w:val="2"/>
              <w:bidi w:val="0"/>
            </w:pPr>
            <w:r>
              <w:t>沧州市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3CBBF4">
            <w:pPr>
              <w:pStyle w:val="2"/>
              <w:bidi w:val="0"/>
            </w:pPr>
            <w:r>
              <w:t>11600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B907C1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579631E">
            <w:pPr>
              <w:pStyle w:val="2"/>
              <w:bidi w:val="0"/>
            </w:pPr>
            <w:r>
              <w:t>客户自提除外</w:t>
            </w:r>
          </w:p>
        </w:tc>
      </w:tr>
      <w:tr w14:paraId="09075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2FBE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8F30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8CAEF4">
            <w:pPr>
              <w:pStyle w:val="2"/>
              <w:bidi w:val="0"/>
            </w:pPr>
            <w:r>
              <w:t>秦皇岛市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C3E3F0">
            <w:pPr>
              <w:pStyle w:val="2"/>
              <w:bidi w:val="0"/>
            </w:pPr>
            <w:r>
              <w:t>11000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5F4850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A5AE8B">
            <w:pPr>
              <w:pStyle w:val="2"/>
              <w:bidi w:val="0"/>
            </w:pPr>
            <w:r>
              <w:t>客户自提除外</w:t>
            </w:r>
          </w:p>
        </w:tc>
      </w:tr>
      <w:tr w14:paraId="10EF5F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AF7AED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502F3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944E1C6">
            <w:pPr>
              <w:pStyle w:val="2"/>
              <w:bidi w:val="0"/>
            </w:pPr>
            <w:r>
              <w:t>衡水市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593E2">
            <w:pPr>
              <w:pStyle w:val="2"/>
              <w:bidi w:val="0"/>
            </w:pPr>
            <w:r>
              <w:t>7900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9745B7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CE41A6">
            <w:pPr>
              <w:pStyle w:val="2"/>
              <w:bidi w:val="0"/>
            </w:pPr>
            <w:r>
              <w:t>客户自提除外</w:t>
            </w:r>
          </w:p>
        </w:tc>
      </w:tr>
      <w:tr w14:paraId="0EB93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DB0AC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FEF8B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1641E9">
            <w:pPr>
              <w:pStyle w:val="2"/>
              <w:bidi w:val="0"/>
            </w:pPr>
            <w:r>
              <w:t>唐山市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C57B71">
            <w:pPr>
              <w:pStyle w:val="2"/>
              <w:bidi w:val="0"/>
            </w:pPr>
            <w:r>
              <w:t>11200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AFE45B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592D52">
            <w:pPr>
              <w:pStyle w:val="2"/>
              <w:bidi w:val="0"/>
            </w:pPr>
            <w:r>
              <w:t>客户自提除外</w:t>
            </w:r>
          </w:p>
        </w:tc>
      </w:tr>
      <w:tr w14:paraId="0103F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E80503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0F4482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89204">
            <w:pPr>
              <w:pStyle w:val="2"/>
              <w:bidi w:val="0"/>
            </w:pPr>
            <w:r>
              <w:t>内蒙古自治区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B15D47C">
            <w:pPr>
              <w:pStyle w:val="2"/>
              <w:bidi w:val="0"/>
            </w:pPr>
            <w:r>
              <w:t>10000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EFB54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6D0EA3">
            <w:pPr>
              <w:pStyle w:val="2"/>
              <w:bidi w:val="0"/>
            </w:pPr>
            <w:r>
              <w:t>客户自提除外</w:t>
            </w:r>
          </w:p>
        </w:tc>
      </w:tr>
      <w:tr w14:paraId="4084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EB994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D3553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E53FC8">
            <w:pPr>
              <w:pStyle w:val="2"/>
              <w:bidi w:val="0"/>
            </w:pPr>
            <w:r>
              <w:t>吉林省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510395">
            <w:pPr>
              <w:pStyle w:val="2"/>
              <w:bidi w:val="0"/>
            </w:pPr>
            <w:r>
              <w:t>10000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0AF10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47817C3">
            <w:pPr>
              <w:pStyle w:val="2"/>
              <w:bidi w:val="0"/>
            </w:pPr>
            <w:r>
              <w:t>客户自提除外</w:t>
            </w:r>
          </w:p>
        </w:tc>
      </w:tr>
      <w:tr w14:paraId="671DA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43487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0D95A1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CC0D2">
            <w:pPr>
              <w:pStyle w:val="2"/>
              <w:bidi w:val="0"/>
            </w:pPr>
            <w:r>
              <w:t>黑龙江省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4DF92">
            <w:pPr>
              <w:pStyle w:val="2"/>
              <w:bidi w:val="0"/>
            </w:pPr>
            <w:r>
              <w:t>10000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281C51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625369">
            <w:pPr>
              <w:pStyle w:val="2"/>
              <w:bidi w:val="0"/>
            </w:pPr>
            <w:r>
              <w:t>客户自提除外</w:t>
            </w:r>
          </w:p>
        </w:tc>
      </w:tr>
      <w:tr w14:paraId="6B60B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9BDE63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643FD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52066A">
            <w:pPr>
              <w:pStyle w:val="2"/>
              <w:bidi w:val="0"/>
            </w:pPr>
            <w:r>
              <w:t>辽宁省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8A419B">
            <w:pPr>
              <w:pStyle w:val="2"/>
              <w:bidi w:val="0"/>
            </w:pPr>
            <w:r>
              <w:t>15000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B36D3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D770BBE">
            <w:pPr>
              <w:pStyle w:val="2"/>
              <w:bidi w:val="0"/>
            </w:pPr>
            <w:r>
              <w:t>客户自提除外</w:t>
            </w:r>
          </w:p>
        </w:tc>
      </w:tr>
      <w:tr w14:paraId="62739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DAED0DE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E670C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B73314D">
            <w:pPr>
              <w:pStyle w:val="2"/>
              <w:bidi w:val="0"/>
            </w:pPr>
            <w:r>
              <w:t>山西省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2A4539">
            <w:pPr>
              <w:pStyle w:val="2"/>
              <w:bidi w:val="0"/>
            </w:pPr>
            <w:r>
              <w:t>15000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7BDBC1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E501A0">
            <w:pPr>
              <w:pStyle w:val="2"/>
              <w:bidi w:val="0"/>
            </w:pPr>
            <w:r>
              <w:t>客户自提除外</w:t>
            </w:r>
          </w:p>
        </w:tc>
      </w:tr>
      <w:tr w14:paraId="2572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2A4FD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EE710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52A4F6">
            <w:pPr>
              <w:pStyle w:val="2"/>
              <w:bidi w:val="0"/>
            </w:pPr>
            <w:r>
              <w:t>河南省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4B5DA86">
            <w:pPr>
              <w:pStyle w:val="2"/>
              <w:bidi w:val="0"/>
            </w:pPr>
            <w:r>
              <w:t>10000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A047D9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E6543EF">
            <w:pPr>
              <w:pStyle w:val="2"/>
              <w:bidi w:val="0"/>
            </w:pPr>
            <w:r>
              <w:t>客户自提除外</w:t>
            </w:r>
          </w:p>
        </w:tc>
      </w:tr>
      <w:tr w14:paraId="4A3C6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5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B2E6FB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010" w:type="dxa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14CF5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115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78B79">
            <w:pPr>
              <w:pStyle w:val="2"/>
              <w:bidi w:val="0"/>
            </w:pPr>
            <w:r>
              <w:t>山东省</w:t>
            </w:r>
          </w:p>
        </w:tc>
        <w:tc>
          <w:tcPr>
            <w:tcW w:w="131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3CDAFF">
            <w:pPr>
              <w:pStyle w:val="2"/>
              <w:bidi w:val="0"/>
            </w:pPr>
            <w:r>
              <w:t>3000</w:t>
            </w:r>
          </w:p>
        </w:tc>
        <w:tc>
          <w:tcPr>
            <w:tcW w:w="123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E85A87">
            <w:pPr>
              <w:pStyle w:val="2"/>
              <w:bidi w:val="0"/>
            </w:pPr>
            <w:r>
              <w:t>详见附件</w:t>
            </w:r>
          </w:p>
        </w:tc>
        <w:tc>
          <w:tcPr>
            <w:tcW w:w="1660" w:type="dxa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83A093">
            <w:pPr>
              <w:pStyle w:val="2"/>
              <w:bidi w:val="0"/>
            </w:pPr>
            <w:r>
              <w:t>客户自提除外</w:t>
            </w:r>
          </w:p>
        </w:tc>
      </w:tr>
    </w:tbl>
    <w:p w14:paraId="000E1505">
      <w:pPr>
        <w:pStyle w:val="2"/>
        <w:bidi w:val="0"/>
      </w:pPr>
      <w:r>
        <w:rPr>
          <w:rFonts w:hint="eastAsia"/>
        </w:rPr>
        <w:t> </w:t>
      </w:r>
    </w:p>
    <w:p w14:paraId="1A18565F">
      <w:pPr>
        <w:pStyle w:val="2"/>
        <w:bidi w:val="0"/>
      </w:pPr>
      <w:r>
        <w:rPr>
          <w:rFonts w:hint="eastAsia"/>
        </w:rPr>
        <w:t>注：附件所提供的包运量以2024年全年发运量为参照，仅作为招标计算依据，具体运量按照市场客户调运实际量确定，投标人不能做硬性要求。</w:t>
      </w:r>
    </w:p>
    <w:p w14:paraId="4E3C3CB4">
      <w:pPr>
        <w:pStyle w:val="2"/>
        <w:bidi w:val="0"/>
      </w:pPr>
      <w:r>
        <w:rPr>
          <w:rFonts w:hint="eastAsia"/>
        </w:rPr>
        <w:t>2.3服务期限：自签订合同日期起一年。</w:t>
      </w:r>
    </w:p>
    <w:p w14:paraId="69ECA3C8">
      <w:pPr>
        <w:pStyle w:val="2"/>
        <w:bidi w:val="0"/>
      </w:pPr>
      <w:r>
        <w:rPr>
          <w:rFonts w:hint="eastAsia"/>
          <w:lang w:val="en-US" w:eastAsia="zh-CN"/>
        </w:rPr>
        <w:t>三、投标人资格要求</w:t>
      </w:r>
    </w:p>
    <w:p w14:paraId="184EFB3E">
      <w:pPr>
        <w:pStyle w:val="2"/>
        <w:bidi w:val="0"/>
      </w:pPr>
      <w:r>
        <w:rPr>
          <w:rFonts w:hint="eastAsia"/>
        </w:rPr>
        <w:t>3.1投标人应为在中国境内依法注册，具有独立承担民事责任的能力（须提供营业执照副本复印件并加盖投标人公章）；</w:t>
      </w:r>
    </w:p>
    <w:p w14:paraId="7EF84A6F">
      <w:pPr>
        <w:pStyle w:val="2"/>
        <w:bidi w:val="0"/>
      </w:pPr>
      <w:r>
        <w:rPr>
          <w:rFonts w:hint="eastAsia"/>
        </w:rPr>
        <w:t>3.2投标人不得为“信用中国”网站（www.creditchina.gov.cn）列入严重失信主体名单或经营异常；（由招标代理机构统一查询，无需提供证明材料）</w:t>
      </w:r>
    </w:p>
    <w:p w14:paraId="49D62E6F">
      <w:pPr>
        <w:pStyle w:val="2"/>
        <w:bidi w:val="0"/>
      </w:pPr>
      <w:r>
        <w:rPr>
          <w:rFonts w:hint="eastAsia"/>
        </w:rPr>
        <w:t>3.3投标人不得为《中国盐业集团有限公司固定资产投资（含工程建设）项目承运商黑名单》及《中国盐业集团有限公司生产经营性物资服务项目承运商黑名单》中列入的企业；（由招标代理机构统一查询，无需提供证明材料）</w:t>
      </w:r>
    </w:p>
    <w:p w14:paraId="43A8F365">
      <w:pPr>
        <w:pStyle w:val="2"/>
        <w:bidi w:val="0"/>
      </w:pPr>
      <w:r>
        <w:rPr>
          <w:rFonts w:hint="eastAsia"/>
        </w:rPr>
        <w:t>3.4投标人须具有道路运输经营许可证；（须提供有效期内的证书复印件并加盖投标人公章）</w:t>
      </w:r>
    </w:p>
    <w:p w14:paraId="7644E12B">
      <w:pPr>
        <w:pStyle w:val="2"/>
        <w:bidi w:val="0"/>
      </w:pPr>
      <w:r>
        <w:rPr>
          <w:rFonts w:hint="eastAsia"/>
        </w:rPr>
        <w:t>3.5投标人须提供保证运输质量及24小时服务承诺书；</w:t>
      </w:r>
    </w:p>
    <w:p w14:paraId="332D2326">
      <w:pPr>
        <w:pStyle w:val="2"/>
        <w:bidi w:val="0"/>
      </w:pPr>
      <w:r>
        <w:rPr>
          <w:rFonts w:hint="eastAsia"/>
        </w:rPr>
        <w:t>3.6本项目不接受联合体投标；</w:t>
      </w:r>
    </w:p>
    <w:p w14:paraId="41CE9F3E">
      <w:pPr>
        <w:pStyle w:val="2"/>
        <w:bidi w:val="0"/>
      </w:pPr>
      <w:r>
        <w:rPr>
          <w:rFonts w:hint="eastAsia"/>
          <w:lang w:val="en-US" w:eastAsia="zh-CN"/>
        </w:rPr>
        <w:t>四、招标文件的获取</w:t>
      </w:r>
    </w:p>
    <w:p w14:paraId="1BFDC591">
      <w:pPr>
        <w:pStyle w:val="2"/>
        <w:bidi w:val="0"/>
      </w:pPr>
      <w:r>
        <w:rPr>
          <w:rFonts w:hint="eastAsia"/>
        </w:rPr>
        <w:t>4.1本项目招标文件采用网上审批下载方式发放，不向投标人提供纸质文件；发售日期为2025年4月2日下午13:30至2025年4月16日下午16:30，售价为500元，售后不退。</w:t>
      </w:r>
    </w:p>
    <w:p w14:paraId="4013E9A3">
      <w:pPr>
        <w:pStyle w:val="2"/>
        <w:bidi w:val="0"/>
      </w:pPr>
      <w:r>
        <w:rPr>
          <w:rFonts w:hint="eastAsia"/>
        </w:rPr>
        <w:t>4.2有意向的投标人应先在中盐集团电子采购系统（chinasalt.china-tender.com.cn）免费注册，注册完成后进行报名并上传付款凭证，经审核后即为报名成功并可下载招标文件。（审核电话：010-81168966/8902，来电请先表明身份，再描述问题。）</w:t>
      </w:r>
    </w:p>
    <w:p w14:paraId="2EF71736">
      <w:pPr>
        <w:pStyle w:val="2"/>
        <w:bidi w:val="0"/>
      </w:pPr>
      <w:r>
        <w:rPr>
          <w:rFonts w:hint="eastAsia"/>
        </w:rPr>
        <w:t>4.3招标文件付款方式：进入中国通用招标网（www.china-tender.com.cn），点击“电子招投标管理”进行登录，选择对应项目进行标书费付款。标书费发票为电子发票，在发票申请提交后3-5个工作日内登陆中国通用招标网自行下载。（中国通用招标网咨询电话：010-81168966，来电请先表明身份，再描述问题。）</w:t>
      </w:r>
    </w:p>
    <w:p w14:paraId="41CDDA1E">
      <w:pPr>
        <w:pStyle w:val="2"/>
        <w:bidi w:val="0"/>
      </w:pPr>
      <w:r>
        <w:rPr>
          <w:rFonts w:hint="eastAsia"/>
        </w:rPr>
        <w:t>4.4中盐电子采购系统注册审核及操作问题请拨打010-83063316，来电请先表明身份，再描述问题。</w:t>
      </w:r>
    </w:p>
    <w:p w14:paraId="64E2C985">
      <w:pPr>
        <w:pStyle w:val="2"/>
        <w:bidi w:val="0"/>
      </w:pPr>
      <w:r>
        <w:rPr>
          <w:rFonts w:hint="eastAsia"/>
          <w:lang w:val="en-US" w:eastAsia="zh-CN"/>
        </w:rPr>
        <w:t>五、投标文件的递交</w:t>
      </w:r>
    </w:p>
    <w:p w14:paraId="3F3F0BE7">
      <w:pPr>
        <w:pStyle w:val="2"/>
        <w:bidi w:val="0"/>
      </w:pPr>
      <w:r>
        <w:rPr>
          <w:rFonts w:hint="eastAsia"/>
        </w:rPr>
        <w:t>递交截止时间：2025年4月24日上午9：30分整</w:t>
      </w:r>
    </w:p>
    <w:p w14:paraId="7B65C155">
      <w:pPr>
        <w:pStyle w:val="2"/>
        <w:bidi w:val="0"/>
      </w:pPr>
      <w:r>
        <w:rPr>
          <w:rFonts w:hint="eastAsia"/>
        </w:rPr>
        <w:t>递交地点及方式：北京市丰台区西三环南路14号院首科大厦A座4层405号现场递交。</w:t>
      </w:r>
    </w:p>
    <w:p w14:paraId="03B6DF6D">
      <w:pPr>
        <w:pStyle w:val="2"/>
        <w:bidi w:val="0"/>
      </w:pPr>
      <w:r>
        <w:rPr>
          <w:rFonts w:hint="eastAsia"/>
          <w:lang w:val="en-US" w:eastAsia="zh-CN"/>
        </w:rPr>
        <w:t>六、开标时间及地点</w:t>
      </w:r>
    </w:p>
    <w:p w14:paraId="35CC12CE">
      <w:pPr>
        <w:pStyle w:val="2"/>
        <w:bidi w:val="0"/>
      </w:pPr>
      <w:r>
        <w:rPr>
          <w:rFonts w:hint="eastAsia"/>
        </w:rPr>
        <w:t>开标时间：2025年4月24日上午9：30分整</w:t>
      </w:r>
    </w:p>
    <w:p w14:paraId="2A2F611C">
      <w:pPr>
        <w:pStyle w:val="2"/>
        <w:bidi w:val="0"/>
      </w:pPr>
      <w:r>
        <w:rPr>
          <w:rFonts w:hint="eastAsia"/>
        </w:rPr>
        <w:t>开标地点：北京市丰台区西三环南路14号院首科大厦A座4层405号。</w:t>
      </w:r>
    </w:p>
    <w:p w14:paraId="63512DCB">
      <w:pPr>
        <w:pStyle w:val="2"/>
        <w:bidi w:val="0"/>
      </w:pPr>
      <w:r>
        <w:rPr>
          <w:rFonts w:hint="eastAsia"/>
          <w:lang w:val="en-US" w:eastAsia="zh-CN"/>
        </w:rPr>
        <w:t>七、其他</w:t>
      </w:r>
    </w:p>
    <w:p w14:paraId="5374EAF9">
      <w:pPr>
        <w:pStyle w:val="2"/>
        <w:bidi w:val="0"/>
      </w:pPr>
      <w:r>
        <w:rPr>
          <w:rFonts w:hint="eastAsia"/>
        </w:rPr>
        <w:t>本项目招标公告同时在中盐集团电子采购系统、中国通用招标网、中国招标投标公共服务平台上发布。</w:t>
      </w:r>
    </w:p>
    <w:p w14:paraId="09A94116">
      <w:pPr>
        <w:pStyle w:val="2"/>
        <w:bidi w:val="0"/>
      </w:pPr>
      <w:r>
        <w:rPr>
          <w:rFonts w:hint="eastAsia"/>
          <w:lang w:val="en-US" w:eastAsia="zh-CN"/>
        </w:rPr>
        <w:t>八、监督部门</w:t>
      </w:r>
    </w:p>
    <w:p w14:paraId="3C99EC2C">
      <w:pPr>
        <w:pStyle w:val="2"/>
        <w:bidi w:val="0"/>
      </w:pPr>
      <w:r>
        <w:rPr>
          <w:rFonts w:hint="eastAsia"/>
        </w:rPr>
        <w:t>本招标项目的监督部门为中国盐业集团有限公司。</w:t>
      </w:r>
    </w:p>
    <w:p w14:paraId="60ED3E7F">
      <w:pPr>
        <w:pStyle w:val="2"/>
        <w:bidi w:val="0"/>
      </w:pPr>
      <w:r>
        <w:rPr>
          <w:rFonts w:hint="eastAsia"/>
          <w:lang w:val="en-US" w:eastAsia="zh-CN"/>
        </w:rPr>
        <w:t>九、联系方式</w:t>
      </w:r>
    </w:p>
    <w:p w14:paraId="2DB8FD75">
      <w:pPr>
        <w:pStyle w:val="2"/>
        <w:bidi w:val="0"/>
      </w:pPr>
      <w:r>
        <w:rPr>
          <w:rFonts w:hint="eastAsia"/>
        </w:rPr>
        <w:t>招标人：河北中盐龙祥盐化有限公司</w:t>
      </w:r>
    </w:p>
    <w:p w14:paraId="17424326">
      <w:pPr>
        <w:pStyle w:val="2"/>
        <w:bidi w:val="0"/>
      </w:pPr>
      <w:r>
        <w:rPr>
          <w:rFonts w:hint="eastAsia"/>
        </w:rPr>
        <w:t>地址：河北省宁晋县盐化工园区经六路3号</w:t>
      </w:r>
    </w:p>
    <w:p w14:paraId="083292D8">
      <w:pPr>
        <w:pStyle w:val="2"/>
        <w:bidi w:val="0"/>
      </w:pPr>
      <w:r>
        <w:rPr>
          <w:rFonts w:hint="eastAsia"/>
        </w:rPr>
        <w:t>联系人：徐娜仙</w:t>
      </w:r>
    </w:p>
    <w:p w14:paraId="1377281E">
      <w:pPr>
        <w:pStyle w:val="2"/>
        <w:bidi w:val="0"/>
      </w:pPr>
      <w:r>
        <w:rPr>
          <w:rFonts w:hint="eastAsia"/>
        </w:rPr>
        <w:t>电话：0319-5512310</w:t>
      </w:r>
    </w:p>
    <w:p w14:paraId="73DACD12">
      <w:pPr>
        <w:pStyle w:val="2"/>
        <w:bidi w:val="0"/>
      </w:pPr>
      <w:r>
        <w:rPr>
          <w:rFonts w:hint="eastAsia"/>
        </w:rPr>
        <w:t>招标代理机构：中机国际招标有限公司</w:t>
      </w:r>
    </w:p>
    <w:p w14:paraId="5509F05C">
      <w:pPr>
        <w:pStyle w:val="2"/>
        <w:bidi w:val="0"/>
      </w:pPr>
      <w:r>
        <w:rPr>
          <w:rFonts w:hint="eastAsia"/>
        </w:rPr>
        <w:t>地址：北京市丰台区通用时代中心C座</w:t>
      </w:r>
    </w:p>
    <w:p w14:paraId="7E776FFD">
      <w:pPr>
        <w:pStyle w:val="2"/>
        <w:bidi w:val="0"/>
      </w:pPr>
      <w:r>
        <w:rPr>
          <w:rFonts w:hint="eastAsia"/>
        </w:rPr>
        <w:t>联系人：赵经理/张经理</w:t>
      </w:r>
    </w:p>
    <w:p w14:paraId="4129A2E0">
      <w:pPr>
        <w:pStyle w:val="2"/>
        <w:bidi w:val="0"/>
      </w:pPr>
      <w:r>
        <w:rPr>
          <w:rFonts w:hint="eastAsia"/>
        </w:rPr>
        <w:t>电话：010-81168966/81168902</w:t>
      </w:r>
    </w:p>
    <w:p w14:paraId="2C12E0E8">
      <w:pPr>
        <w:pStyle w:val="2"/>
        <w:bidi w:val="0"/>
      </w:pPr>
      <w:r>
        <w:rPr>
          <w:rFonts w:hint="eastAsia"/>
        </w:rPr>
        <w:t>邮箱：zhaosiming@cgci.gt.cn</w:t>
      </w:r>
    </w:p>
    <w:p w14:paraId="12E79DAC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9B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2025-04-03T03:12:50Z</dcterms:created>
  <dc:creator>28039</dc:creator>
  <cp:lastModifiedBy>沫燃 *</cp:lastModifiedBy>
  <dcterms:modified xsi:type="dcterms:W3CDTF">2025-04-03T03:12:57Z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B29AB4BABD8F41E5BC57D98EF6DE9C40_12</vt:lpwstr>
  </property>
</Properties>
</file>