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AA263">
      <w:pPr>
        <w:pStyle w:val="2"/>
        <w:bidi w:val="0"/>
      </w:pPr>
      <w:bookmarkStart w:id="0" w:name="_GoBack"/>
      <w:r>
        <w:t>珠海华润化学材料科技有限公司，作为华润集团旗下专注于非纤维聚酯切片生产与销售的一级利润中心，坐落于广东省珠海市高栏港经开区，具备强大的生产能力，年产聚酯切片和共聚酯切片高达 115 万吨。随着公司业务的持续拓展，现以公开招标的形式，面向社会广泛征集公路</w:t>
      </w:r>
      <w:r>
        <w:rPr>
          <w:rFonts w:hint="eastAsia"/>
        </w:rPr>
        <w:t>运输供应商。我们诚挚欢迎有意向且符合相关条件的公司踊跃报名参与。</w:t>
      </w:r>
    </w:p>
    <w:p w14:paraId="0317F175">
      <w:pPr>
        <w:pStyle w:val="2"/>
        <w:bidi w:val="0"/>
        <w:rPr>
          <w:rFonts w:hint="eastAsia"/>
        </w:rPr>
      </w:pPr>
      <w:r>
        <w:rPr>
          <w:rFonts w:hint="eastAsia"/>
          <w:lang w:val="en-US" w:eastAsia="zh-CN"/>
        </w:rPr>
        <w:t>一、项目基本情况</w:t>
      </w:r>
    </w:p>
    <w:p w14:paraId="3010D4E2">
      <w:pPr>
        <w:pStyle w:val="2"/>
        <w:bidi w:val="0"/>
      </w:pPr>
      <w:r>
        <w:rPr>
          <w:rFonts w:hint="eastAsia"/>
        </w:rPr>
        <w:t>1、货物情况：产品外观为聚酯颗粒状，属于普通货物。包装规格为集成编织吨袋软包装，外廓尺寸L 1100*W 1100*H 1000mm,体积约1.2m3 、净重1100Kg/包、毛重1103.6Kg/包。</w:t>
      </w:r>
    </w:p>
    <w:p w14:paraId="76AE94C3">
      <w:pPr>
        <w:pStyle w:val="2"/>
        <w:bidi w:val="0"/>
      </w:pPr>
      <w:r>
        <w:rPr>
          <w:rFonts w:hint="eastAsia"/>
        </w:rPr>
        <w:t>2、服务范围：提供珠海基地工厂为中心向全面辐射的公路运输服务。</w:t>
      </w:r>
    </w:p>
    <w:p w14:paraId="01544059">
      <w:pPr>
        <w:pStyle w:val="2"/>
        <w:bidi w:val="0"/>
      </w:pPr>
      <w:r>
        <w:rPr>
          <w:rFonts w:hint="eastAsia"/>
          <w:lang w:val="en-US" w:eastAsia="zh-CN"/>
        </w:rPr>
        <w:t>二、合格供应商库准入对象及要求 1. 供应商准入对象</w:t>
      </w:r>
    </w:p>
    <w:p w14:paraId="56EDFC45">
      <w:pPr>
        <w:pStyle w:val="2"/>
        <w:bidi w:val="0"/>
      </w:pPr>
      <w:r>
        <w:rPr>
          <w:rFonts w:hint="eastAsia"/>
        </w:rPr>
        <w:t>所有符合珠海华润化学材料公路运输品类入库标准的物流企业均可申请入库，审核通过后将纳入珠海华润化学材料合格供应商库，参与具体采购项目。原合格供应商库的供应商可自动纳入合格供应商库，无须重复报名。</w:t>
      </w:r>
    </w:p>
    <w:p w14:paraId="328D24F0">
      <w:pPr>
        <w:pStyle w:val="2"/>
        <w:bidi w:val="0"/>
      </w:pPr>
      <w:r>
        <w:rPr>
          <w:rFonts w:hint="eastAsia"/>
          <w:lang w:val="en-US" w:eastAsia="zh-CN"/>
        </w:rPr>
        <w:t>2. 供应商资格要求：</w:t>
      </w:r>
    </w:p>
    <w:p w14:paraId="108D2011">
      <w:pPr>
        <w:pStyle w:val="2"/>
        <w:bidi w:val="0"/>
      </w:pPr>
      <w:r>
        <w:rPr>
          <w:rFonts w:hint="eastAsia"/>
        </w:rPr>
        <w:t>（1) 资质条件：中华人民共和国境内合法注册的独立法人或其他组织，具有独立订立合同的权利，企业经营年限达2年以上，实缴资本500万元及以上，具有从事本项目的经营范围的营运资格。提供营业执照、道路运输经营许可证扫描件。</w:t>
      </w:r>
    </w:p>
    <w:p w14:paraId="16FCB5FE">
      <w:pPr>
        <w:pStyle w:val="2"/>
        <w:bidi w:val="0"/>
      </w:pPr>
      <w:r>
        <w:rPr>
          <w:rFonts w:hint="eastAsia"/>
        </w:rPr>
        <w:t>（2) 财务状况：需提供近两年财务报表。来源形式：近两年的审计报告复印件，提供的复印件需要在首页、尾页及骑缝处分别加盖会计师事务所公章。不能提供审计报告的公司需要在电子税务局下载近2年的财务报表并加盖公章（不接受其他方式的财务报表）。</w:t>
      </w:r>
    </w:p>
    <w:p w14:paraId="100B2F75">
      <w:pPr>
        <w:pStyle w:val="2"/>
        <w:bidi w:val="0"/>
      </w:pPr>
      <w:r>
        <w:rPr>
          <w:rFonts w:hint="eastAsia"/>
        </w:rPr>
        <w:t>（3) 运输资源保障：可提供自有运输双驱牵引车，重型平板半挂车20台以上，或社会合作资源，满足PET吨包运输的30台车以上，需提供车辆登记证书、行驶证、车辆营运证及合同、3个月以上账单和对应的发票。</w:t>
      </w:r>
    </w:p>
    <w:p w14:paraId="4447E2EA">
      <w:pPr>
        <w:pStyle w:val="2"/>
        <w:bidi w:val="0"/>
      </w:pPr>
      <w:r>
        <w:rPr>
          <w:rFonts w:hint="eastAsia"/>
        </w:rPr>
        <w:t>（4) 类似业绩：具有吨包货运输经营管理相关经验，2023年至今有1个类吨包货运输业绩，需提供与合作单位运输合同、3个月账单和对应的发票。</w:t>
      </w:r>
    </w:p>
    <w:p w14:paraId="6C85082C">
      <w:pPr>
        <w:pStyle w:val="2"/>
        <w:bidi w:val="0"/>
      </w:pPr>
      <w:r>
        <w:rPr>
          <w:rFonts w:hint="eastAsia"/>
        </w:rPr>
        <w:t>（5) 固定办公场所：提供固定办公场所，公司形象墙带定位办公场所照片、房屋租赁合同（有效期至少一年以上）或自有房屋产权证明。</w:t>
      </w:r>
    </w:p>
    <w:p w14:paraId="58F61346">
      <w:pPr>
        <w:pStyle w:val="2"/>
        <w:bidi w:val="0"/>
      </w:pPr>
      <w:r>
        <w:rPr>
          <w:rFonts w:hint="eastAsia"/>
        </w:rPr>
        <w:t>（6) 安全要求：专职安全管理员1名，提供国家或行业认可的安全管理人员资格证书扫描件，及征集单位为之缴纳的2年以上社保证明、合同。</w:t>
      </w:r>
    </w:p>
    <w:p w14:paraId="35B76F61">
      <w:pPr>
        <w:pStyle w:val="2"/>
        <w:bidi w:val="0"/>
      </w:pPr>
      <w:r>
        <w:rPr>
          <w:rFonts w:hint="eastAsia"/>
        </w:rPr>
        <w:t>（7) EHS管控：提供安全生产管理制度，包括：安全生产责任制度、安全生产业务操作规程、安全生产监督检查制度、驾驶员和车辆安全生产管理制度、应急保障预案；驾驶员连续3个月的培训记录、应急预案演练记录。制度要求详尽，合理。</w:t>
      </w:r>
    </w:p>
    <w:p w14:paraId="20B3B120">
      <w:pPr>
        <w:pStyle w:val="2"/>
        <w:bidi w:val="0"/>
      </w:pPr>
      <w:r>
        <w:rPr>
          <w:rFonts w:hint="eastAsia"/>
        </w:rPr>
        <w:t>（8) 商业信誉：企业无违约行为，未被工商行政管理机关在全国企业信用信息公示系统中列入严重违法失信企业名单，未被最高人民法院在“信用中国”网站列入失信被执行人名单、重大税收违法案件当事人名单。登录全国企业信用信息公示系统打印查询报告。</w:t>
      </w:r>
    </w:p>
    <w:p w14:paraId="50DC1BD0">
      <w:pPr>
        <w:pStyle w:val="2"/>
        <w:bidi w:val="0"/>
      </w:pPr>
      <w:r>
        <w:rPr>
          <w:rFonts w:hint="eastAsia"/>
          <w:lang w:val="en-US" w:eastAsia="zh-CN"/>
        </w:rPr>
        <w:t>三、企业简介要求</w:t>
      </w:r>
    </w:p>
    <w:p w14:paraId="172E5D9B">
      <w:pPr>
        <w:pStyle w:val="2"/>
        <w:bidi w:val="0"/>
      </w:pPr>
      <w:r>
        <w:rPr>
          <w:rFonts w:hint="eastAsia"/>
        </w:rPr>
        <w:t>申请入库的供应商需阐述物流服务价值观与理念，明确行业发展愿景和业务布局方向；梳理发展历程，突出物流领域关键突破；说明在物流细分市场的定位与特色；介绍核心管理团队在物流和供应链管理方面的专业背景；阐述业务规模，如覆盖区域、年运输量、合作客户。主要用以评估企业综合实力。</w:t>
      </w:r>
    </w:p>
    <w:p w14:paraId="0A03964D">
      <w:pPr>
        <w:pStyle w:val="2"/>
        <w:bidi w:val="0"/>
      </w:pPr>
      <w:r>
        <w:rPr>
          <w:rFonts w:hint="eastAsia"/>
          <w:lang w:val="en-US" w:eastAsia="zh-CN"/>
        </w:rPr>
        <w:t>四、有下列情形报名无效</w:t>
      </w:r>
    </w:p>
    <w:p w14:paraId="3F190AB9">
      <w:pPr>
        <w:pStyle w:val="2"/>
        <w:bidi w:val="0"/>
      </w:pPr>
      <w:r>
        <w:rPr>
          <w:rFonts w:hint="eastAsia"/>
        </w:rPr>
        <w:t>1、属于在“信用中国”网站（www.creditchina.gov.cn）或各级信用信息平台中查明的失信被执行人，不接受报名；</w:t>
      </w:r>
    </w:p>
    <w:p w14:paraId="3AE0AFD3">
      <w:pPr>
        <w:pStyle w:val="2"/>
        <w:bidi w:val="0"/>
      </w:pPr>
      <w:r>
        <w:rPr>
          <w:rFonts w:hint="eastAsia"/>
        </w:rPr>
        <w:t>2、处于被责令停业，财产被接管、冻结，破产状态，不接受报名；</w:t>
      </w:r>
    </w:p>
    <w:p w14:paraId="071C4730">
      <w:pPr>
        <w:pStyle w:val="2"/>
        <w:bidi w:val="0"/>
      </w:pPr>
      <w:r>
        <w:rPr>
          <w:rFonts w:hint="eastAsia"/>
        </w:rPr>
        <w:t>3、最近两年有行政处罚或刑事犯罪记录的供应商，不接受报名；</w:t>
      </w:r>
    </w:p>
    <w:p w14:paraId="1C22F0BF">
      <w:pPr>
        <w:pStyle w:val="2"/>
        <w:bidi w:val="0"/>
      </w:pPr>
      <w:r>
        <w:rPr>
          <w:rFonts w:hint="eastAsia"/>
        </w:rPr>
        <w:t>4、联合体供应商不接受报名。</w:t>
      </w:r>
    </w:p>
    <w:p w14:paraId="0A323554">
      <w:pPr>
        <w:pStyle w:val="2"/>
        <w:bidi w:val="0"/>
      </w:pPr>
      <w:r>
        <w:rPr>
          <w:rFonts w:hint="eastAsia"/>
        </w:rPr>
        <w:t> </w:t>
      </w:r>
    </w:p>
    <w:p w14:paraId="46DA9710">
      <w:pPr>
        <w:pStyle w:val="2"/>
        <w:bidi w:val="0"/>
      </w:pPr>
      <w:r>
        <w:rPr>
          <w:rFonts w:hint="eastAsia"/>
          <w:lang w:val="en-US" w:eastAsia="zh-CN"/>
        </w:rPr>
        <w:t>五、申请企业应提交资料</w:t>
      </w:r>
    </w:p>
    <w:p w14:paraId="4AA43C5E">
      <w:pPr>
        <w:pStyle w:val="2"/>
        <w:bidi w:val="0"/>
      </w:pPr>
      <w:r>
        <w:rPr>
          <w:rFonts w:hint="eastAsia"/>
        </w:rPr>
        <w:t>1、应在华润守正电子招标平台（http://szecp.crc.com.cn）完成注册，通过守正平台进行准入操作，根据需要自行选择准入的采购品类和组织，按要求提交相关资料。</w:t>
      </w:r>
    </w:p>
    <w:p w14:paraId="62828B1B">
      <w:pPr>
        <w:pStyle w:val="2"/>
        <w:bidi w:val="0"/>
      </w:pPr>
      <w:r>
        <w:rPr>
          <w:rFonts w:hint="eastAsia"/>
        </w:rPr>
        <w:t>2、提供资料需法人代表（或授权代表）签字或加盖单位公章；提供伪造、虚假资料、证件供应商，将取消参加供应商入库资格；即使入库，发现提供材料与实际不符，有权终止合作并将供应商剔除出目录库，并追究相应法律责任和经济责任。响应征集的供应商，相关资料可以直接发送给对接人，一次提供不全的可要求再次补充，但超过响应时间之后则不再等候，视为未获得通过。</w:t>
      </w:r>
    </w:p>
    <w:p w14:paraId="6867DC02">
      <w:pPr>
        <w:pStyle w:val="2"/>
        <w:bidi w:val="0"/>
      </w:pPr>
      <w:r>
        <w:rPr>
          <w:rFonts w:hint="eastAsia"/>
        </w:rPr>
        <w:t>3、请打开附件文件，提供并填写所需提供的文件清单、相关表格以及承诺文件。所有提交资料均需加盖公章，并确保扫描件清晰可辨。</w:t>
      </w:r>
    </w:p>
    <w:p w14:paraId="414F95D1">
      <w:pPr>
        <w:pStyle w:val="2"/>
        <w:bidi w:val="0"/>
      </w:pPr>
      <w:r>
        <w:rPr>
          <w:rFonts w:hint="eastAsia"/>
          <w:lang w:val="en-US" w:eastAsia="zh-CN"/>
        </w:rPr>
        <w:t>六、提交资料时间要求</w:t>
      </w:r>
    </w:p>
    <w:p w14:paraId="55E87ABF">
      <w:pPr>
        <w:pStyle w:val="2"/>
        <w:bidi w:val="0"/>
      </w:pPr>
      <w:r>
        <w:rPr>
          <w:rFonts w:hint="eastAsia"/>
        </w:rPr>
        <w:t>1、本公告有效时间截止至2025年4月18日当天12点截止，需通过华润守正电子招标平台线上提交资料（不接受其它方式提交资料）。</w:t>
      </w:r>
    </w:p>
    <w:p w14:paraId="7AC2F3A7">
      <w:pPr>
        <w:pStyle w:val="2"/>
        <w:bidi w:val="0"/>
      </w:pPr>
      <w:r>
        <w:rPr>
          <w:rFonts w:hint="eastAsia"/>
        </w:rPr>
        <w:t>2、电子文件：如有意向请准备相关资料，通过电子邮件发至联系人邮箱，邮件主题：《2025年度公路运输公开征集》+响应单位名称，提交内容详见附件。</w:t>
      </w:r>
    </w:p>
    <w:p w14:paraId="149BD7A9">
      <w:pPr>
        <w:pStyle w:val="2"/>
        <w:bidi w:val="0"/>
      </w:pPr>
      <w:r>
        <w:rPr>
          <w:rFonts w:hint="eastAsia"/>
        </w:rPr>
        <w:t>3、报名联系方式：</w:t>
      </w:r>
    </w:p>
    <w:p w14:paraId="7086F42F">
      <w:pPr>
        <w:pStyle w:val="2"/>
        <w:bidi w:val="0"/>
      </w:pPr>
      <w:r>
        <w:rPr>
          <w:rFonts w:hint="eastAsia"/>
        </w:rPr>
        <w:t>联系人：陈旭/谭华梅</w:t>
      </w:r>
    </w:p>
    <w:p w14:paraId="54DB8D48">
      <w:pPr>
        <w:pStyle w:val="2"/>
        <w:bidi w:val="0"/>
      </w:pPr>
      <w:r>
        <w:rPr>
          <w:rFonts w:hint="eastAsia"/>
        </w:rPr>
        <w:t>电话：0519-85177777/07567236284</w:t>
      </w:r>
    </w:p>
    <w:p w14:paraId="21B74DC4">
      <w:pPr>
        <w:pStyle w:val="2"/>
        <w:bidi w:val="0"/>
      </w:pPr>
      <w:r>
        <w:rPr>
          <w:rFonts w:hint="eastAsia"/>
        </w:rPr>
        <w:t>邮箱：chenxu@crcchem.com/tanhuamei@crcchem.com</w:t>
      </w:r>
    </w:p>
    <w:p w14:paraId="2DDCCDC2">
      <w:pPr>
        <w:pStyle w:val="2"/>
        <w:bidi w:val="0"/>
      </w:pPr>
      <w:r>
        <w:rPr>
          <w:rFonts w:hint="eastAsia"/>
          <w:lang w:val="en-US" w:eastAsia="zh-CN"/>
        </w:rPr>
        <w:t>七、咨询和查询</w:t>
      </w:r>
    </w:p>
    <w:p w14:paraId="470F1562">
      <w:pPr>
        <w:pStyle w:val="2"/>
        <w:bidi w:val="0"/>
      </w:pPr>
      <w:r>
        <w:rPr>
          <w:rFonts w:hint="eastAsia"/>
        </w:rPr>
        <w:t>1. 若对平台操作有疑问，请联系平台客服，联系方式见平台官网首页右下角，电话：0755-36994788。</w:t>
      </w:r>
    </w:p>
    <w:p w14:paraId="05D07FC8">
      <w:pPr>
        <w:pStyle w:val="2"/>
        <w:bidi w:val="0"/>
      </w:pPr>
      <w:r>
        <w:rPr>
          <w:rFonts w:hint="eastAsia"/>
        </w:rPr>
        <w:t>2. 若对各采购内容或入库标准有疑问，可联系采购人：谭华梅 0756-7236315。</w:t>
      </w:r>
    </w:p>
    <w:p w14:paraId="03834594">
      <w:pPr>
        <w:pStyle w:val="2"/>
        <w:bidi w:val="0"/>
      </w:pPr>
      <w:r>
        <w:rPr>
          <w:rFonts w:hint="eastAsia"/>
        </w:rPr>
        <w:t>有意向且符合条件的物流公司请尽快提供资料，以便我们能更快的和贵司建立联系与合作意向！同时欢迎物流供应商与我们建立合作联系，携手共赢！</w:t>
      </w:r>
    </w:p>
    <w:p w14:paraId="46D5EB42">
      <w:pPr>
        <w:pStyle w:val="2"/>
        <w:bidi w:val="0"/>
      </w:pPr>
      <w:r>
        <w:rPr>
          <w:rFonts w:hint="eastAsia"/>
        </w:rPr>
        <w:t>***********************************************************************</w:t>
      </w:r>
    </w:p>
    <w:p w14:paraId="7549A38A">
      <w:pPr>
        <w:pStyle w:val="2"/>
        <w:bidi w:val="0"/>
      </w:pPr>
      <w:r>
        <w:rPr>
          <w:rFonts w:hint="eastAsia"/>
        </w:rPr>
        <w:t>需要提供的文件清单、物流供方准入-注册申请表、供应商信息调查表请打开附件文件填写。</w:t>
      </w:r>
    </w:p>
    <w:p w14:paraId="22BE13C9">
      <w:pPr>
        <w:pStyle w:val="2"/>
        <w:bidi w:val="0"/>
      </w:pPr>
      <w:r>
        <w:rPr>
          <w:rFonts w:hint="eastAsia"/>
        </w:rPr>
        <w:t>附件：</w:t>
      </w:r>
      <w:r>
        <w:rPr>
          <w:rFonts w:hint="eastAsia"/>
        </w:rPr>
        <w:fldChar w:fldCharType="begin"/>
      </w:r>
      <w:r>
        <w:rPr>
          <w:rFonts w:hint="eastAsia"/>
        </w:rPr>
        <w:instrText xml:space="preserve"> HYPERLINK "https://zbfile.zhaobiao.cn/resources/styles/v2/jsp/bidFile.jsp?provCode=440400&amp;channel=bidding&amp;docid=191638500&amp;id=2089175984"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2、珠海基地公路</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.zip</w:t>
      </w:r>
      <w:r>
        <w:rPr>
          <w:rFonts w:hint="eastAsia"/>
        </w:rPr>
        <w:fldChar w:fldCharType="end"/>
      </w:r>
    </w:p>
    <w:p w14:paraId="36CB1AAE">
      <w:pPr>
        <w:pStyle w:val="2"/>
        <w:bidi w:val="0"/>
        <w:rPr>
          <w:rFonts w:hint="eastAsia"/>
        </w:rPr>
      </w:pPr>
      <w:r>
        <w:rPr>
          <w:rFonts w:hint="eastAsia"/>
          <w:lang w:val="en-US" w:eastAsia="zh-CN"/>
        </w:rPr>
        <w:t>报价网址：https://szecp.crc.com.cn/TPBidder/memberLogin?type=1</w:t>
      </w:r>
    </w:p>
    <w:p w14:paraId="53A7F98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7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2025-04-03T07:54:10Z</dcterms:created>
  <dc:creator>28039</dc:creator>
  <cp:lastModifiedBy>沫燃 *</cp:lastModifiedBy>
  <dcterms:modified xsi:type="dcterms:W3CDTF">2025-04-03T07:54:17Z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EEB743756D664CAE962D0D20E57F394D_12</vt:lpwstr>
  </property>
</Properties>
</file>