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FD3511">
      <w:pPr>
        <w:spacing w:before="312" w:beforeLines="100" w:after="312" w:afterLines="100" w:line="560" w:lineRule="exact"/>
        <w:jc w:val="center"/>
        <w:rPr>
          <w:rFonts w:ascii="华文中宋" w:hAnsi="华文中宋" w:eastAsia="华文中宋"/>
          <w:b/>
          <w:sz w:val="32"/>
          <w:szCs w:val="32"/>
        </w:rPr>
      </w:pPr>
      <w:r>
        <w:rPr>
          <w:rFonts w:hint="eastAsia" w:ascii="华文中宋" w:hAnsi="华文中宋" w:eastAsia="华文中宋"/>
          <w:b/>
          <w:sz w:val="32"/>
          <w:szCs w:val="32"/>
        </w:rPr>
        <w:t>廉洁合规承诺书</w:t>
      </w:r>
    </w:p>
    <w:p w14:paraId="28154D17">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一、不向华润员工及其亲属和其他特定关系人赠送礼品、礼金、消费卡（券）、有价证券、股权、其他金融产品等财物。</w:t>
      </w:r>
      <w:bookmarkStart w:id="0" w:name="_GoBack"/>
      <w:bookmarkEnd w:id="0"/>
    </w:p>
    <w:p w14:paraId="4C355DDB">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二、不向华润员工及其亲属和其他特定关系人出借钱款、住房、车辆等财物。</w:t>
      </w:r>
    </w:p>
    <w:p w14:paraId="6245BAA9">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三、不向华润员工及其亲属和其他特定关系人提供可能影响公正履职的宴请或者旅游、健身、娱乐等活动安排。</w:t>
      </w:r>
    </w:p>
    <w:p w14:paraId="1ACF1BA0">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四、不替华润员工及其亲属和其他特定关系人支付或报销任何费用。</w:t>
      </w:r>
    </w:p>
    <w:p w14:paraId="13E937E5">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五、不替华润员工及其亲属和其他特定关系人代持股份。</w:t>
      </w:r>
    </w:p>
    <w:p w14:paraId="48502D33">
      <w:pPr>
        <w:ind w:firstLine="640" w:firstLineChars="200"/>
        <w:rPr>
          <w:rFonts w:ascii="仿宋_GB2312" w:hAnsi="仿宋" w:eastAsia="仿宋_GB2312"/>
          <w:sz w:val="32"/>
          <w:szCs w:val="32"/>
        </w:rPr>
      </w:pPr>
      <w:r>
        <w:rPr>
          <w:rFonts w:hint="eastAsia" w:ascii="仿宋_GB2312" w:hAnsi="仿宋" w:eastAsia="仿宋_GB2312"/>
          <w:sz w:val="32"/>
          <w:szCs w:val="32"/>
        </w:rPr>
        <w:t>六、不与华润员工或者其他单位和个人串通投标或者串通报价，</w:t>
      </w:r>
      <w:r>
        <w:rPr>
          <w:rFonts w:ascii="仿宋_GB2312" w:hAnsi="仿宋" w:eastAsia="仿宋_GB2312"/>
          <w:sz w:val="32"/>
          <w:szCs w:val="32"/>
        </w:rPr>
        <w:t>不采取恶性竞争等不正当手段竞争业务。</w:t>
      </w:r>
    </w:p>
    <w:p w14:paraId="61C7272C">
      <w:pPr>
        <w:ind w:firstLine="640" w:firstLineChars="200"/>
        <w:rPr>
          <w:rFonts w:ascii="仿宋_GB2312" w:hAnsi="仿宋" w:eastAsia="仿宋_GB2312"/>
          <w:sz w:val="32"/>
          <w:szCs w:val="32"/>
        </w:rPr>
      </w:pPr>
      <w:r>
        <w:rPr>
          <w:rFonts w:hint="eastAsia" w:ascii="仿宋_GB2312" w:hAnsi="仿宋" w:eastAsia="仿宋_GB2312"/>
          <w:sz w:val="32"/>
          <w:szCs w:val="32"/>
        </w:rPr>
        <w:t>七、</w:t>
      </w:r>
      <w:r>
        <w:rPr>
          <w:rFonts w:ascii="仿宋_GB2312" w:hAnsi="仿宋" w:eastAsia="仿宋_GB2312"/>
          <w:sz w:val="32"/>
          <w:szCs w:val="32"/>
        </w:rPr>
        <w:t>不与华润员工就标底、其他</w:t>
      </w:r>
      <w:r>
        <w:rPr>
          <w:rFonts w:hint="eastAsia" w:ascii="仿宋_GB2312" w:hAnsi="仿宋" w:eastAsia="仿宋_GB2312"/>
          <w:sz w:val="32"/>
          <w:szCs w:val="32"/>
        </w:rPr>
        <w:t>供应商</w:t>
      </w:r>
      <w:r>
        <w:rPr>
          <w:rFonts w:ascii="仿宋_GB2312" w:hAnsi="仿宋" w:eastAsia="仿宋_GB2312"/>
          <w:sz w:val="32"/>
          <w:szCs w:val="32"/>
        </w:rPr>
        <w:t>的</w:t>
      </w:r>
      <w:r>
        <w:rPr>
          <w:rFonts w:hint="eastAsia" w:ascii="仿宋_GB2312" w:hAnsi="仿宋" w:eastAsia="仿宋_GB2312"/>
          <w:sz w:val="32"/>
          <w:szCs w:val="32"/>
        </w:rPr>
        <w:t>响应文件</w:t>
      </w:r>
      <w:r>
        <w:rPr>
          <w:rFonts w:ascii="仿宋_GB2312" w:hAnsi="仿宋" w:eastAsia="仿宋_GB2312"/>
          <w:sz w:val="32"/>
          <w:szCs w:val="32"/>
        </w:rPr>
        <w:t>等商业秘密及合同中的条款进行私下商谈或者达成默契。</w:t>
      </w:r>
    </w:p>
    <w:p w14:paraId="497C900E">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八、不违法转包、分包项目。</w:t>
      </w:r>
    </w:p>
    <w:p w14:paraId="57153492">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九、严格执行合同约定，不弄虚作假。</w:t>
      </w:r>
    </w:p>
    <w:p w14:paraId="3B88EC3E">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十、如实向华润方通报本单位股东和员工与华润方存在亲属或者其他特定关系的情况。</w:t>
      </w:r>
    </w:p>
    <w:p w14:paraId="4B982934">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发现本单位人员有违反上述行为的，及时制止、批评教育；发现华润员工有索贿、受贿行为的，坚决拒绝，并向华润相关领导或纪检监察部门举报。</w:t>
      </w:r>
    </w:p>
    <w:p w14:paraId="74E63652">
      <w:pPr>
        <w:spacing w:line="560" w:lineRule="exact"/>
        <w:ind w:firstLine="640" w:firstLineChars="200"/>
        <w:rPr>
          <w:rFonts w:ascii="仿宋_GB2312" w:hAnsi="仿宋" w:eastAsia="仿宋_GB2312"/>
          <w:sz w:val="32"/>
          <w:szCs w:val="32"/>
        </w:rPr>
      </w:pPr>
    </w:p>
    <w:p w14:paraId="2902DBA7">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举报电话：</w:t>
      </w:r>
      <w:r>
        <w:rPr>
          <w:rFonts w:hint="eastAsia" w:ascii="宋体" w:hAnsi="宋体" w:eastAsia="宋体" w:cs="宋体"/>
          <w:sz w:val="28"/>
          <w:szCs w:val="28"/>
        </w:rPr>
        <w:t>0519-85778288</w:t>
      </w:r>
    </w:p>
    <w:p w14:paraId="0E58C3FD">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 xml:space="preserve">举报邮箱： </w:t>
      </w:r>
      <w:r>
        <w:rPr>
          <w:rFonts w:hint="eastAsia" w:ascii="宋体" w:hAnsi="宋体" w:eastAsia="宋体" w:cs="宋体"/>
          <w:sz w:val="28"/>
          <w:szCs w:val="28"/>
        </w:rPr>
        <w:t>lianjie@crcchem.com</w:t>
      </w:r>
    </w:p>
    <w:p w14:paraId="70367D6B">
      <w:pPr>
        <w:widowControl/>
        <w:spacing w:line="560" w:lineRule="exact"/>
        <w:jc w:val="left"/>
        <w:rPr>
          <w:rFonts w:ascii="仿宋_GB2312" w:hAnsi="微软雅黑" w:eastAsia="仿宋_GB2312"/>
          <w:sz w:val="32"/>
          <w:szCs w:val="32"/>
        </w:rPr>
      </w:pPr>
    </w:p>
    <w:p w14:paraId="64F2AA5C">
      <w:pPr>
        <w:widowControl/>
        <w:spacing w:line="560" w:lineRule="exact"/>
        <w:jc w:val="left"/>
        <w:rPr>
          <w:rFonts w:ascii="仿宋_GB2312" w:hAnsi="微软雅黑" w:eastAsia="仿宋_GB2312"/>
          <w:snapToGrid w:val="0"/>
          <w:kern w:val="0"/>
          <w:sz w:val="32"/>
          <w:szCs w:val="32"/>
        </w:rPr>
      </w:pPr>
    </w:p>
    <w:p w14:paraId="598B1251">
      <w:pPr>
        <w:widowControl/>
        <w:spacing w:line="560" w:lineRule="exact"/>
        <w:jc w:val="left"/>
        <w:rPr>
          <w:rFonts w:ascii="仿宋_GB2312" w:hAnsi="微软雅黑" w:eastAsia="仿宋_GB2312"/>
          <w:snapToGrid w:val="0"/>
          <w:kern w:val="0"/>
          <w:sz w:val="32"/>
          <w:szCs w:val="32"/>
        </w:rPr>
      </w:pPr>
      <w:r>
        <w:rPr>
          <w:rFonts w:hint="eastAsia" w:ascii="仿宋_GB2312" w:hAnsi="微软雅黑" w:eastAsia="仿宋_GB2312"/>
          <w:snapToGrid w:val="0"/>
          <w:kern w:val="0"/>
          <w:sz w:val="32"/>
          <w:szCs w:val="32"/>
        </w:rPr>
        <w:t>单位名称（盖章）：</w:t>
      </w:r>
    </w:p>
    <w:p w14:paraId="0821F732">
      <w:pPr>
        <w:widowControl/>
        <w:spacing w:line="560" w:lineRule="exact"/>
        <w:jc w:val="left"/>
        <w:rPr>
          <w:rFonts w:ascii="仿宋_GB2312" w:hAnsi="微软雅黑" w:eastAsia="仿宋_GB2312"/>
          <w:snapToGrid w:val="0"/>
          <w:kern w:val="0"/>
          <w:sz w:val="32"/>
          <w:szCs w:val="32"/>
        </w:rPr>
      </w:pPr>
    </w:p>
    <w:p w14:paraId="7BD2281D">
      <w:pPr>
        <w:widowControl/>
        <w:spacing w:line="560" w:lineRule="exact"/>
        <w:jc w:val="left"/>
        <w:rPr>
          <w:rFonts w:ascii="仿宋_GB2312" w:hAnsi="微软雅黑" w:eastAsia="仿宋_GB2312"/>
          <w:snapToGrid w:val="0"/>
          <w:kern w:val="0"/>
          <w:sz w:val="32"/>
          <w:szCs w:val="32"/>
        </w:rPr>
      </w:pPr>
    </w:p>
    <w:p w14:paraId="73501CFF">
      <w:pPr>
        <w:widowControl/>
        <w:spacing w:line="560" w:lineRule="exact"/>
        <w:jc w:val="left"/>
        <w:rPr>
          <w:rFonts w:ascii="仿宋_GB2312" w:hAnsi="微软雅黑" w:eastAsia="仿宋_GB2312"/>
          <w:snapToGrid w:val="0"/>
          <w:kern w:val="0"/>
          <w:sz w:val="32"/>
          <w:szCs w:val="32"/>
        </w:rPr>
      </w:pPr>
      <w:r>
        <w:rPr>
          <w:rFonts w:hint="eastAsia" w:ascii="仿宋_GB2312" w:hAnsi="微软雅黑" w:eastAsia="仿宋_GB2312"/>
          <w:snapToGrid w:val="0"/>
          <w:kern w:val="0"/>
          <w:sz w:val="32"/>
          <w:szCs w:val="32"/>
        </w:rPr>
        <w:t>法定代表人或授权代表（签字）：</w:t>
      </w:r>
    </w:p>
    <w:p w14:paraId="2F921009">
      <w:pPr>
        <w:spacing w:line="560" w:lineRule="exact"/>
        <w:rPr>
          <w:rFonts w:ascii="仿宋_GB2312" w:hAnsi="微软雅黑" w:eastAsia="仿宋_GB2312"/>
          <w:snapToGrid w:val="0"/>
          <w:kern w:val="0"/>
          <w:sz w:val="32"/>
          <w:szCs w:val="32"/>
        </w:rPr>
      </w:pPr>
    </w:p>
    <w:p w14:paraId="33460B60">
      <w:pPr>
        <w:spacing w:line="560" w:lineRule="exact"/>
        <w:rPr>
          <w:rFonts w:ascii="仿宋_GB2312" w:hAnsi="微软雅黑" w:eastAsia="仿宋_GB2312"/>
          <w:snapToGrid w:val="0"/>
          <w:kern w:val="0"/>
          <w:sz w:val="32"/>
          <w:szCs w:val="32"/>
        </w:rPr>
      </w:pPr>
    </w:p>
    <w:p w14:paraId="1E772357">
      <w:pPr>
        <w:spacing w:line="560" w:lineRule="exact"/>
        <w:rPr>
          <w:rFonts w:ascii="仿宋_GB2312" w:eastAsia="仿宋_GB2312"/>
          <w:sz w:val="32"/>
          <w:szCs w:val="32"/>
        </w:rPr>
      </w:pPr>
      <w:r>
        <w:rPr>
          <w:rFonts w:hint="eastAsia" w:ascii="仿宋_GB2312" w:hAnsi="微软雅黑" w:eastAsia="仿宋_GB2312"/>
          <w:snapToGrid w:val="0"/>
          <w:kern w:val="0"/>
          <w:sz w:val="32"/>
          <w:szCs w:val="32"/>
        </w:rPr>
        <w:t>日期：</w:t>
      </w:r>
    </w:p>
    <w:p w14:paraId="6795C29E">
      <w:pPr>
        <w:rPr>
          <w:rFonts w:ascii="仿宋" w:hAnsi="仿宋" w:eastAsia="仿宋"/>
          <w:sz w:val="32"/>
          <w:szCs w:val="32"/>
        </w:rPr>
      </w:pPr>
    </w:p>
    <w:p w14:paraId="2286FEE4"/>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7423486"/>
    </w:sdtPr>
    <w:sdtContent>
      <w:sdt>
        <w:sdtPr>
          <w:id w:val="1728636285"/>
        </w:sdtPr>
        <w:sdtContent>
          <w:p w14:paraId="4C7AC25D">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p>
        </w:sdtContent>
      </w:sdt>
    </w:sdtContent>
  </w:sdt>
  <w:p w14:paraId="77474603">
    <w:pPr>
      <w:pStyle w:val="2"/>
    </w:pPr>
  </w:p>
  <w:p w14:paraId="1E3D7A63"/>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9D"/>
    <w:rsid w:val="002C3475"/>
    <w:rsid w:val="003A13E8"/>
    <w:rsid w:val="0092399D"/>
    <w:rsid w:val="256E5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footer"/>
    <w:basedOn w:val="1"/>
    <w:link w:val="5"/>
    <w:unhideWhenUsed/>
    <w:uiPriority w:val="99"/>
    <w:pPr>
      <w:tabs>
        <w:tab w:val="center" w:pos="4153"/>
        <w:tab w:val="right" w:pos="8306"/>
      </w:tabs>
      <w:snapToGrid w:val="0"/>
      <w:jc w:val="left"/>
    </w:pPr>
    <w:rPr>
      <w:sz w:val="18"/>
      <w:szCs w:val="18"/>
    </w:rPr>
  </w:style>
  <w:style w:type="character" w:customStyle="1" w:styleId="5">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465</Words>
  <Characters>495</Characters>
  <Lines>3</Lines>
  <Paragraphs>1</Paragraphs>
  <TotalTime>0</TotalTime>
  <ScaleCrop>false</ScaleCrop>
  <LinksUpToDate>false</LinksUpToDate>
  <CharactersWithSpaces>496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2024-08-19T06:01:00Z</dcterms:created>
  <dc:creator>TAN</dc:creator>
  <cp:lastModifiedBy>huarun</cp:lastModifiedBy>
  <dcterms:modified xsi:type="dcterms:W3CDTF">2025-03-24T01:19:13Z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eyJoZGlkIjoiMzYxZDA1YWQ5ZmE2YWJkNWMwNTc2OTQyZTUxMWIxNjciLCJ1c2VySWQiOiI1MDY5MDEyMTEifQ==</vt:lpwstr>
  </property>
  <property fmtid="{D5CDD505-2E9C-101B-9397-08002B2CF9AE}" pid="3" name="KSOProductBuildVer">
    <vt:lpwstr>2052-12.1.0.20305</vt:lpwstr>
  </property>
  <property fmtid="{D5CDD505-2E9C-101B-9397-08002B2CF9AE}" pid="4" name="ICV">
    <vt:lpwstr>557C598F26E9407EBD7BB6D7AFDE9834_12</vt:lpwstr>
  </property>
</Properties>
</file>