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40B3A">
      <w:pPr>
        <w:pStyle w:val="2"/>
        <w:bidi w:val="0"/>
      </w:pPr>
      <w:r>
        <w:rPr>
          <w:rFonts w:hint="eastAsia"/>
          <w:lang w:val="en-US" w:eastAsia="zh-CN"/>
        </w:rPr>
        <w:t>中铝物流集团内蒙古有限公司</w:t>
      </w:r>
      <w:bookmarkStart w:id="0" w:name="_GoBack"/>
      <w:r>
        <w:rPr>
          <w:rFonts w:hint="eastAsia"/>
          <w:lang w:val="en-US" w:eastAsia="zh-CN"/>
        </w:rPr>
        <w:t>2025年口岸短倒运输业务</w:t>
      </w:r>
      <w:bookmarkEnd w:id="0"/>
      <w:r>
        <w:rPr>
          <w:rFonts w:hint="eastAsia"/>
          <w:lang w:val="en-US" w:eastAsia="zh-CN"/>
        </w:rPr>
        <w:t>（招标公告）</w:t>
      </w:r>
    </w:p>
    <w:p w14:paraId="0E776267">
      <w:pPr>
        <w:pStyle w:val="2"/>
        <w:bidi w:val="0"/>
        <w:rPr>
          <w:rFonts w:hint="eastAsia"/>
        </w:rPr>
      </w:pPr>
      <w:r>
        <w:rPr>
          <w:rFonts w:hint="eastAsia"/>
          <w:lang w:val="en-US" w:eastAsia="zh-CN"/>
        </w:rPr>
        <w:t>发布日期：2025-04-02</w:t>
      </w:r>
    </w:p>
    <w:p w14:paraId="5C134C80">
      <w:pPr>
        <w:pStyle w:val="2"/>
        <w:bidi w:val="0"/>
      </w:pPr>
      <w:r>
        <w:rPr>
          <w:rFonts w:hint="eastAsia"/>
        </w:rPr>
        <w:t>中铝物流集团内蒙古有限公司2025年口岸短倒运输业务招标公告</w:t>
      </w:r>
    </w:p>
    <w:p w14:paraId="4788CFD8">
      <w:pPr>
        <w:pStyle w:val="2"/>
        <w:bidi w:val="0"/>
      </w:pPr>
      <w:r>
        <w:rPr>
          <w:rFonts w:hint="eastAsia"/>
        </w:rPr>
        <w:t>（招标编号：0025-ZB20476）</w:t>
      </w:r>
    </w:p>
    <w:p w14:paraId="47DB8FC6">
      <w:pPr>
        <w:pStyle w:val="2"/>
        <w:bidi w:val="0"/>
      </w:pPr>
      <w:r>
        <w:rPr>
          <w:rFonts w:hint="eastAsia"/>
        </w:rPr>
        <w:t>招标项目所在地区：内蒙古自治区·巴彦淖尔市·乌拉特中旗</w:t>
      </w:r>
    </w:p>
    <w:p w14:paraId="37284316">
      <w:pPr>
        <w:pStyle w:val="2"/>
        <w:bidi w:val="0"/>
      </w:pPr>
      <w:r>
        <w:rPr>
          <w:rFonts w:hint="eastAsia"/>
        </w:rPr>
        <w:t>一、招标条件</w:t>
      </w:r>
    </w:p>
    <w:p w14:paraId="77F6417C">
      <w:pPr>
        <w:pStyle w:val="2"/>
        <w:bidi w:val="0"/>
      </w:pPr>
      <w:r>
        <w:rPr>
          <w:rFonts w:hint="eastAsia"/>
        </w:rPr>
        <w:t>中铝物流集团内蒙古有限公司2025年口岸短倒运输业务（招标项目编号：0025-ZB20476），招标人为中铝物流集团内蒙古有限公司，招标项目资金来源为企业自筹。本项目已具备招标条件，现进行公开招标。</w:t>
      </w:r>
    </w:p>
    <w:p w14:paraId="38FECDEB">
      <w:pPr>
        <w:pStyle w:val="2"/>
        <w:bidi w:val="0"/>
      </w:pPr>
      <w:r>
        <w:rPr>
          <w:rFonts w:hint="eastAsia"/>
        </w:rPr>
        <w:t>二、项目概况和招标范围</w:t>
      </w:r>
    </w:p>
    <w:p w14:paraId="09C33A22">
      <w:pPr>
        <w:pStyle w:val="2"/>
        <w:bidi w:val="0"/>
      </w:pPr>
      <w:r>
        <w:rPr>
          <w:rFonts w:hint="eastAsia"/>
        </w:rPr>
        <w:t>项目规模：根据现场作业需求，结合目前我公司现有人员及作业设备情况无法满负荷完成陆港监管堆场作业。为保证该业务正常运行，我公司拟面向社会公开招标筛选出价格合理、服务良好的供应商，保证我公司相关业务的正常运行。</w:t>
      </w:r>
    </w:p>
    <w:p w14:paraId="2B63CEB4">
      <w:pPr>
        <w:pStyle w:val="2"/>
        <w:bidi w:val="0"/>
      </w:pPr>
      <w:r>
        <w:rPr>
          <w:rFonts w:hint="eastAsia"/>
        </w:rPr>
        <w:t>2.1项目名称：中铝物流集团内蒙古有限公司2025年口岸短倒运输业务</w:t>
      </w:r>
    </w:p>
    <w:p w14:paraId="7511D530">
      <w:pPr>
        <w:pStyle w:val="2"/>
        <w:bidi w:val="0"/>
      </w:pPr>
      <w:r>
        <w:rPr>
          <w:rFonts w:hint="eastAsia"/>
        </w:rPr>
        <w:t>2.2项目类型：工程服务</w:t>
      </w:r>
    </w:p>
    <w:p w14:paraId="5A51DC16">
      <w:pPr>
        <w:pStyle w:val="2"/>
        <w:bidi w:val="0"/>
      </w:pPr>
      <w:r>
        <w:rPr>
          <w:rFonts w:hint="eastAsia"/>
        </w:rPr>
        <w:t>2.3项目概况：根据现场作业需求，结合目前我公司现有人员及作业设备情况无法满负荷完成陆港监管堆场作业。为保证该业务正常运行，我公司拟面向社会公开招标筛选出价格合理、服务良好的供应商，保证我公司相关业务的正常运行。</w:t>
      </w:r>
    </w:p>
    <w:p w14:paraId="66D2F9FB">
      <w:pPr>
        <w:pStyle w:val="2"/>
        <w:bidi w:val="0"/>
      </w:pPr>
      <w:r>
        <w:rPr>
          <w:rFonts w:hint="eastAsia"/>
        </w:rPr>
        <w:t>2.4项目地点：内蒙古自治区·巴彦淖尔市·乌拉特中旗</w:t>
      </w:r>
    </w:p>
    <w:p w14:paraId="1D7874B0">
      <w:pPr>
        <w:pStyle w:val="2"/>
        <w:bidi w:val="0"/>
      </w:pPr>
      <w:r>
        <w:rPr>
          <w:rFonts w:hint="eastAsia"/>
        </w:rPr>
        <w:t>2.5招标范围：</w:t>
      </w:r>
    </w:p>
    <w:p w14:paraId="5EE31140">
      <w:pPr>
        <w:pStyle w:val="2"/>
        <w:bidi w:val="0"/>
      </w:pPr>
      <w:r>
        <w:rPr>
          <w:rFonts w:hint="eastAsia"/>
        </w:rPr>
        <w:t>第一部分：甲方提供短倒车，乙方提供司机。甲方提供短倒车辆设备的日常维修保养、油料。乙方提供司机等人工成本，报价只需包含司机人工成本等物流服务。</w:t>
      </w:r>
    </w:p>
    <w:p w14:paraId="218FFE16">
      <w:pPr>
        <w:pStyle w:val="2"/>
        <w:bidi w:val="0"/>
      </w:pPr>
      <w:r>
        <w:rPr>
          <w:rFonts w:hint="eastAsia"/>
        </w:rPr>
        <w:t>第二部分：乙方提供短倒车辆及司机。乙方提供短倒车辆设备的日常维修保养、油料以及司机人工成本的等物流服务。</w:t>
      </w:r>
    </w:p>
    <w:p w14:paraId="1F60BE67">
      <w:pPr>
        <w:pStyle w:val="2"/>
        <w:bidi w:val="0"/>
      </w:pPr>
      <w:r>
        <w:rPr>
          <w:rFonts w:hint="eastAsia"/>
        </w:rPr>
        <w:t>备注：</w:t>
      </w:r>
    </w:p>
    <w:p w14:paraId="73B62329">
      <w:pPr>
        <w:pStyle w:val="2"/>
        <w:bidi w:val="0"/>
      </w:pPr>
      <w:r>
        <w:rPr>
          <w:rFonts w:hint="eastAsia"/>
        </w:rPr>
        <w:t>1、报价为综合报价。</w:t>
      </w:r>
    </w:p>
    <w:p w14:paraId="7555A509">
      <w:pPr>
        <w:pStyle w:val="2"/>
        <w:bidi w:val="0"/>
      </w:pPr>
      <w:r>
        <w:rPr>
          <w:rFonts w:hint="eastAsia"/>
        </w:rPr>
        <w:t>2、现场卫生清扫环节和设备日常维修保养为系统作业，不拆分报价。</w:t>
      </w:r>
    </w:p>
    <w:p w14:paraId="364A69CA">
      <w:pPr>
        <w:pStyle w:val="2"/>
        <w:bidi w:val="0"/>
      </w:pPr>
      <w:r>
        <w:rPr>
          <w:rFonts w:hint="eastAsia"/>
        </w:rPr>
        <w:t>2.6服务期：29个月，2025年5月1日至2027年9月29日</w:t>
      </w:r>
    </w:p>
    <w:p w14:paraId="16C8538A">
      <w:pPr>
        <w:pStyle w:val="2"/>
        <w:bidi w:val="0"/>
      </w:pPr>
      <w:r>
        <w:rPr>
          <w:rFonts w:hint="eastAsia"/>
        </w:rPr>
        <w:t>2.7其他：/</w:t>
      </w:r>
    </w:p>
    <w:p w14:paraId="33F43478">
      <w:pPr>
        <w:pStyle w:val="2"/>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4"/>
        <w:gridCol w:w="7882"/>
      </w:tblGrid>
      <w:tr w14:paraId="65124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48E19">
            <w:pPr>
              <w:pStyle w:val="2"/>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88053">
            <w:pPr>
              <w:pStyle w:val="2"/>
              <w:bidi w:val="0"/>
            </w:pPr>
            <w:r>
              <w:t>资格要求</w:t>
            </w:r>
          </w:p>
        </w:tc>
      </w:tr>
      <w:tr w14:paraId="445EB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0BADC1">
            <w:pPr>
              <w:pStyle w:val="2"/>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500DE">
            <w:pPr>
              <w:pStyle w:val="2"/>
              <w:bidi w:val="0"/>
            </w:pPr>
            <w:r>
              <w:t>投标人应为中华人民共和国境内注册的法人或其他组织，提供有效的营业执照扫描件。</w:t>
            </w:r>
          </w:p>
        </w:tc>
      </w:tr>
      <w:tr w14:paraId="6B77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80F71">
            <w:pPr>
              <w:pStyle w:val="2"/>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FB93A">
            <w:pPr>
              <w:pStyle w:val="2"/>
              <w:bidi w:val="0"/>
            </w:pPr>
            <w:r>
              <w:t>具有道路运输经营许可证。</w:t>
            </w:r>
          </w:p>
        </w:tc>
      </w:tr>
      <w:tr w14:paraId="1AB4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EB0D2">
            <w:pPr>
              <w:pStyle w:val="2"/>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6FDE7">
            <w:pPr>
              <w:pStyle w:val="2"/>
              <w:bidi w:val="0"/>
            </w:pPr>
            <w:r>
              <w:t>投标人应具有良好的财务状况，没有处于被责令停业、财产被接管、破产或其它关、停、并、转等状态，有足够的流动资金承担本项目的实施，提供近三年（2021年至今）的财务报表（包括资产负债表、现金流量表、利润表和财务情况说明书的扫描件）或提供承诺书。</w:t>
            </w:r>
          </w:p>
          <w:p w14:paraId="499C58C5">
            <w:pPr>
              <w:pStyle w:val="2"/>
              <w:bidi w:val="0"/>
            </w:pPr>
            <w:r>
              <w:t>（投标人的成立时间少于规定年份的，应提供成立以来的财务报表）。</w:t>
            </w:r>
          </w:p>
          <w:p w14:paraId="2EEC8680">
            <w:pPr>
              <w:pStyle w:val="2"/>
              <w:bidi w:val="0"/>
            </w:pPr>
            <w:r>
              <w:t>（投标人的成立时间少于规定年份的，应提供成立以来的财务报表）。</w:t>
            </w:r>
          </w:p>
        </w:tc>
      </w:tr>
      <w:tr w14:paraId="57F6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BDB57C">
            <w:pPr>
              <w:pStyle w:val="2"/>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84840">
            <w:pPr>
              <w:pStyle w:val="2"/>
              <w:bidi w:val="0"/>
            </w:pPr>
            <w:r>
              <w:t>投标人2022年至今具有不少于1个类似服务业绩，提供合同首页、双方签署页以及合同关键页，以签署日期为准。</w:t>
            </w:r>
          </w:p>
        </w:tc>
      </w:tr>
      <w:tr w14:paraId="6991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FD146">
            <w:pPr>
              <w:pStyle w:val="2"/>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F6917">
            <w:pPr>
              <w:pStyle w:val="2"/>
              <w:bidi w:val="0"/>
            </w:pPr>
            <w:r>
              <w:t>1.投标人在报名期间和投标有效期内未被列入中国铝业集团有限公司承包商黑名单、灰名单。</w:t>
            </w:r>
          </w:p>
          <w:p w14:paraId="06C3C70E">
            <w:pPr>
              <w:pStyle w:val="2"/>
              <w:bidi w:val="0"/>
            </w:pPr>
            <w:r>
              <w:t>2.投标人在项目评审期间不存在被列为失信被执行人的情形，具体认定以全国企业信用信息公示系统（https://www.gsxt.gov.cn/）和信用中国</w:t>
            </w:r>
          </w:p>
          <w:p w14:paraId="0C00450A">
            <w:pPr>
              <w:pStyle w:val="2"/>
              <w:bidi w:val="0"/>
            </w:pPr>
            <w:r>
              <w:t>(https://www.creditchina.gov.cn/）网站检索结果为准。</w:t>
            </w:r>
          </w:p>
          <w:p w14:paraId="51ED2515">
            <w:pPr>
              <w:pStyle w:val="2"/>
              <w:bidi w:val="0"/>
            </w:pPr>
            <w:r>
              <w:t>3.投标人近三年（2022年至今）未发生过较大及以上生产安全事故、一般及以上突发环境事件、员工职业健康事故或者质量事故，未在开标前12个月内发生过一般生产安全事故，提供承诺书。</w:t>
            </w:r>
          </w:p>
        </w:tc>
      </w:tr>
      <w:tr w14:paraId="0CF7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60858">
            <w:pPr>
              <w:pStyle w:val="2"/>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6BB1ED">
            <w:pPr>
              <w:pStyle w:val="2"/>
              <w:bidi w:val="0"/>
            </w:pPr>
            <w:r>
              <w:t>项目经理要求：拟派本项目1名主要负责人，应具备相应的安全生产知识和管理能力。</w:t>
            </w:r>
          </w:p>
          <w:p w14:paraId="53F86C36">
            <w:pPr>
              <w:pStyle w:val="2"/>
              <w:bidi w:val="0"/>
            </w:pPr>
            <w:r>
              <w:t>技术负责人要求：/</w:t>
            </w:r>
          </w:p>
          <w:p w14:paraId="68924293">
            <w:pPr>
              <w:pStyle w:val="2"/>
              <w:bidi w:val="0"/>
            </w:pPr>
            <w:r>
              <w:t>现场安全生产专职管理人员要求：拟派本项目1名专职安全管理人员，应具备相应的安全生产知识和管理能力。</w:t>
            </w:r>
          </w:p>
        </w:tc>
      </w:tr>
      <w:tr w14:paraId="49FB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F384F0">
            <w:pPr>
              <w:pStyle w:val="2"/>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CBC6AC">
            <w:pPr>
              <w:pStyle w:val="2"/>
              <w:bidi w:val="0"/>
            </w:pPr>
            <w:r>
              <w:t>不接受联合体投标。投标方所提供的车辆具备液压翻将装箱的功能，司机须证件齐全（B2及以上）</w:t>
            </w:r>
          </w:p>
        </w:tc>
      </w:tr>
    </w:tbl>
    <w:p w14:paraId="698D2894">
      <w:pPr>
        <w:pStyle w:val="2"/>
        <w:bidi w:val="0"/>
      </w:pPr>
      <w:r>
        <w:rPr>
          <w:rFonts w:hint="eastAsia"/>
        </w:rPr>
        <w:t>四、招标文件的获取</w:t>
      </w:r>
    </w:p>
    <w:p w14:paraId="42309BD2">
      <w:pPr>
        <w:pStyle w:val="2"/>
        <w:bidi w:val="0"/>
      </w:pPr>
      <w:r>
        <w:rPr>
          <w:rFonts w:hint="eastAsia"/>
        </w:rPr>
        <w:t>获取时间：2025-04-03 00:00:00至2025-04-08 00:00:00（北京时间）。</w:t>
      </w:r>
    </w:p>
    <w:p w14:paraId="4A8C2C83">
      <w:pPr>
        <w:pStyle w:val="2"/>
        <w:bidi w:val="0"/>
      </w:pPr>
      <w:r>
        <w:rPr>
          <w:rFonts w:hint="eastAsia"/>
        </w:rPr>
        <w:t>获取方法：登录中铝集团绿星链通招标平台（https://zb.chinalco.com.cn）购买，不接受其他方式购买。</w:t>
      </w:r>
    </w:p>
    <w:p w14:paraId="68C649C9">
      <w:pPr>
        <w:pStyle w:val="2"/>
        <w:bidi w:val="0"/>
      </w:pPr>
      <w:r>
        <w:rPr>
          <w:rFonts w:hint="eastAsia"/>
        </w:rPr>
        <w:t>获取流程：</w:t>
      </w:r>
    </w:p>
    <w:p w14:paraId="05A58565">
      <w:pPr>
        <w:pStyle w:val="2"/>
        <w:bidi w:val="0"/>
      </w:pPr>
      <w:r>
        <w:rPr>
          <w:rFonts w:hint="eastAsia"/>
        </w:rPr>
        <w:t>4.1注册：</w:t>
      </w:r>
    </w:p>
    <w:p w14:paraId="0812D9EA">
      <w:pPr>
        <w:pStyle w:val="2"/>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724B447D">
      <w:pPr>
        <w:pStyle w:val="2"/>
        <w:bidi w:val="0"/>
      </w:pPr>
      <w:r>
        <w:rPr>
          <w:rFonts w:hint="eastAsia"/>
        </w:rPr>
        <w:t>4.2标书款支付：</w:t>
      </w:r>
    </w:p>
    <w:p w14:paraId="0ABBF123">
      <w:pPr>
        <w:pStyle w:val="2"/>
        <w:bidi w:val="0"/>
      </w:pPr>
      <w:r>
        <w:rPr>
          <w:rFonts w:hint="eastAsia"/>
        </w:rPr>
        <w:t>注册成功后，投标人选择对应标段进行网上支付（支持企业网银、支付宝和微信支付），不接受现金支付；招标文件售价：500.0元（人民币），标书款发票仅提供增值税电子普通发票，请投标人自行下载、打印发票。发票下载：登录平台后-右侧【快捷入口】-【查看发票信息】-【已开票】-【下载发票】，下载对应标段标书款电子发票。</w:t>
      </w:r>
    </w:p>
    <w:p w14:paraId="18AD6FF1">
      <w:pPr>
        <w:pStyle w:val="2"/>
        <w:bidi w:val="0"/>
      </w:pPr>
      <w:r>
        <w:rPr>
          <w:rFonts w:hint="eastAsia"/>
        </w:rPr>
        <w:t>4.3文件下载：</w:t>
      </w:r>
    </w:p>
    <w:p w14:paraId="3C3ACCC8">
      <w:pPr>
        <w:pStyle w:val="2"/>
        <w:bidi w:val="0"/>
      </w:pPr>
      <w:r>
        <w:rPr>
          <w:rFonts w:hint="eastAsia"/>
        </w:rPr>
        <w:t>支付成功后，即视为招标文件己售出，投标人可自行下载招标文件电子版，招标人及招标代理机构不再提供纸质招标文件。招标文件一经售出，概不退款。</w:t>
      </w:r>
    </w:p>
    <w:p w14:paraId="6751913C">
      <w:pPr>
        <w:pStyle w:val="2"/>
        <w:bidi w:val="0"/>
      </w:pPr>
      <w:r>
        <w:rPr>
          <w:rFonts w:hint="eastAsia"/>
        </w:rPr>
        <w:t>4.4 CA购买：</w:t>
      </w:r>
    </w:p>
    <w:p w14:paraId="44567913">
      <w:pPr>
        <w:pStyle w:val="2"/>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0DE9C4AD">
      <w:pPr>
        <w:pStyle w:val="2"/>
        <w:bidi w:val="0"/>
      </w:pPr>
      <w:r>
        <w:rPr>
          <w:rFonts w:hint="eastAsia"/>
        </w:rPr>
        <w:t>4.5帮助：</w:t>
      </w:r>
    </w:p>
    <w:p w14:paraId="40667BF5">
      <w:pPr>
        <w:pStyle w:val="2"/>
        <w:bidi w:val="0"/>
      </w:pPr>
      <w:r>
        <w:rPr>
          <w:rFonts w:hint="eastAsia"/>
        </w:rPr>
        <w:t>如需帮助（CA购买问题等），请登录中铝集团绿星链通招标平台（https://zb.chinalco.com.cn）首页“帮助中心”。</w:t>
      </w:r>
    </w:p>
    <w:p w14:paraId="783E6BE7">
      <w:pPr>
        <w:pStyle w:val="2"/>
        <w:bidi w:val="0"/>
      </w:pPr>
      <w:r>
        <w:rPr>
          <w:rFonts w:hint="eastAsia"/>
        </w:rPr>
        <w:t>4.6其他：</w:t>
      </w:r>
    </w:p>
    <w:p w14:paraId="59A40168">
      <w:pPr>
        <w:pStyle w:val="2"/>
        <w:bidi w:val="0"/>
      </w:pPr>
      <w:r>
        <w:rPr>
          <w:rFonts w:hint="eastAsia"/>
        </w:rPr>
        <w:t>招投标全流程信息发布和联络以购买招标文件时填写的信息为准，投标人应对填写的所有信息的真实性和准确性负责，并自行承担信息有误导致的一切后果。</w:t>
      </w:r>
    </w:p>
    <w:p w14:paraId="0B42D0DF">
      <w:pPr>
        <w:pStyle w:val="2"/>
        <w:bidi w:val="0"/>
      </w:pPr>
      <w:r>
        <w:rPr>
          <w:rFonts w:hint="eastAsia"/>
        </w:rPr>
        <w:t>五、投标文件的递交</w:t>
      </w:r>
    </w:p>
    <w:p w14:paraId="2580944B">
      <w:pPr>
        <w:pStyle w:val="2"/>
        <w:bidi w:val="0"/>
      </w:pPr>
      <w:r>
        <w:rPr>
          <w:rFonts w:hint="eastAsia"/>
        </w:rPr>
        <w:t>递交截止时间：2025-04-15 09:00:00（北京时间）</w:t>
      </w:r>
    </w:p>
    <w:p w14:paraId="0F841FB7">
      <w:pPr>
        <w:pStyle w:val="2"/>
        <w:bidi w:val="0"/>
      </w:pPr>
      <w:r>
        <w:rPr>
          <w:rFonts w:hint="eastAsia"/>
        </w:rPr>
        <w:t>递交方法：一次递交</w:t>
      </w:r>
    </w:p>
    <w:p w14:paraId="71ABC5AB">
      <w:pPr>
        <w:pStyle w:val="2"/>
        <w:bidi w:val="0"/>
      </w:pPr>
      <w:r>
        <w:rPr>
          <w:rFonts w:hint="eastAsia"/>
        </w:rPr>
        <w:t>递交地址：中铝集团绿星链通招标平台（https://zb.chinalco.com.cn）</w:t>
      </w:r>
    </w:p>
    <w:p w14:paraId="6FF3D49E">
      <w:pPr>
        <w:pStyle w:val="2"/>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6AD61400">
      <w:pPr>
        <w:pStyle w:val="2"/>
        <w:bidi w:val="0"/>
      </w:pPr>
      <w:r>
        <w:rPr>
          <w:rFonts w:hint="eastAsia"/>
        </w:rPr>
        <w:t>请投标人提前半小时登录网上开标大厅等候开标，开标后用CA完成解密、签名确认后方可退出。</w:t>
      </w:r>
    </w:p>
    <w:p w14:paraId="328BC913">
      <w:pPr>
        <w:pStyle w:val="2"/>
        <w:bidi w:val="0"/>
      </w:pPr>
      <w:r>
        <w:rPr>
          <w:rFonts w:hint="eastAsia"/>
        </w:rPr>
        <w:t>六、开标时间及地点</w:t>
      </w:r>
    </w:p>
    <w:p w14:paraId="7468DD8D">
      <w:pPr>
        <w:pStyle w:val="2"/>
        <w:bidi w:val="0"/>
      </w:pPr>
      <w:r>
        <w:rPr>
          <w:rFonts w:hint="eastAsia"/>
        </w:rPr>
        <w:t>开标时间：同投标文件递交截止时间</w:t>
      </w:r>
    </w:p>
    <w:p w14:paraId="4129EBE8">
      <w:pPr>
        <w:pStyle w:val="2"/>
        <w:bidi w:val="0"/>
      </w:pPr>
      <w:r>
        <w:rPr>
          <w:rFonts w:hint="eastAsia"/>
        </w:rPr>
        <w:t>开标地点：中铝集团绿星链通招标平台（https://zb.chinalco.com.cn）</w:t>
      </w:r>
    </w:p>
    <w:p w14:paraId="3105E81D">
      <w:pPr>
        <w:pStyle w:val="2"/>
        <w:bidi w:val="0"/>
      </w:pPr>
      <w:r>
        <w:rPr>
          <w:rFonts w:hint="eastAsia"/>
        </w:rPr>
        <w:t>七、其他公告内容</w:t>
      </w:r>
    </w:p>
    <w:p w14:paraId="5C68E637">
      <w:pPr>
        <w:pStyle w:val="2"/>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685C2B6E">
      <w:pPr>
        <w:pStyle w:val="2"/>
        <w:bidi w:val="0"/>
      </w:pPr>
      <w:r>
        <w:rPr>
          <w:rFonts w:hint="eastAsia"/>
        </w:rPr>
        <w:t>八、监督部门</w:t>
      </w:r>
    </w:p>
    <w:p w14:paraId="5AAB4AF3">
      <w:pPr>
        <w:pStyle w:val="2"/>
        <w:bidi w:val="0"/>
      </w:pPr>
      <w:r>
        <w:rPr>
          <w:rFonts w:hint="eastAsia"/>
        </w:rPr>
        <w:t>本招标项目的监督部门为：中铝物流集团内蒙古有限公司综合党群部，电话为：0472-6935493，邮箱为：1162816700@qq.com。</w:t>
      </w:r>
    </w:p>
    <w:p w14:paraId="634E87AE">
      <w:pPr>
        <w:pStyle w:val="2"/>
        <w:bidi w:val="0"/>
      </w:pPr>
      <w:r>
        <w:rPr>
          <w:rFonts w:hint="eastAsia"/>
        </w:rPr>
        <w:t>上级监督部门为：中铝物流集团有限公司合规风控部，电话为：18611642564，邮箱为：juan_han@chinalco.com.cn。</w:t>
      </w:r>
    </w:p>
    <w:p w14:paraId="2A5BB4A5">
      <w:pPr>
        <w:pStyle w:val="2"/>
        <w:bidi w:val="0"/>
      </w:pPr>
      <w:r>
        <w:rPr>
          <w:rFonts w:hint="eastAsia"/>
        </w:rPr>
        <w:t>九、联系方式</w:t>
      </w:r>
    </w:p>
    <w:p w14:paraId="3EEE215E">
      <w:pPr>
        <w:pStyle w:val="2"/>
        <w:bidi w:val="0"/>
      </w:pPr>
      <w:r>
        <w:rPr>
          <w:rFonts w:hint="eastAsia"/>
        </w:rPr>
        <w:t>招标人：中铝物流集团内蒙古有限公司</w:t>
      </w:r>
    </w:p>
    <w:p w14:paraId="61E6493F">
      <w:pPr>
        <w:pStyle w:val="2"/>
        <w:bidi w:val="0"/>
      </w:pPr>
      <w:r>
        <w:rPr>
          <w:rFonts w:hint="eastAsia"/>
        </w:rPr>
        <w:t>地址：内蒙古包头市东河区铝业大道149号中铝物流集团内蒙古有限公司</w:t>
      </w:r>
    </w:p>
    <w:p w14:paraId="2E805DFA">
      <w:pPr>
        <w:pStyle w:val="2"/>
        <w:bidi w:val="0"/>
      </w:pPr>
      <w:r>
        <w:rPr>
          <w:rFonts w:hint="eastAsia"/>
        </w:rPr>
        <w:t>联系人：王鹏</w:t>
      </w:r>
    </w:p>
    <w:p w14:paraId="4F200E77">
      <w:pPr>
        <w:pStyle w:val="2"/>
        <w:bidi w:val="0"/>
      </w:pPr>
      <w:r>
        <w:rPr>
          <w:rFonts w:hint="eastAsia"/>
        </w:rPr>
        <w:t>电话：15848629358</w:t>
      </w:r>
    </w:p>
    <w:p w14:paraId="0B370D9F">
      <w:pPr>
        <w:pStyle w:val="2"/>
        <w:bidi w:val="0"/>
      </w:pPr>
      <w:r>
        <w:rPr>
          <w:rFonts w:hint="eastAsia"/>
        </w:rPr>
        <w:t>邮箱：zlnmwlztb@163.com</w:t>
      </w:r>
    </w:p>
    <w:p w14:paraId="0735EF23">
      <w:pPr>
        <w:pStyle w:val="2"/>
        <w:bidi w:val="0"/>
      </w:pPr>
      <w:r>
        <w:rPr>
          <w:rFonts w:hint="eastAsia"/>
        </w:rPr>
        <w:t>招标代理机构：中铝招标有限公司</w:t>
      </w:r>
    </w:p>
    <w:p w14:paraId="2282A0E0">
      <w:pPr>
        <w:pStyle w:val="2"/>
        <w:bidi w:val="0"/>
      </w:pPr>
      <w:r>
        <w:rPr>
          <w:rFonts w:hint="eastAsia"/>
        </w:rPr>
        <w:t>地址：北京市海淀区复兴路乙12号9层</w:t>
      </w:r>
    </w:p>
    <w:p w14:paraId="64AD60A7">
      <w:pPr>
        <w:pStyle w:val="2"/>
        <w:bidi w:val="0"/>
      </w:pPr>
      <w:r>
        <w:rPr>
          <w:rFonts w:hint="eastAsia"/>
        </w:rPr>
        <w:t>联系人：邓鹏</w:t>
      </w:r>
    </w:p>
    <w:p w14:paraId="7299FA4A">
      <w:pPr>
        <w:pStyle w:val="2"/>
        <w:bidi w:val="0"/>
      </w:pPr>
      <w:r>
        <w:rPr>
          <w:rFonts w:hint="eastAsia"/>
        </w:rPr>
        <w:t>电话：18009595853</w:t>
      </w:r>
    </w:p>
    <w:p w14:paraId="22E7D5CE">
      <w:pPr>
        <w:pStyle w:val="2"/>
        <w:bidi w:val="0"/>
      </w:pPr>
      <w:r>
        <w:rPr>
          <w:rFonts w:hint="eastAsia"/>
        </w:rPr>
        <w:t>邮箱：283469980@qq.com</w:t>
      </w:r>
    </w:p>
    <w:p w14:paraId="08988CB2">
      <w:pPr>
        <w:pStyle w:val="2"/>
        <w:bidi w:val="0"/>
      </w:pPr>
      <w:r>
        <w:rPr>
          <w:rFonts w:hint="eastAsia"/>
        </w:rPr>
        <w:t>平台客服热线：0512-58188597</w:t>
      </w:r>
    </w:p>
    <w:p w14:paraId="090D5511">
      <w:pPr>
        <w:pStyle w:val="2"/>
        <w:bidi w:val="0"/>
      </w:pPr>
      <w:r>
        <w:rPr>
          <w:rFonts w:hint="eastAsia"/>
        </w:rPr>
        <w:t>（工作日：上午8:30-12:00，下午：13:30-17:30）</w:t>
      </w:r>
    </w:p>
    <w:p w14:paraId="6439A321">
      <w:pPr>
        <w:pStyle w:val="2"/>
        <w:bidi w:val="0"/>
      </w:pPr>
      <w:r>
        <w:rPr>
          <w:rFonts w:hint="eastAsia"/>
        </w:rPr>
        <w:t>CA办理热线：010-58103599</w:t>
      </w:r>
    </w:p>
    <w:p w14:paraId="226C3494">
      <w:pPr>
        <w:pStyle w:val="2"/>
        <w:bidi w:val="0"/>
      </w:pPr>
      <w:r>
        <w:rPr>
          <w:rFonts w:hint="eastAsia"/>
        </w:rPr>
        <w:t>（工作日：上午8:30-11:30，下午：13:00-17:00）</w:t>
      </w:r>
    </w:p>
    <w:p w14:paraId="2C9B8A97">
      <w:pPr>
        <w:pStyle w:val="2"/>
        <w:bidi w:val="0"/>
      </w:pPr>
      <w:r>
        <w:rPr>
          <w:rFonts w:hint="eastAsia"/>
        </w:rPr>
        <w:t>招标代理机构负责人：            （签字）</w:t>
      </w:r>
    </w:p>
    <w:p w14:paraId="0082B264">
      <w:pPr>
        <w:pStyle w:val="2"/>
        <w:bidi w:val="0"/>
      </w:pPr>
      <w:r>
        <w:rPr>
          <w:rFonts w:hint="eastAsia"/>
        </w:rPr>
        <w:t>招标代理机构：                  （盖章）</w:t>
      </w:r>
    </w:p>
    <w:p w14:paraId="7BE7596F">
      <w:pPr>
        <w:pStyle w:val="2"/>
        <w:bidi w:val="0"/>
        <w:rPr>
          <w:rFonts w:hint="eastAsia"/>
        </w:rPr>
      </w:pPr>
    </w:p>
    <w:p w14:paraId="5B22080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1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2025-04-03T06:47:11Z</dcterms:created>
  <dc:creator>28039</dc:creator>
  <cp:lastModifiedBy>沫燃 *</cp:lastModifiedBy>
  <dcterms:modified xsi:type="dcterms:W3CDTF">2025-04-03T06:47:23Z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0FD133A3219F42019BE9D73FE7BA00BB_12</vt:lpwstr>
  </property>
</Properties>
</file>