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34128">
      <w:pPr>
        <w:pStyle w:val="2"/>
        <w:bidi w:val="0"/>
      </w:pPr>
      <w:r>
        <w:rPr>
          <w:rFonts w:hint="eastAsia"/>
        </w:rPr>
        <w:t>一、招标项目：</w:t>
      </w:r>
      <w:bookmarkStart w:id="0" w:name="_GoBack"/>
      <w:r>
        <w:rPr>
          <w:rFonts w:hint="eastAsia"/>
        </w:rPr>
        <w:t>乌鲁木齐秉信2025年度运输项目</w:t>
      </w:r>
    </w:p>
    <w:bookmarkEnd w:id="0"/>
    <w:p w14:paraId="29346DCF">
      <w:pPr>
        <w:pStyle w:val="2"/>
        <w:bidi w:val="0"/>
        <w:rPr>
          <w:rFonts w:hint="eastAsia"/>
        </w:rPr>
      </w:pPr>
    </w:p>
    <w:p w14:paraId="30F6E74C">
      <w:pPr>
        <w:pStyle w:val="2"/>
        <w:bidi w:val="0"/>
        <w:rPr>
          <w:rFonts w:hint="eastAsia"/>
        </w:rPr>
      </w:pPr>
      <w:r>
        <w:rPr>
          <w:rFonts w:hint="eastAsia"/>
        </w:rPr>
        <w:t>二、合格投标商资格要求：</w:t>
      </w:r>
    </w:p>
    <w:p w14:paraId="257FA998">
      <w:pPr>
        <w:pStyle w:val="2"/>
        <w:bidi w:val="0"/>
        <w:rPr>
          <w:rFonts w:hint="eastAsia"/>
        </w:rPr>
      </w:pPr>
      <w:r>
        <w:rPr>
          <w:rFonts w:hint="eastAsia"/>
        </w:rPr>
        <w:t>1、本次招标不接受两家及以上物流公司联合投标；</w:t>
      </w:r>
    </w:p>
    <w:p w14:paraId="28B6A896">
      <w:pPr>
        <w:pStyle w:val="2"/>
        <w:bidi w:val="0"/>
        <w:rPr>
          <w:rFonts w:hint="eastAsia"/>
        </w:rPr>
      </w:pPr>
      <w:r>
        <w:rPr>
          <w:rFonts w:hint="eastAsia"/>
        </w:rPr>
        <w:t>2、运输供应商须是专业的物流企业，具有2年以上物流营运经验，并具有公路运输经营的相关资质证明；</w:t>
      </w:r>
    </w:p>
    <w:p w14:paraId="2F94BCF9">
      <w:pPr>
        <w:pStyle w:val="2"/>
        <w:bidi w:val="0"/>
        <w:rPr>
          <w:rFonts w:hint="eastAsia"/>
        </w:rPr>
      </w:pPr>
      <w:r>
        <w:rPr>
          <w:rFonts w:hint="eastAsia"/>
        </w:rPr>
        <w:t>3、疆内纸制品运输经验优先；</w:t>
      </w:r>
    </w:p>
    <w:p w14:paraId="7DE288A4">
      <w:pPr>
        <w:pStyle w:val="2"/>
        <w:bidi w:val="0"/>
        <w:rPr>
          <w:rFonts w:hint="eastAsia"/>
        </w:rPr>
      </w:pPr>
      <w:r>
        <w:rPr>
          <w:rFonts w:hint="eastAsia"/>
        </w:rPr>
        <w:t>4、具备抗运输风险能力和运输质量保障能力，承担在运输中造成的损失；</w:t>
      </w:r>
    </w:p>
    <w:p w14:paraId="17382BC7">
      <w:pPr>
        <w:pStyle w:val="2"/>
        <w:bidi w:val="0"/>
        <w:rPr>
          <w:rFonts w:hint="eastAsia"/>
        </w:rPr>
      </w:pPr>
      <w:r>
        <w:rPr>
          <w:rFonts w:hint="eastAsia"/>
        </w:rPr>
        <w:t>5、提供7×24小时服务，具有流畅的信息沟通渠道；</w:t>
      </w:r>
    </w:p>
    <w:p w14:paraId="50357D13">
      <w:pPr>
        <w:pStyle w:val="2"/>
        <w:bidi w:val="0"/>
        <w:rPr>
          <w:rFonts w:hint="eastAsia"/>
        </w:rPr>
      </w:pPr>
      <w:r>
        <w:rPr>
          <w:rFonts w:hint="eastAsia"/>
        </w:rPr>
        <w:t>6、确保货物安全、快速（1-3个工作日）到达指定地点；</w:t>
      </w:r>
    </w:p>
    <w:p w14:paraId="3DFFCE78">
      <w:pPr>
        <w:pStyle w:val="2"/>
        <w:bidi w:val="0"/>
        <w:rPr>
          <w:rFonts w:hint="eastAsia"/>
        </w:rPr>
      </w:pPr>
      <w:r>
        <w:rPr>
          <w:rFonts w:hint="eastAsia"/>
        </w:rPr>
        <w:t>7、承包者确保运输车辆足额向保险公司投保，能够担负运输过程中发生的所有人身安全、货物丢失、损毁等风险；</w:t>
      </w:r>
    </w:p>
    <w:p w14:paraId="05F38A2E">
      <w:pPr>
        <w:pStyle w:val="2"/>
        <w:bidi w:val="0"/>
        <w:rPr>
          <w:rFonts w:hint="eastAsia"/>
        </w:rPr>
      </w:pPr>
      <w:r>
        <w:rPr>
          <w:rFonts w:hint="eastAsia"/>
        </w:rPr>
        <w:t>8、承包期间其相关人员进入厂区，应遵守集团管理规定；</w:t>
      </w:r>
    </w:p>
    <w:p w14:paraId="11A6004B">
      <w:pPr>
        <w:pStyle w:val="2"/>
        <w:bidi w:val="0"/>
        <w:rPr>
          <w:rFonts w:hint="eastAsia"/>
        </w:rPr>
      </w:pPr>
      <w:r>
        <w:rPr>
          <w:rFonts w:hint="eastAsia"/>
        </w:rPr>
        <w:t>9、能开具正规运输发票；</w:t>
      </w:r>
    </w:p>
    <w:p w14:paraId="7803F3A5">
      <w:pPr>
        <w:pStyle w:val="2"/>
        <w:bidi w:val="0"/>
        <w:rPr>
          <w:rFonts w:hint="eastAsia"/>
        </w:rPr>
      </w:pPr>
      <w:r>
        <w:rPr>
          <w:rFonts w:hint="eastAsia"/>
        </w:rPr>
        <w:t>10、投标方需缴纳5万元整作为投标保证金，中标后转为合同履约保证金中的一部分，承包期满无违约将全额退回（投标单位、投标保证金缴纳单位、中标单位、履约保证金缴纳单位、合同签订单位、发票开具单位必须为同一单位，否则，我司随时可终止合同并扣留履约保证金）；</w:t>
      </w:r>
    </w:p>
    <w:p w14:paraId="57C8D8E2">
      <w:pPr>
        <w:pStyle w:val="2"/>
        <w:bidi w:val="0"/>
        <w:rPr>
          <w:rFonts w:hint="eastAsia"/>
        </w:rPr>
      </w:pPr>
      <w:r>
        <w:rPr>
          <w:rFonts w:hint="eastAsia"/>
        </w:rPr>
        <w:t>11、法定代表人不亲自参加招投标事宜有委托情况的，需出具授权委托书（须注明委托权限）及被委托人身份证明。</w:t>
      </w:r>
    </w:p>
    <w:p w14:paraId="205517D2">
      <w:pPr>
        <w:pStyle w:val="2"/>
        <w:bidi w:val="0"/>
        <w:rPr>
          <w:rFonts w:hint="eastAsia"/>
        </w:rPr>
      </w:pPr>
    </w:p>
    <w:p w14:paraId="6978DFD0">
      <w:pPr>
        <w:pStyle w:val="2"/>
        <w:bidi w:val="0"/>
        <w:rPr>
          <w:rFonts w:hint="eastAsia"/>
        </w:rPr>
      </w:pPr>
      <w:r>
        <w:rPr>
          <w:rFonts w:hint="eastAsia"/>
        </w:rPr>
        <w:t>三、招标说明：相关资料详见招标说明会</w:t>
      </w:r>
    </w:p>
    <w:p w14:paraId="696CA57D">
      <w:pPr>
        <w:pStyle w:val="2"/>
        <w:bidi w:val="0"/>
        <w:rPr>
          <w:rFonts w:hint="eastAsia"/>
        </w:rPr>
      </w:pPr>
      <w:r>
        <w:rPr>
          <w:rFonts w:hint="eastAsia"/>
        </w:rPr>
        <w:t>招标说明会时间暂定：2025年4月9日16:00  招标会时间暂定：2025年4月29日16:00</w:t>
      </w:r>
    </w:p>
    <w:p w14:paraId="18F893F5">
      <w:pPr>
        <w:pStyle w:val="2"/>
        <w:bidi w:val="0"/>
        <w:rPr>
          <w:rFonts w:hint="eastAsia"/>
        </w:rPr>
      </w:pPr>
    </w:p>
    <w:p w14:paraId="22345182">
      <w:pPr>
        <w:pStyle w:val="2"/>
        <w:bidi w:val="0"/>
        <w:rPr>
          <w:rFonts w:hint="eastAsia"/>
        </w:rPr>
      </w:pPr>
      <w:r>
        <w:rPr>
          <w:rFonts w:hint="eastAsia"/>
        </w:rPr>
        <w:t>四、联系方式</w:t>
      </w:r>
    </w:p>
    <w:p w14:paraId="41F4D86F">
      <w:pPr>
        <w:pStyle w:val="2"/>
        <w:bidi w:val="0"/>
        <w:rPr>
          <w:rFonts w:hint="eastAsia"/>
        </w:rPr>
      </w:pPr>
      <w:r>
        <w:rPr>
          <w:rFonts w:hint="eastAsia"/>
        </w:rPr>
        <w:t>联系人：李沿臻</w:t>
      </w:r>
    </w:p>
    <w:p w14:paraId="09310D7D">
      <w:pPr>
        <w:pStyle w:val="2"/>
        <w:bidi w:val="0"/>
        <w:rPr>
          <w:rFonts w:hint="eastAsia"/>
        </w:rPr>
      </w:pPr>
      <w:r>
        <w:rPr>
          <w:rFonts w:hint="eastAsia"/>
        </w:rPr>
        <w:t>联系电话： 18668231761</w:t>
      </w:r>
    </w:p>
    <w:p w14:paraId="49232171">
      <w:pPr>
        <w:pStyle w:val="2"/>
        <w:bidi w:val="0"/>
        <w:rPr>
          <w:rFonts w:hint="eastAsia"/>
        </w:rPr>
      </w:pPr>
      <w:r>
        <w:rPr>
          <w:rFonts w:hint="eastAsia"/>
        </w:rPr>
        <w:t>邮箱：Liyz@thpmg.com.cn</w:t>
      </w:r>
    </w:p>
    <w:p w14:paraId="1C1678FF">
      <w:pPr>
        <w:pStyle w:val="2"/>
        <w:bidi w:val="0"/>
        <w:rPr>
          <w:rFonts w:hint="eastAsia"/>
        </w:rPr>
      </w:pPr>
      <w:r>
        <w:rPr>
          <w:rFonts w:hint="eastAsia"/>
        </w:rPr>
        <w:t>地址：乌鲁木齐市经济技术开发区贺兰山街828号</w:t>
      </w:r>
    </w:p>
    <w:p w14:paraId="5F8F55E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2025-04-03T02:36:29Z</dcterms:created>
  <dc:creator>28039</dc:creator>
  <cp:lastModifiedBy>沫燃 *</cp:lastModifiedBy>
  <dcterms:modified xsi:type="dcterms:W3CDTF">2025-04-03T02:36:43Z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B515CE531EAE4C28ADCFE11F58AD7046_12</vt:lpwstr>
  </property>
</Properties>
</file>