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D89FB3">
      <w:pPr>
        <w:pStyle w:val="2"/>
        <w:bidi w:val="0"/>
      </w:pPr>
      <w:r>
        <w:t>采购公告</w:t>
      </w:r>
    </w:p>
    <w:p w14:paraId="39B1013E">
      <w:pPr>
        <w:pStyle w:val="2"/>
        <w:bidi w:val="0"/>
      </w:pPr>
      <w:r>
        <w:rPr>
          <w:rFonts w:hint="eastAsia"/>
        </w:rPr>
        <w:t>公告编号：SHXYGG202504070008</w:t>
      </w:r>
    </w:p>
    <w:p w14:paraId="5F5302F7">
      <w:pPr>
        <w:pStyle w:val="2"/>
        <w:bidi w:val="0"/>
      </w:pPr>
    </w:p>
    <w:p w14:paraId="484670F2">
      <w:pPr>
        <w:pStyle w:val="2"/>
        <w:bidi w:val="0"/>
      </w:pPr>
      <w:r>
        <w:rPr>
          <w:rFonts w:hint="eastAsia"/>
        </w:rPr>
        <w:t>一、采购项目基本情况</w:t>
      </w:r>
    </w:p>
    <w:p w14:paraId="692FFAAF">
      <w:pPr>
        <w:pStyle w:val="2"/>
        <w:bidi w:val="0"/>
      </w:pPr>
      <w:r>
        <w:rPr>
          <w:rFonts w:hint="eastAsia"/>
        </w:rPr>
        <w:t>采购人：双鹤药业(海南)有限责任公司</w:t>
      </w:r>
    </w:p>
    <w:p w14:paraId="3357E7EE">
      <w:pPr>
        <w:pStyle w:val="2"/>
        <w:bidi w:val="0"/>
      </w:pPr>
      <w:r>
        <w:rPr>
          <w:rFonts w:hint="eastAsia"/>
        </w:rPr>
        <w:t>采购项目编号：SHCGXY202504070007</w:t>
      </w:r>
    </w:p>
    <w:p w14:paraId="4C7D5C57">
      <w:pPr>
        <w:pStyle w:val="2"/>
        <w:bidi w:val="0"/>
      </w:pPr>
      <w:r>
        <w:rPr>
          <w:rFonts w:hint="eastAsia"/>
        </w:rPr>
        <w:t>采购项目名称：普药事业部-2025年4月-海南双鹤</w:t>
      </w:r>
      <w:bookmarkStart w:id="0" w:name="_GoBack"/>
      <w:r>
        <w:rPr>
          <w:rFonts w:hint="eastAsia"/>
        </w:rPr>
        <w:t>2025、2026年物流运输服务</w:t>
      </w:r>
      <w:bookmarkEnd w:id="0"/>
    </w:p>
    <w:p w14:paraId="42089F0E">
      <w:pPr>
        <w:pStyle w:val="2"/>
        <w:bidi w:val="0"/>
      </w:pPr>
      <w:r>
        <w:rPr>
          <w:rFonts w:hint="eastAsia"/>
        </w:rPr>
        <w:t>采购内容或范围：2025、2026年度公司所有销售药品的物流运输，数量详见：附件4中投标价格表。</w:t>
      </w:r>
    </w:p>
    <w:p w14:paraId="2A7C2442">
      <w:pPr>
        <w:pStyle w:val="2"/>
        <w:bidi w:val="0"/>
      </w:pPr>
      <w:r>
        <w:rPr>
          <w:rFonts w:hint="eastAsia"/>
        </w:rPr>
        <w:t>二、供应商资格要求</w:t>
      </w:r>
    </w:p>
    <w:p w14:paraId="1837E09B">
      <w:pPr>
        <w:pStyle w:val="2"/>
        <w:bidi w:val="0"/>
      </w:pPr>
      <w:r>
        <w:rPr>
          <w:rFonts w:hint="eastAsia"/>
        </w:rPr>
        <w:t>1. 资格要求:1.资格要求：（1）具有有效的道路运输经营许可证；（2）要有独立的仓储库房；（3）投标人应具有独立法人的营业执照；（4）不允许联合体投标及代理商投标，不允许转包。</w:t>
      </w:r>
      <w:r>
        <w:rPr>
          <w:rFonts w:hint="eastAsia"/>
        </w:rPr>
        <w:br w:type="textWrapping"/>
      </w:r>
      <w:r>
        <w:rPr>
          <w:rFonts w:hint="eastAsia"/>
        </w:rPr>
        <w:t>2.业绩要求：具有两年以上物流营运经验，药品运输配送的业绩（至少1个）（须附合同等证明材料）。</w:t>
      </w:r>
      <w:r>
        <w:rPr>
          <w:rFonts w:hint="eastAsia"/>
        </w:rPr>
        <w:br w:type="textWrapping"/>
      </w:r>
      <w:r>
        <w:rPr>
          <w:rFonts w:hint="eastAsia"/>
        </w:rPr>
        <w:t>3.代理商投标：不允许；</w:t>
      </w:r>
      <w:r>
        <w:rPr>
          <w:rFonts w:hint="eastAsia"/>
        </w:rPr>
        <w:br w:type="textWrapping"/>
      </w:r>
      <w:r>
        <w:rPr>
          <w:rFonts w:hint="eastAsia"/>
        </w:rPr>
        <w:t>4.联合体投标：不允许；</w:t>
      </w:r>
      <w:r>
        <w:rPr>
          <w:rFonts w:hint="eastAsia"/>
        </w:rPr>
        <w:br w:type="textWrapping"/>
      </w:r>
      <w:r>
        <w:rPr>
          <w:rFonts w:hint="eastAsia"/>
        </w:rPr>
        <w:t>5.信誉要求：供应商不属于在“信用中国”网站（www.creditchina.gov.cn）或各级信用信息共享平台中查明的失信被执行人；</w:t>
      </w:r>
    </w:p>
    <w:p w14:paraId="2CABCECA">
      <w:pPr>
        <w:pStyle w:val="2"/>
        <w:bidi w:val="0"/>
      </w:pPr>
      <w:r>
        <w:rPr>
          <w:rFonts w:hint="eastAsia"/>
        </w:rPr>
        <w:t>三、采购文件的获取</w:t>
      </w:r>
    </w:p>
    <w:p w14:paraId="3E31469E">
      <w:pPr>
        <w:pStyle w:val="2"/>
        <w:bidi w:val="0"/>
      </w:pPr>
      <w:r>
        <w:rPr>
          <w:rFonts w:hint="eastAsia"/>
        </w:rPr>
        <w:t>采购文件在华润集团守正电子招标平台发布，不再另行线下提供纸质采购文件，凡有意参与者请自行登录守正平台查看和下载采购文件。</w:t>
      </w:r>
    </w:p>
    <w:p w14:paraId="761ABE30">
      <w:pPr>
        <w:pStyle w:val="2"/>
        <w:bidi w:val="0"/>
      </w:pPr>
      <w:r>
        <w:rPr>
          <w:rFonts w:hint="eastAsia"/>
        </w:rPr>
        <w:t>四、响应文件的提交</w:t>
      </w:r>
    </w:p>
    <w:p w14:paraId="1897E005">
      <w:pPr>
        <w:pStyle w:val="2"/>
        <w:bidi w:val="0"/>
      </w:pPr>
      <w:r>
        <w:rPr>
          <w:rFonts w:hint="eastAsia"/>
        </w:rPr>
        <w:t>响应文件提交/报价截止时间： 2025-04-14 12:00:00 （北京时间，若有变化另行通知）</w:t>
      </w:r>
    </w:p>
    <w:p w14:paraId="245E7108">
      <w:pPr>
        <w:pStyle w:val="2"/>
        <w:bidi w:val="0"/>
      </w:pPr>
      <w:r>
        <w:rPr>
          <w:rFonts w:hint="eastAsia"/>
        </w:rPr>
        <w:t>响应文件提交/报价方式：在响应文件提交/报价截止时间前，通过华润集团守正电子招标平台提交电子响应文件或报价，逾期提交将被拒收。</w:t>
      </w:r>
    </w:p>
    <w:p w14:paraId="432DB2DA">
      <w:pPr>
        <w:pStyle w:val="2"/>
        <w:bidi w:val="0"/>
      </w:pPr>
      <w:r>
        <w:rPr>
          <w:rFonts w:hint="eastAsia"/>
        </w:rPr>
        <w:t>五、采购人联系方式</w:t>
      </w:r>
    </w:p>
    <w:p w14:paraId="02DC7DB1">
      <w:pPr>
        <w:pStyle w:val="2"/>
        <w:bidi w:val="0"/>
      </w:pPr>
      <w:r>
        <w:rPr>
          <w:rFonts w:hint="eastAsia"/>
        </w:rPr>
        <w:t>联系人：李文朝</w:t>
      </w:r>
    </w:p>
    <w:p w14:paraId="741B7950">
      <w:pPr>
        <w:pStyle w:val="2"/>
        <w:bidi w:val="0"/>
      </w:pPr>
      <w:r>
        <w:rPr>
          <w:rFonts w:hint="eastAsia"/>
        </w:rPr>
        <w:t>电话：18353123394</w:t>
      </w:r>
    </w:p>
    <w:p w14:paraId="1B422C27">
      <w:pPr>
        <w:pStyle w:val="2"/>
        <w:bidi w:val="0"/>
      </w:pPr>
      <w:r>
        <w:rPr>
          <w:rFonts w:hint="eastAsia"/>
        </w:rPr>
        <w:t>邮箱：liwenchao31@dcpc.com</w:t>
      </w:r>
    </w:p>
    <w:p w14:paraId="5E70EF9A">
      <w:pPr>
        <w:pStyle w:val="2"/>
        <w:bidi w:val="0"/>
      </w:pPr>
      <w:r>
        <w:rPr>
          <w:rFonts w:hint="eastAsia"/>
        </w:rPr>
        <w:t>六、采购明细</w:t>
      </w:r>
    </w:p>
    <w:tbl>
      <w:tblPr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80"/>
        <w:gridCol w:w="4074"/>
        <w:gridCol w:w="1060"/>
        <w:gridCol w:w="580"/>
        <w:gridCol w:w="1060"/>
      </w:tblGrid>
      <w:tr w14:paraId="1C6545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4C1FE88">
            <w:pPr>
              <w:pStyle w:val="2"/>
              <w:bidi w:val="0"/>
            </w:pPr>
            <w:r>
              <w:t>行号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1A5825DB">
            <w:pPr>
              <w:pStyle w:val="2"/>
              <w:bidi w:val="0"/>
            </w:pPr>
            <w:r>
              <w:t>采购内容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7C19DF7">
            <w:pPr>
              <w:pStyle w:val="2"/>
              <w:bidi w:val="0"/>
            </w:pPr>
            <w:r>
              <w:t>需求数量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4CD7C303">
            <w:pPr>
              <w:pStyle w:val="2"/>
              <w:bidi w:val="0"/>
            </w:pPr>
            <w:r>
              <w:t>单位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F40ED43">
            <w:pPr>
              <w:pStyle w:val="2"/>
              <w:bidi w:val="0"/>
            </w:pPr>
            <w:r>
              <w:t>补充说明</w:t>
            </w:r>
          </w:p>
        </w:tc>
      </w:tr>
      <w:tr w14:paraId="411A57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09BFB9F8">
            <w:pPr>
              <w:pStyle w:val="2"/>
              <w:bidi w:val="0"/>
            </w:pPr>
            <w:r>
              <w:t>1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6139ACAE">
            <w:pPr>
              <w:pStyle w:val="2"/>
              <w:bidi w:val="0"/>
            </w:pPr>
            <w:r>
              <w:t>海南双鹤2025、2026年物流运输服务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760BCED6">
            <w:pPr>
              <w:pStyle w:val="2"/>
              <w:bidi w:val="0"/>
            </w:pPr>
            <w:r>
              <w:t>1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3EF38C3A">
            <w:pPr>
              <w:pStyle w:val="2"/>
              <w:bidi w:val="0"/>
            </w:pPr>
            <w:r>
              <w:t>项</w:t>
            </w:r>
          </w:p>
        </w:tc>
        <w:tc>
          <w:tcPr>
            <w:tcW w:w="0" w:type="auto"/>
            <w:tcBorders>
              <w:top w:val="single" w:color="E1E1E1" w:sz="4" w:space="0"/>
              <w:left w:val="single" w:color="E1E1E1" w:sz="4" w:space="0"/>
              <w:bottom w:val="single" w:color="E1E1E1" w:sz="4" w:space="0"/>
              <w:right w:val="single" w:color="E1E1E1" w:sz="4" w:space="0"/>
            </w:tcBorders>
            <w:shd w:val="clear"/>
            <w:tcMar>
              <w:top w:w="50" w:type="dxa"/>
              <w:left w:w="50" w:type="dxa"/>
              <w:bottom w:w="50" w:type="dxa"/>
              <w:right w:w="50" w:type="dxa"/>
            </w:tcMar>
            <w:vAlign w:val="center"/>
          </w:tcPr>
          <w:p w14:paraId="29DF5F01">
            <w:pPr>
              <w:pStyle w:val="2"/>
              <w:bidi w:val="0"/>
            </w:pPr>
            <w:r>
              <w:t>无</w:t>
            </w:r>
          </w:p>
        </w:tc>
      </w:tr>
    </w:tbl>
    <w:p w14:paraId="0D949E9E">
      <w:pPr>
        <w:pStyle w:val="2"/>
        <w:bidi w:val="0"/>
      </w:pPr>
      <w:r>
        <w:rPr>
          <w:rFonts w:hint="eastAsia"/>
        </w:rPr>
        <w:t>七、答疑澄清、通知</w:t>
      </w:r>
    </w:p>
    <w:p w14:paraId="33BF599C">
      <w:pPr>
        <w:pStyle w:val="2"/>
        <w:bidi w:val="0"/>
      </w:pPr>
      <w:r>
        <w:rPr>
          <w:rFonts w:hint="eastAsia"/>
        </w:rPr>
        <w:t>答疑澄清、通知等文件一经在华润集团守正电子采购平台发布，视为已发放给相应供应商（发放时间即为发出时间），请随时关注华润集团守正电子采购平台发布的相关信息，并及时查阅和处理。</w:t>
      </w:r>
    </w:p>
    <w:p w14:paraId="374C4846">
      <w:pPr>
        <w:pStyle w:val="2"/>
        <w:bidi w:val="0"/>
      </w:pPr>
      <w:r>
        <w:rPr>
          <w:rFonts w:hint="eastAsia"/>
        </w:rPr>
        <w:t>八、服务费交纳</w:t>
      </w:r>
    </w:p>
    <w:p w14:paraId="1F8A33BC">
      <w:pPr>
        <w:pStyle w:val="2"/>
        <w:bidi w:val="0"/>
      </w:pPr>
      <w:r>
        <w:rPr>
          <w:rFonts w:hint="eastAsia"/>
        </w:rPr>
        <w:t>本项目不收取服务费。</w:t>
      </w:r>
    </w:p>
    <w:p w14:paraId="50E15AAD">
      <w:pPr>
        <w:pStyle w:val="2"/>
        <w:bidi w:val="0"/>
      </w:pPr>
      <w:r>
        <w:rPr>
          <w:rFonts w:hint="eastAsia"/>
        </w:rPr>
        <w:t>九、其它事项</w:t>
      </w:r>
    </w:p>
    <w:p w14:paraId="0015D601">
      <w:pPr>
        <w:pStyle w:val="2"/>
        <w:bidi w:val="0"/>
      </w:pPr>
      <w:r>
        <w:rPr>
          <w:rFonts w:hint="eastAsia"/>
        </w:rPr>
        <w:t>1.本公告在华润集团守正电子采购平台(https://www.szecp.com.cn)上公开发布。</w:t>
      </w:r>
    </w:p>
    <w:p w14:paraId="7372F61C">
      <w:pPr>
        <w:pStyle w:val="2"/>
        <w:bidi w:val="0"/>
      </w:pPr>
      <w:r>
        <w:rPr>
          <w:rFonts w:hint="eastAsia"/>
        </w:rPr>
        <w:t>2.本项目采购通过守正平台线上进行，供应商需注册华润集团守正电子采购平台，通过平台进行响应文件的递交或报价，具体操作步骤可查阅网站首页帮助中心的操作手册，也可以联系守正客服。</w:t>
      </w:r>
    </w:p>
    <w:p w14:paraId="006FF4B8">
      <w:pPr>
        <w:pStyle w:val="2"/>
        <w:bidi w:val="0"/>
      </w:pPr>
      <w:r>
        <w:rPr>
          <w:rFonts w:hint="eastAsia"/>
        </w:rPr>
        <w:t>3.如对采购项目有异议，请登录华润集团守正电子采购平台,通过异议菜单提出。</w:t>
      </w:r>
    </w:p>
    <w:p w14:paraId="0781663C">
      <w:pPr>
        <w:pStyle w:val="2"/>
        <w:bidi w:val="0"/>
      </w:pPr>
    </w:p>
    <w:p w14:paraId="73960694">
      <w:pPr>
        <w:pStyle w:val="2"/>
        <w:bidi w:val="0"/>
      </w:pPr>
    </w:p>
    <w:p w14:paraId="7ACB32D3">
      <w:pPr>
        <w:pStyle w:val="2"/>
        <w:bidi w:val="0"/>
      </w:pPr>
      <w:r>
        <w:rPr>
          <w:rFonts w:hint="eastAsia"/>
        </w:rPr>
        <w:t>2025年04月07日</w:t>
      </w:r>
    </w:p>
    <w:p w14:paraId="16EE6A62">
      <w:pPr>
        <w:pStyle w:val="2"/>
        <w:bidi w:val="0"/>
        <w:rPr>
          <w:rFonts w:hint="eastAsia"/>
        </w:rPr>
      </w:pPr>
      <w:r>
        <w:rPr>
          <w:rFonts w:hint="eastAsia"/>
          <w:lang w:val="en-US" w:eastAsia="zh-CN"/>
        </w:rPr>
        <w:t>报价网址：https://szecp.crc.com.cn/TPBidder/memberLogin?type=1</w:t>
      </w:r>
    </w:p>
    <w:p w14:paraId="66C514CD">
      <w:pPr>
        <w:pStyle w:val="2"/>
        <w:bidi w:val="0"/>
      </w:pPr>
    </w:p>
    <w:p w14:paraId="6AB5FF49">
      <w:pPr>
        <w:pStyle w:val="2"/>
        <w:bidi w:val="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3855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2025-04-07T05:09:18Z</dcterms:created>
  <dc:creator>28039</dc:creator>
  <cp:lastModifiedBy>沫燃 *</cp:lastModifiedBy>
  <dcterms:modified xsi:type="dcterms:W3CDTF">2025-04-07T05:09:36Z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eyJoZGlkIjoiMGM2Y2JhNTI2ODZhZDhlNDdiZWJlOWMzN2NmM2E2N2QiLCJ1c2VySWQiOiI2NzYyNDQ5OTcifQ==</vt:lpwstr>
  </property>
  <property fmtid="{D5CDD505-2E9C-101B-9397-08002B2CF9AE}" pid="4" name="ICV">
    <vt:lpwstr>A65A1FD0D3574B10974B38C8B17FBA28_12</vt:lpwstr>
  </property>
</Properties>
</file>