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B4F9F">
      <w:pPr>
        <w:pStyle w:val="2"/>
        <w:bidi w:val="0"/>
      </w:pPr>
      <w:r>
        <w:rPr>
          <w:rFonts w:hint="eastAsia"/>
        </w:rPr>
        <w:t>新疆蓝天石油化学物流有限责任公司</w:t>
      </w:r>
      <w:bookmarkStart w:id="0" w:name="_GoBack"/>
      <w:r>
        <w:rPr>
          <w:rFonts w:hint="eastAsia"/>
        </w:rPr>
        <w:t>2025年物流运输服务项目-(阜康工业园产成品上站运输线路）标段二</w:t>
      </w:r>
    </w:p>
    <w:bookmarkEnd w:id="0"/>
    <w:p w14:paraId="3CD32A1D">
      <w:pPr>
        <w:pStyle w:val="2"/>
        <w:bidi w:val="0"/>
        <w:rPr>
          <w:rFonts w:hint="eastAsia"/>
        </w:rPr>
      </w:pPr>
      <w:r>
        <w:rPr>
          <w:rFonts w:hint="eastAsia"/>
        </w:rPr>
        <w:t>招标公告</w:t>
      </w:r>
    </w:p>
    <w:p w14:paraId="7F9EBE9B">
      <w:pPr>
        <w:pStyle w:val="2"/>
        <w:bidi w:val="0"/>
        <w:rPr>
          <w:rFonts w:hint="eastAsia"/>
        </w:rPr>
      </w:pPr>
      <w:r>
        <w:rPr>
          <w:rFonts w:hint="eastAsia"/>
        </w:rPr>
        <w:t>（招标编号：10002503F-0027  ）</w:t>
      </w:r>
    </w:p>
    <w:p w14:paraId="2D81F6E8">
      <w:pPr>
        <w:pStyle w:val="2"/>
        <w:bidi w:val="0"/>
        <w:rPr>
          <w:rFonts w:hint="eastAsia"/>
        </w:rPr>
      </w:pPr>
      <w:r>
        <w:rPr>
          <w:rFonts w:hint="eastAsia"/>
        </w:rPr>
        <w:t>项目所在地区：新疆维吾尔自治区,昌吉州,阜康市</w:t>
      </w:r>
    </w:p>
    <w:p w14:paraId="0303229F">
      <w:pPr>
        <w:pStyle w:val="2"/>
        <w:bidi w:val="0"/>
      </w:pPr>
      <w:r>
        <w:rPr>
          <w:rFonts w:hint="eastAsia"/>
          <w:lang w:val="en-US" w:eastAsia="zh-CN"/>
        </w:rPr>
        <w:t>一. 招标条件 </w:t>
      </w:r>
    </w:p>
    <w:p w14:paraId="168371DE">
      <w:pPr>
        <w:pStyle w:val="2"/>
        <w:bidi w:val="0"/>
        <w:rPr>
          <w:rFonts w:hint="eastAsia"/>
        </w:rPr>
      </w:pPr>
      <w:r>
        <w:rPr>
          <w:rFonts w:hint="eastAsia"/>
        </w:rPr>
        <w:t>   本招标项目为新疆蓝天石油化学物流有限责任公司2025年物流运输服务项目-(阜康工业园产成品上站运输线路）标段二，资金来源为企业自筹，招标人为新疆蓝天石油化学物流有限责任公司，项目已具备招标条件，现招标方式为公开招标。</w:t>
      </w:r>
    </w:p>
    <w:p w14:paraId="7FA30C6C">
      <w:pPr>
        <w:pStyle w:val="2"/>
        <w:bidi w:val="0"/>
      </w:pPr>
      <w:r>
        <w:rPr>
          <w:rFonts w:hint="eastAsia"/>
          <w:lang w:val="en-US" w:eastAsia="zh-CN"/>
        </w:rPr>
        <w:t>二.    项目概况与招标范围 </w:t>
      </w:r>
    </w:p>
    <w:p w14:paraId="55A83396">
      <w:pPr>
        <w:pStyle w:val="2"/>
        <w:bidi w:val="0"/>
        <w:rPr>
          <w:rFonts w:hint="eastAsia"/>
        </w:rPr>
      </w:pPr>
      <w:r>
        <w:rPr>
          <w:rFonts w:hint="eastAsia"/>
        </w:rPr>
        <w:t>2.1项目概况：</w:t>
      </w:r>
    </w:p>
    <w:p w14:paraId="65669C6B">
      <w:pPr>
        <w:pStyle w:val="2"/>
        <w:bidi w:val="0"/>
        <w:rPr>
          <w:rFonts w:hint="eastAsia"/>
        </w:rPr>
      </w:pPr>
      <w:r>
        <w:rPr>
          <w:rFonts w:hint="eastAsia"/>
        </w:rPr>
        <w:t>此次运输招标线路分为2条线路，明细如下：</w:t>
      </w:r>
    </w:p>
    <w:p w14:paraId="2B629A88">
      <w:pPr>
        <w:pStyle w:val="2"/>
        <w:bidi w:val="0"/>
        <w:rPr>
          <w:rFonts w:hint="eastAsia"/>
        </w:rPr>
      </w:pPr>
      <w:r>
        <w:rPr>
          <w:rFonts w:hint="eastAsia"/>
        </w:rPr>
        <w:t>（1）烧碱/片碱：阜康工业园-乌东站、地窝铺站；全年暂定量300000吨；</w:t>
      </w:r>
    </w:p>
    <w:p w14:paraId="0F511005">
      <w:pPr>
        <w:pStyle w:val="2"/>
        <w:bidi w:val="0"/>
        <w:rPr>
          <w:rFonts w:hint="eastAsia"/>
        </w:rPr>
      </w:pPr>
      <w:r>
        <w:rPr>
          <w:rFonts w:hint="eastAsia"/>
        </w:rPr>
        <w:t>（2）烧碱/片碱：阜康工业园-乌北站；全年暂定量38000吨；</w:t>
      </w:r>
    </w:p>
    <w:p w14:paraId="1B2DED51">
      <w:pPr>
        <w:pStyle w:val="2"/>
        <w:bidi w:val="0"/>
        <w:rPr>
          <w:rFonts w:hint="eastAsia"/>
        </w:rPr>
      </w:pPr>
      <w:r>
        <w:rPr>
          <w:rFonts w:hint="eastAsia"/>
        </w:rPr>
        <w:t>2.2项目服务地点：阜康工业园-乌东站、地窝铺站、乌北站。</w:t>
      </w:r>
    </w:p>
    <w:p w14:paraId="6173BEC3">
      <w:pPr>
        <w:pStyle w:val="2"/>
        <w:bidi w:val="0"/>
        <w:rPr>
          <w:rFonts w:hint="eastAsia"/>
        </w:rPr>
      </w:pPr>
      <w:r>
        <w:rPr>
          <w:rFonts w:hint="eastAsia"/>
        </w:rPr>
        <w:t>2.3招标范围：线路1、阜康工业园-乌东站、地窝铺站片碱运输服务，全年暂定量300000吨。</w:t>
      </w:r>
    </w:p>
    <w:p w14:paraId="6D889AEC">
      <w:pPr>
        <w:pStyle w:val="2"/>
        <w:bidi w:val="0"/>
        <w:rPr>
          <w:rFonts w:hint="eastAsia"/>
        </w:rPr>
      </w:pPr>
      <w:r>
        <w:rPr>
          <w:rFonts w:hint="eastAsia"/>
        </w:rPr>
        <w:t>线路2、阜康工业园-乌北站烧碱片碱运输服务，全年暂定量38000吨。</w:t>
      </w:r>
    </w:p>
    <w:p w14:paraId="0C118C1B">
      <w:pPr>
        <w:pStyle w:val="2"/>
        <w:bidi w:val="0"/>
      </w:pPr>
      <w:r>
        <w:rPr>
          <w:rFonts w:hint="eastAsia"/>
          <w:lang w:val="en-US" w:eastAsia="zh-CN"/>
        </w:rPr>
        <w:t>三.   投标人资格要求 </w:t>
      </w:r>
    </w:p>
    <w:p w14:paraId="7E487CA8">
      <w:pPr>
        <w:pStyle w:val="2"/>
        <w:bidi w:val="0"/>
        <w:rPr>
          <w:rFonts w:hint="eastAsia"/>
        </w:rPr>
      </w:pPr>
      <w:r>
        <w:rPr>
          <w:rFonts w:hint="eastAsia"/>
        </w:rPr>
        <w:t>3.1、投标人必须为中华人民共和国境内依法注册的独立法人或其他组织（如非独立法人需提供总公司授权书），具有独立承担民事责任的能力；</w:t>
      </w:r>
    </w:p>
    <w:p w14:paraId="351498EA">
      <w:pPr>
        <w:pStyle w:val="2"/>
        <w:bidi w:val="0"/>
        <w:rPr>
          <w:rFonts w:hint="eastAsia"/>
        </w:rPr>
      </w:pPr>
      <w:r>
        <w:rPr>
          <w:rFonts w:hint="eastAsia"/>
        </w:rPr>
        <w:t>3.2、投标人须具备有效期内的中华人民共和国道路运输经营许可证（经营范围需包含道路危险货物运输8类）；</w:t>
      </w:r>
    </w:p>
    <w:p w14:paraId="6C10F02E">
      <w:pPr>
        <w:pStyle w:val="2"/>
        <w:bidi w:val="0"/>
        <w:rPr>
          <w:rFonts w:hint="eastAsia"/>
        </w:rPr>
      </w:pPr>
      <w:r>
        <w:rPr>
          <w:rFonts w:hint="eastAsia"/>
        </w:rPr>
        <w:t>3.3、投标人服务车辆要求：（1）阜康工业园-乌东站、地窝铺站线路车辆不得少于20辆（包含自有车辆或租赁车辆），（2）阜康工业园-乌北站车辆不得少于10辆（包含自有车辆或租赁车辆）；车型要求：13.5米-17.5米重型低平板半挂车或重型集装箱半挂车，以上车辆证明材料【自有车辆提供所有权证明(车辆登记证书或购车合同或发票或购车意向协议）扫描件，租赁车辆须提供有效期内的租赁协议，协议需体现车头和挂车车牌号）扫描件；重型低平板半挂车和重型集装箱半挂车行驶证使用性质为危化品运输，所有车辆提供车头和挂车有效期内的行驶证复印件（或挂车提供有效期内的临时行驶车号牌复印件），行驶证可见最新一次检验有效期，保险手续齐全（提供有效期内的交强险及商业险保单扫描件）】，若投标的租赁车辆同时出现在两家及两家以上的投标单位的标书内，相关投标文件均无效；</w:t>
      </w:r>
    </w:p>
    <w:p w14:paraId="40EEE98A">
      <w:pPr>
        <w:pStyle w:val="2"/>
        <w:bidi w:val="0"/>
        <w:rPr>
          <w:rFonts w:hint="eastAsia"/>
        </w:rPr>
      </w:pPr>
      <w:r>
        <w:rPr>
          <w:rFonts w:hint="eastAsia"/>
        </w:rPr>
        <w:t>3.4、投标人业绩要求：具有近1年（2024年3月1日至今，以合同签订时间为准）已完成的运输服务业绩至少1项，提供业绩合同扫描件（合同内容需体现：合同首页、主要工作范围、合同签订时间、双方盖章签字页等）及合同期内一张结算发票扫描件；</w:t>
      </w:r>
    </w:p>
    <w:p w14:paraId="026C1E1C">
      <w:pPr>
        <w:pStyle w:val="2"/>
        <w:bidi w:val="0"/>
        <w:rPr>
          <w:rFonts w:hint="eastAsia"/>
        </w:rPr>
      </w:pPr>
      <w:r>
        <w:rPr>
          <w:rFonts w:hint="eastAsia"/>
        </w:rPr>
        <w:t>3.5人员要求：专业安全管理团队人数≥1人；驻场调度人数≥1人；GPS动态监控员1人；企业负责人和安全管理人员依法取得《道路运输企业主要负责人和安全生产管理人员安全考核合格证明》、GPS动态监控员提供《车辆动态监控管理》证书；</w:t>
      </w:r>
    </w:p>
    <w:p w14:paraId="21FA770F">
      <w:pPr>
        <w:pStyle w:val="2"/>
        <w:bidi w:val="0"/>
        <w:rPr>
          <w:rFonts w:hint="eastAsia"/>
        </w:rPr>
      </w:pPr>
      <w:r>
        <w:rPr>
          <w:rFonts w:hint="eastAsia"/>
        </w:rPr>
        <w:t>3.6、财务要求：需承诺资金状况良好，没有处于财产被接管、冻结、破产状态（提供承诺函）；</w:t>
      </w:r>
    </w:p>
    <w:p w14:paraId="7056841B">
      <w:pPr>
        <w:pStyle w:val="2"/>
        <w:bidi w:val="0"/>
        <w:rPr>
          <w:rFonts w:hint="eastAsia"/>
        </w:rPr>
      </w:pPr>
      <w:r>
        <w:rPr>
          <w:rFonts w:hint="eastAsia"/>
        </w:rPr>
        <w:t>3.7、信誉要求：（近三年内，以2022年1月1日至本项目投标截止期前）</w:t>
      </w:r>
    </w:p>
    <w:p w14:paraId="3A55B138">
      <w:pPr>
        <w:pStyle w:val="2"/>
        <w:bidi w:val="0"/>
        <w:rPr>
          <w:rFonts w:hint="eastAsia"/>
        </w:rPr>
      </w:pPr>
      <w:r>
        <w:rPr>
          <w:rFonts w:hint="eastAsia"/>
        </w:rPr>
        <w:t>3.7.1、需承诺企业无不良记录，同时近三年无因投标申请人违约或不恰当履约引起的合同终止、纠纷、争议、仲裁和公诉记录，未发生过拖欠司机工资并造成集体上访事件（提供承诺函）；</w:t>
      </w:r>
    </w:p>
    <w:p w14:paraId="7C63FCC1">
      <w:pPr>
        <w:pStyle w:val="2"/>
        <w:bidi w:val="0"/>
        <w:rPr>
          <w:rFonts w:hint="eastAsia"/>
        </w:rPr>
      </w:pPr>
      <w:r>
        <w:rPr>
          <w:rFonts w:hint="eastAsia"/>
        </w:rPr>
        <w:t>3.7.2、未在“信用中国（www.creditchina.gov.cn）”被列入失信被执行人、经营（活动）异常名录（状态），提供相关网站查询结果截图；</w:t>
      </w:r>
    </w:p>
    <w:p w14:paraId="5A0343D5">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3D6894AD">
      <w:pPr>
        <w:pStyle w:val="2"/>
        <w:bidi w:val="0"/>
        <w:rPr>
          <w:rFonts w:hint="eastAsia"/>
        </w:rPr>
      </w:pPr>
      <w:r>
        <w:rPr>
          <w:rFonts w:hint="eastAsia"/>
        </w:rPr>
        <w:t>3.7.4、未在“国家企业信用信息公示系统（http://www.gsxt.gov.cn）”列入异常经营名录、严重违法失信名单，提供相关网站查询结果截图；</w:t>
      </w:r>
    </w:p>
    <w:p w14:paraId="7DEA7645">
      <w:pPr>
        <w:pStyle w:val="2"/>
        <w:bidi w:val="0"/>
        <w:rPr>
          <w:rFonts w:hint="eastAsia"/>
        </w:rPr>
      </w:pPr>
      <w:r>
        <w:rPr>
          <w:rFonts w:hint="eastAsia"/>
        </w:rPr>
        <w:t>3.7.5、未列入“</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 (http://scm.zthx.com/)</w:t>
      </w:r>
      <w:r>
        <w:rPr>
          <w:rFonts w:hint="eastAsia"/>
        </w:rPr>
        <w:fldChar w:fldCharType="end"/>
      </w:r>
      <w:r>
        <w:rPr>
          <w:rFonts w:hint="eastAsia"/>
        </w:rPr>
        <w:t>”供应商失信处置企业名单（黑名单或暂停交易权限且尚在处罚期内的）信息的；提供相关网站查询结果截图；</w:t>
      </w:r>
    </w:p>
    <w:p w14:paraId="1AF3BA7F">
      <w:pPr>
        <w:pStyle w:val="2"/>
        <w:bidi w:val="0"/>
        <w:rPr>
          <w:rFonts w:hint="eastAsia"/>
        </w:rPr>
      </w:pPr>
      <w:r>
        <w:rPr>
          <w:rFonts w:hint="eastAsia"/>
        </w:rPr>
        <w:t>3.7.6、未在“中国裁判文书网（https://wenshu.court.gov.cn/）”有行贿犯罪行为记录的【查询投标人、法定代表人（负责人）】。提供相关网站查询结果截图；</w:t>
      </w:r>
    </w:p>
    <w:p w14:paraId="711228A4">
      <w:pPr>
        <w:pStyle w:val="2"/>
        <w:bidi w:val="0"/>
        <w:rPr>
          <w:rFonts w:hint="eastAsia"/>
        </w:rPr>
      </w:pPr>
      <w:r>
        <w:rPr>
          <w:rFonts w:hint="eastAsia"/>
        </w:rPr>
        <w:t>3.8、其他说明：单位负责人为同一人或者存在控股、管理关系的不同单位，不得参加同一标段投标或者未划分标段的同一招标项目投标；</w:t>
      </w:r>
    </w:p>
    <w:p w14:paraId="1FAABF5E">
      <w:pPr>
        <w:pStyle w:val="2"/>
        <w:bidi w:val="0"/>
        <w:rPr>
          <w:rFonts w:hint="eastAsia"/>
        </w:rPr>
      </w:pPr>
      <w:r>
        <w:rPr>
          <w:rFonts w:hint="eastAsia"/>
        </w:rPr>
        <w:t>3.9、本次招标 不接受 联合体投标。</w:t>
      </w:r>
    </w:p>
    <w:p w14:paraId="5B733928">
      <w:pPr>
        <w:pStyle w:val="2"/>
        <w:bidi w:val="0"/>
      </w:pPr>
      <w:r>
        <w:rPr>
          <w:rFonts w:hint="eastAsia"/>
          <w:lang w:val="en-US" w:eastAsia="zh-CN"/>
        </w:rPr>
        <w:t>四. 招标文件的获取 </w:t>
      </w:r>
    </w:p>
    <w:p w14:paraId="25DD3562">
      <w:pPr>
        <w:pStyle w:val="2"/>
        <w:bidi w:val="0"/>
        <w:rPr>
          <w:rFonts w:hint="eastAsia"/>
        </w:rPr>
      </w:pPr>
      <w:r>
        <w:rPr>
          <w:rFonts w:hint="eastAsia"/>
        </w:rPr>
        <w:t>获取时间：从 2025年04月08 日11时00分到 2025年04月14日 19时00分（北京时间）。</w:t>
      </w:r>
    </w:p>
    <w:p w14:paraId="4747535F">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供应商注册（仅完成账号注册即可），已注册的潜在投标人请勿重复注册。注册方法详见：中泰集团招标投标网首页→操作指南（帮助中心）→“新疆中泰招标投标平台-供应商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上传招标文件费电汇汇款凭证【原购买本项目招标文件未放弃的投标单位，如参加本项目投标无需重新缴纳招标文件费，登录“新疆中泰电子招标平台投标管家”上传原购买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10002503F-0027招标文件费”。</w:t>
      </w:r>
    </w:p>
    <w:p w14:paraId="1C599B90">
      <w:pPr>
        <w:pStyle w:val="2"/>
        <w:bidi w:val="0"/>
      </w:pPr>
      <w:r>
        <w:rPr>
          <w:rFonts w:hint="eastAsia"/>
          <w:lang w:val="en-US" w:eastAsia="zh-CN"/>
        </w:rPr>
        <w:t>五. 投标文件的递交 </w:t>
      </w:r>
    </w:p>
    <w:p w14:paraId="4090C534">
      <w:pPr>
        <w:pStyle w:val="2"/>
        <w:bidi w:val="0"/>
        <w:rPr>
          <w:rFonts w:hint="eastAsia"/>
        </w:rPr>
      </w:pPr>
      <w:r>
        <w:rPr>
          <w:rFonts w:hint="eastAsia"/>
        </w:rPr>
        <w:t>递交截止时间：2025年04月21日 10时30分(北京时间）；</w:t>
      </w:r>
    </w:p>
    <w:p w14:paraId="626927CB">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71B6DF1B">
      <w:pPr>
        <w:pStyle w:val="2"/>
        <w:bidi w:val="0"/>
      </w:pPr>
      <w:r>
        <w:rPr>
          <w:rFonts w:hint="eastAsia"/>
          <w:lang w:val="en-US" w:eastAsia="zh-CN"/>
        </w:rPr>
        <w:t>六.开标时间及地点 </w:t>
      </w:r>
    </w:p>
    <w:p w14:paraId="4670FD66">
      <w:pPr>
        <w:pStyle w:val="2"/>
        <w:bidi w:val="0"/>
        <w:rPr>
          <w:rFonts w:hint="eastAsia"/>
        </w:rPr>
      </w:pPr>
      <w:r>
        <w:rPr>
          <w:rFonts w:hint="eastAsia"/>
        </w:rPr>
        <w:t>开标时间：2025年04月21日 10时30分(北京时间）；</w:t>
      </w:r>
    </w:p>
    <w:p w14:paraId="35AA43B9">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7A538332">
      <w:pPr>
        <w:pStyle w:val="2"/>
        <w:bidi w:val="0"/>
      </w:pPr>
      <w:r>
        <w:rPr>
          <w:rFonts w:hint="eastAsia"/>
          <w:lang w:val="en-US" w:eastAsia="zh-CN"/>
        </w:rPr>
        <w:t>七.其他</w:t>
      </w:r>
    </w:p>
    <w:p w14:paraId="266E0848">
      <w:pPr>
        <w:pStyle w:val="2"/>
        <w:bidi w:val="0"/>
        <w:rPr>
          <w:rFonts w:hint="eastAsia"/>
        </w:rPr>
      </w:pPr>
      <w:r>
        <w:rPr>
          <w:rFonts w:hint="eastAsia"/>
        </w:rPr>
        <w:t>1、本次招标公告同时在中泰集团招标投标网（http://scm.zthx.com/）、中国招标投标公共服务平台（http://bulletin.cebpubservice.com/）、新疆阳光采购服务平台（https://www.xjygcg.com/）上发布。</w:t>
      </w:r>
    </w:p>
    <w:p w14:paraId="7043D548">
      <w:pPr>
        <w:pStyle w:val="2"/>
        <w:bidi w:val="0"/>
        <w:rPr>
          <w:rFonts w:hint="eastAsia"/>
        </w:rPr>
      </w:pPr>
      <w:r>
        <w:rPr>
          <w:rFonts w:hint="eastAsia"/>
        </w:rPr>
        <w:t>2、如因平台系统原因，造成潜在投标人无法正常获取文件的，潜在投标人可将法定代表人（负责人）身份证明书扫描件或法定代表人（负责人）授权委托书扫描件及招标文件费汇款凭证（法定代表人（负责人）授权委托书或法定代表人（负责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负责人）授权委托书原件及招标文件费汇款凭证前往新疆·乌鲁木齐经济技术开发区阳澄湖路39号中泰化学办公楼14楼1418招标中心获取招标文件。</w:t>
      </w:r>
    </w:p>
    <w:p w14:paraId="0C7520CD">
      <w:pPr>
        <w:pStyle w:val="2"/>
        <w:bidi w:val="0"/>
        <w:rPr>
          <w:rFonts w:hint="eastAsia"/>
        </w:rPr>
      </w:pPr>
      <w:r>
        <w:rPr>
          <w:rFonts w:hint="eastAsia"/>
        </w:rPr>
        <w:t>3、本项目实行网上电子投标，投标人需使用电子数字证书【企业+个人（法定代表人（负责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负责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负责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14E97627">
      <w:pPr>
        <w:pStyle w:val="2"/>
        <w:bidi w:val="0"/>
        <w:rPr>
          <w:rFonts w:hint="eastAsia"/>
        </w:rPr>
      </w:pPr>
      <w:r>
        <w:rPr>
          <w:rFonts w:hint="eastAsia"/>
        </w:rPr>
        <w:t>数字证书办理联系人：管星宇，电话：15292888152；技术联系人：窦立鑫，电话：18599150077；</w:t>
      </w:r>
    </w:p>
    <w:p w14:paraId="58946F58">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767F4C66">
      <w:pPr>
        <w:pStyle w:val="2"/>
        <w:bidi w:val="0"/>
        <w:rPr>
          <w:rFonts w:hint="eastAsia"/>
        </w:rPr>
      </w:pPr>
      <w:r>
        <w:rPr>
          <w:rFonts w:hint="eastAsia"/>
        </w:rPr>
        <w:t>4、本次招标八个标段分别为：（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w:t>
      </w:r>
    </w:p>
    <w:p w14:paraId="4CABB65F">
      <w:pPr>
        <w:pStyle w:val="2"/>
        <w:bidi w:val="0"/>
        <w:rPr>
          <w:rFonts w:hint="eastAsia"/>
        </w:rPr>
      </w:pPr>
      <w:r>
        <w:rPr>
          <w:rFonts w:hint="eastAsia"/>
        </w:rPr>
        <w:t>（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76A0C31D">
      <w:pPr>
        <w:pStyle w:val="2"/>
        <w:bidi w:val="0"/>
        <w:rPr>
          <w:rFonts w:hint="eastAsia"/>
        </w:rPr>
      </w:pPr>
      <w:r>
        <w:rPr>
          <w:rFonts w:hint="eastAsia"/>
        </w:rPr>
        <w:t>八个标段同时招标，开标顺序如下：（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3797EB50">
      <w:pPr>
        <w:pStyle w:val="2"/>
        <w:bidi w:val="0"/>
        <w:rPr>
          <w:rFonts w:hint="eastAsia"/>
        </w:rPr>
      </w:pPr>
      <w:r>
        <w:rPr>
          <w:rFonts w:hint="eastAsia"/>
        </w:rPr>
        <w:t>  八个标段各标段中每条线路分别推荐中标候选人，各标段按开标顺序进行评审和推荐，若潜在投标人参加2个及以上标段投标，拟投入各标段中各线路的车辆不相同时或剔除相同车辆后任然满足各标段中各线路车辆要求，允许“兼中兼得”；若潜在投标人参加2个及以上标段投标，拟投入各标段各线路的车辆完全相同或剔除相同车辆后不满足各标段各线路中车辆要求的，不允许“兼中兼得”，后续各标段各线路不再推荐为中标候选人。各标段中线路推荐顺序根据招标文件投标须知正文“七评标办法3.4条评标结果”推荐中标候选人。</w:t>
      </w:r>
    </w:p>
    <w:p w14:paraId="16701969">
      <w:pPr>
        <w:pStyle w:val="2"/>
        <w:bidi w:val="0"/>
        <w:rPr>
          <w:rFonts w:hint="eastAsia"/>
        </w:rPr>
      </w:pPr>
      <w:r>
        <w:rPr>
          <w:rFonts w:hint="eastAsia"/>
        </w:rPr>
        <w:t>5、其他：详见招标文件。</w:t>
      </w:r>
    </w:p>
    <w:p w14:paraId="3766ABB6">
      <w:pPr>
        <w:pStyle w:val="2"/>
        <w:bidi w:val="0"/>
      </w:pPr>
      <w:r>
        <w:rPr>
          <w:rFonts w:hint="eastAsia"/>
          <w:lang w:val="en-US" w:eastAsia="zh-CN"/>
        </w:rPr>
        <w:t>八. 监督部门</w:t>
      </w:r>
    </w:p>
    <w:p w14:paraId="3D9BDBBD">
      <w:pPr>
        <w:pStyle w:val="2"/>
        <w:bidi w:val="0"/>
        <w:rPr>
          <w:rFonts w:hint="eastAsia"/>
        </w:rPr>
      </w:pPr>
      <w:r>
        <w:rPr>
          <w:rFonts w:hint="eastAsia"/>
        </w:rPr>
        <w:t>本招标项目的监督部门为 （新疆中泰（集团）有限责任公司供应链管理部） 。</w:t>
      </w:r>
    </w:p>
    <w:p w14:paraId="1B6671CD">
      <w:pPr>
        <w:pStyle w:val="2"/>
        <w:bidi w:val="0"/>
      </w:pPr>
      <w:r>
        <w:rPr>
          <w:rFonts w:hint="eastAsia"/>
          <w:lang w:val="en-US" w:eastAsia="zh-CN"/>
        </w:rPr>
        <w:t>九. 联系方式 </w:t>
      </w:r>
    </w:p>
    <w:p w14:paraId="35B0F954">
      <w:pPr>
        <w:pStyle w:val="2"/>
        <w:bidi w:val="0"/>
        <w:rPr>
          <w:rFonts w:hint="eastAsia"/>
        </w:rPr>
      </w:pPr>
      <w:r>
        <w:rPr>
          <w:rFonts w:hint="eastAsia"/>
        </w:rPr>
        <w:t>招  标 人：新疆蓝天石油化学物流有限责任公司</w:t>
      </w:r>
    </w:p>
    <w:p w14:paraId="15409EB5">
      <w:pPr>
        <w:pStyle w:val="2"/>
        <w:bidi w:val="0"/>
        <w:rPr>
          <w:rFonts w:hint="eastAsia"/>
        </w:rPr>
      </w:pPr>
      <w:r>
        <w:rPr>
          <w:rFonts w:hint="eastAsia"/>
        </w:rPr>
        <w:t>详细地址：新疆乌鲁木齐市沙依巴克区澎湖路986号新华书店办公楼608室</w:t>
      </w:r>
    </w:p>
    <w:p w14:paraId="5FB72F6B">
      <w:pPr>
        <w:pStyle w:val="2"/>
        <w:bidi w:val="0"/>
        <w:rPr>
          <w:rFonts w:hint="eastAsia"/>
        </w:rPr>
      </w:pPr>
      <w:r>
        <w:rPr>
          <w:rFonts w:hint="eastAsia"/>
        </w:rPr>
        <w:t>联系人：胡伊鑫</w:t>
      </w:r>
    </w:p>
    <w:p w14:paraId="44014B3D">
      <w:pPr>
        <w:pStyle w:val="2"/>
        <w:bidi w:val="0"/>
        <w:rPr>
          <w:rFonts w:hint="eastAsia"/>
        </w:rPr>
      </w:pPr>
      <w:r>
        <w:rPr>
          <w:rFonts w:hint="eastAsia"/>
        </w:rPr>
        <w:t>电  话：18599099933</w:t>
      </w:r>
    </w:p>
    <w:p w14:paraId="0D3485D9">
      <w:pPr>
        <w:pStyle w:val="2"/>
        <w:bidi w:val="0"/>
        <w:rPr>
          <w:rFonts w:hint="eastAsia"/>
        </w:rPr>
      </w:pPr>
      <w:r>
        <w:rPr>
          <w:rFonts w:hint="eastAsia"/>
        </w:rPr>
        <w:t>电子邮件：/</w:t>
      </w:r>
    </w:p>
    <w:p w14:paraId="5C93C336">
      <w:pPr>
        <w:pStyle w:val="2"/>
        <w:bidi w:val="0"/>
        <w:rPr>
          <w:rFonts w:hint="eastAsia"/>
        </w:rPr>
      </w:pPr>
      <w:r>
        <w:rPr>
          <w:rFonts w:hint="eastAsia"/>
        </w:rPr>
        <w:t>招标代理机构名称：新疆中泰（集团）有限责任公司招标中心</w:t>
      </w:r>
    </w:p>
    <w:p w14:paraId="20A5498C">
      <w:pPr>
        <w:pStyle w:val="2"/>
        <w:bidi w:val="0"/>
        <w:rPr>
          <w:rFonts w:hint="eastAsia"/>
        </w:rPr>
      </w:pPr>
      <w:r>
        <w:rPr>
          <w:rFonts w:hint="eastAsia"/>
        </w:rPr>
        <w:t>详细地址：新疆乌鲁木齐经济技术开发区阳澄湖路39号中泰化学办公楼14楼1418招标中心</w:t>
      </w:r>
    </w:p>
    <w:p w14:paraId="1DE7BD77">
      <w:pPr>
        <w:pStyle w:val="2"/>
        <w:bidi w:val="0"/>
        <w:rPr>
          <w:rFonts w:hint="eastAsia"/>
        </w:rPr>
      </w:pPr>
      <w:r>
        <w:rPr>
          <w:rFonts w:hint="eastAsia"/>
        </w:rPr>
        <w:t>邮编：830063</w:t>
      </w:r>
    </w:p>
    <w:p w14:paraId="5F10E4E0">
      <w:pPr>
        <w:pStyle w:val="2"/>
        <w:bidi w:val="0"/>
        <w:rPr>
          <w:rFonts w:hint="eastAsia"/>
        </w:rPr>
      </w:pPr>
      <w:r>
        <w:rPr>
          <w:rFonts w:hint="eastAsia"/>
        </w:rPr>
        <w:t>联系人：崔万丽</w:t>
      </w:r>
    </w:p>
    <w:p w14:paraId="5B2C8A82">
      <w:pPr>
        <w:pStyle w:val="2"/>
        <w:bidi w:val="0"/>
        <w:rPr>
          <w:rFonts w:hint="eastAsia"/>
        </w:rPr>
      </w:pPr>
      <w:r>
        <w:rPr>
          <w:rFonts w:hint="eastAsia"/>
        </w:rPr>
        <w:t>电话：13999188431</w:t>
      </w:r>
    </w:p>
    <w:p w14:paraId="690D4B45">
      <w:pPr>
        <w:pStyle w:val="2"/>
        <w:bidi w:val="0"/>
        <w:rPr>
          <w:rFonts w:hint="eastAsia"/>
        </w:rPr>
      </w:pPr>
      <w:r>
        <w:rPr>
          <w:rFonts w:hint="eastAsia"/>
        </w:rPr>
        <w:t>电子邮件：260370491@qq.com</w:t>
      </w:r>
    </w:p>
    <w:p w14:paraId="3EAC0CF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2D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2025-04-08T06:11:05Z</dcterms:created>
  <dc:creator>28039</dc:creator>
  <cp:lastModifiedBy>沫燃 *</cp:lastModifiedBy>
  <dcterms:modified xsi:type="dcterms:W3CDTF">2025-04-08T06:11:24Z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716C26E2DCA548FDBBC457E9FC708C46_12</vt:lpwstr>
  </property>
</Properties>
</file>