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269BD">
      <w:pPr>
        <w:pStyle w:val="2"/>
        <w:bidi w:val="0"/>
      </w:pPr>
      <w:r>
        <w:rPr>
          <w:rFonts w:hint="eastAsia"/>
        </w:rPr>
        <w:t>中国石油黑龙江销售公司</w:t>
      </w:r>
      <w:bookmarkStart w:id="0" w:name="_GoBack"/>
      <w:r>
        <w:rPr>
          <w:rFonts w:hint="eastAsia"/>
        </w:rPr>
        <w:t>2025-2027年非油商品物流配送服务招标公告</w:t>
      </w:r>
    </w:p>
    <w:bookmarkEnd w:id="0"/>
    <w:p w14:paraId="02679817">
      <w:pPr>
        <w:pStyle w:val="2"/>
        <w:bidi w:val="0"/>
        <w:rPr>
          <w:rFonts w:hint="eastAsia"/>
        </w:rPr>
      </w:pPr>
      <w:r>
        <w:rPr>
          <w:rFonts w:hint="eastAsia"/>
        </w:rPr>
        <w:t>1. 招标条件</w:t>
      </w:r>
    </w:p>
    <w:p w14:paraId="3EDD5ADE">
      <w:pPr>
        <w:pStyle w:val="2"/>
        <w:bidi w:val="0"/>
        <w:rPr>
          <w:rFonts w:hint="eastAsia"/>
        </w:rPr>
      </w:pPr>
      <w:r>
        <w:rPr>
          <w:rFonts w:hint="eastAsia"/>
        </w:rPr>
        <w:t>本招标项目为中国石油黑龙江销售公司2025-2027年非油商品物流配送服务，招标人为中国石油天然气股份有限公司黑龙江销售分公司，本项目已按要求履行了相关报批及备案等手续，资金已落实，具备招标条件。</w:t>
      </w:r>
    </w:p>
    <w:p w14:paraId="22A01F13">
      <w:pPr>
        <w:pStyle w:val="2"/>
        <w:bidi w:val="0"/>
        <w:rPr>
          <w:rFonts w:hint="eastAsia"/>
        </w:rPr>
      </w:pPr>
      <w:r>
        <w:rPr>
          <w:rFonts w:hint="eastAsia"/>
        </w:rPr>
        <w:t>2. 项目概况与招标范围</w:t>
      </w:r>
    </w:p>
    <w:p w14:paraId="49438908">
      <w:pPr>
        <w:pStyle w:val="2"/>
        <w:bidi w:val="0"/>
        <w:rPr>
          <w:rFonts w:hint="eastAsia"/>
        </w:rPr>
      </w:pPr>
      <w:r>
        <w:rPr>
          <w:rFonts w:hint="eastAsia"/>
        </w:rPr>
        <w:t>2.1 项目基本情况：</w:t>
      </w:r>
    </w:p>
    <w:p w14:paraId="6B779C3D">
      <w:pPr>
        <w:pStyle w:val="2"/>
        <w:bidi w:val="0"/>
        <w:rPr>
          <w:rFonts w:hint="eastAsia"/>
        </w:rPr>
      </w:pPr>
      <w:r>
        <w:rPr>
          <w:rFonts w:hint="eastAsia"/>
        </w:rPr>
        <w:t>拟对中国石油黑龙江销售公司2025-2027年非油商品物流配送服务项目进行招标选商。本次招标旨在寻找一家具备强大运输能力、综合实力卓越、严格遵守合规要求且风险可控的物流公司，以承担非油商品（含润滑油）的运输任务。物流配送业务包括中央仓库、仓储以及配送到站等环节，业务开展所需的仓库、车辆和人员均由物流服务商负责提供。物流公司需确保非油商品及润滑油的安全、准确、及时送达指定地点，并完成货物交接。项目估算金额2000万元，拟招标选取1家物流服务商，服务期限自合同生效之日起至2027年5月31日。本次招标总金额为预估，招标人不承诺最低结算金额，具体结算金额以实际运输量为准。按合同生效之日起到12个月结束，为1个整年合作周期，招标人所属13家分公司及非油分公司有权按照《中国石油黑龙江销售公司非油品采配管理实施细则》的要求对中标服务商进行年考核，如超过半数以上公司对其考核不合格，招标人有权随时终止合同，顺延排名或重新招标。</w:t>
      </w:r>
    </w:p>
    <w:p w14:paraId="0C18B9C0">
      <w:pPr>
        <w:pStyle w:val="2"/>
        <w:bidi w:val="0"/>
        <w:rPr>
          <w:rFonts w:hint="eastAsia"/>
        </w:rPr>
      </w:pPr>
      <w:r>
        <w:rPr>
          <w:rFonts w:hint="eastAsia"/>
        </w:rPr>
        <w:t>2.2 招标范围：</w:t>
      </w:r>
    </w:p>
    <w:p w14:paraId="334E2492">
      <w:pPr>
        <w:pStyle w:val="2"/>
        <w:bidi w:val="0"/>
        <w:rPr>
          <w:rFonts w:hint="eastAsia"/>
        </w:rPr>
      </w:pPr>
      <w:r>
        <w:rPr>
          <w:rFonts w:hint="eastAsia"/>
        </w:rPr>
        <w:t>非油商品物流配送，须在哈尔滨市、佳木斯市分别设立中央仓，用于存储非油商品（含润滑油）。其中，哈尔滨中央仓的辐射范围包括哈尔滨、齐齐哈尔、牡丹江、大庆、绥化、大兴安岭、黑河行政区域；佳木斯中央仓辐射佳木斯、鸡西、鹤岗、双鸭山、七台河、伊春行政区域。</w:t>
      </w:r>
    </w:p>
    <w:p w14:paraId="39AECEE9">
      <w:pPr>
        <w:pStyle w:val="2"/>
        <w:bidi w:val="0"/>
        <w:rPr>
          <w:rFonts w:hint="eastAsia"/>
        </w:rPr>
      </w:pPr>
      <w:r>
        <w:rPr>
          <w:rFonts w:hint="eastAsia"/>
        </w:rPr>
        <w:t>2.3 服务期限：自合同生效之日起至2027年5月31日。</w:t>
      </w:r>
    </w:p>
    <w:p w14:paraId="125B293A">
      <w:pPr>
        <w:pStyle w:val="2"/>
        <w:bidi w:val="0"/>
        <w:rPr>
          <w:rFonts w:hint="eastAsia"/>
        </w:rPr>
      </w:pPr>
      <w:r>
        <w:rPr>
          <w:rFonts w:hint="eastAsia"/>
        </w:rPr>
        <w:t>2.4 服务质量及要求：详见第五章发包人要求。</w:t>
      </w:r>
    </w:p>
    <w:p w14:paraId="5F1CBEED">
      <w:pPr>
        <w:pStyle w:val="2"/>
        <w:bidi w:val="0"/>
        <w:rPr>
          <w:rFonts w:hint="eastAsia"/>
        </w:rPr>
      </w:pPr>
      <w:r>
        <w:rPr>
          <w:rFonts w:hint="eastAsia"/>
        </w:rPr>
        <w:t>2.5 项目标段划分：不划分标段</w:t>
      </w:r>
    </w:p>
    <w:p w14:paraId="4638DAF5">
      <w:pPr>
        <w:pStyle w:val="2"/>
        <w:bidi w:val="0"/>
        <w:rPr>
          <w:rFonts w:hint="eastAsia"/>
        </w:rPr>
      </w:pPr>
      <w:r>
        <w:rPr>
          <w:rFonts w:hint="eastAsia"/>
        </w:rPr>
        <w:t>2.6运费结算：按月度进行对账，T月1日至T月最后一日为一个月度结算周期，在T+1月进行对账，在T+2月结算完毕。双方于T+1月核对上月配送货值，并确认物流配送费金额。物流方需依据确认的仓储及配送费用，在T+2月15日前开具与付款金额一致的、满足甲方标准及国家财税机关要求的增值税专用发票（装卸费与运输费各占发票总额的50%），并提交给非油公司。非油公司在收到符合要求的发票后，应于20日内将费用汇至物流公司指定账户（节假日顺延）。</w:t>
      </w:r>
    </w:p>
    <w:p w14:paraId="6489A92B">
      <w:pPr>
        <w:pStyle w:val="2"/>
        <w:bidi w:val="0"/>
        <w:rPr>
          <w:rFonts w:hint="eastAsia"/>
        </w:rPr>
      </w:pPr>
      <w:r>
        <w:rPr>
          <w:rFonts w:hint="eastAsia"/>
        </w:rPr>
        <w:t>2.7投标报价及最高限价：</w:t>
      </w:r>
    </w:p>
    <w:p w14:paraId="53165253">
      <w:pPr>
        <w:pStyle w:val="2"/>
        <w:bidi w:val="0"/>
        <w:rPr>
          <w:rFonts w:hint="eastAsia"/>
        </w:rPr>
      </w:pPr>
      <w:r>
        <w:rPr>
          <w:rFonts w:hint="eastAsia"/>
        </w:rPr>
        <w:t>投标人按照非油商品含税成本价的运输费率、润滑油单价及其他收费进行报价：</w:t>
      </w:r>
    </w:p>
    <w:p w14:paraId="7396AD5C">
      <w:pPr>
        <w:pStyle w:val="2"/>
        <w:bidi w:val="0"/>
        <w:rPr>
          <w:rFonts w:hint="eastAsia"/>
        </w:rPr>
      </w:pPr>
      <w:r>
        <w:rPr>
          <w:rFonts w:hint="eastAsia"/>
        </w:rPr>
        <w:t>a.非油商品含税成本价最高运输费率：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3220"/>
        <w:gridCol w:w="1300"/>
        <w:gridCol w:w="1232"/>
      </w:tblGrid>
      <w:tr w14:paraId="4F0E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BA958">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1AF2EC">
            <w:pPr>
              <w:pStyle w:val="2"/>
              <w:bidi w:val="0"/>
            </w:pPr>
            <w:r>
              <w:rPr>
                <w:rFonts w:hint="eastAsia"/>
              </w:rPr>
              <w:t>年度配送非油商品含税成本价</w:t>
            </w:r>
          </w:p>
          <w:p w14:paraId="052C025A">
            <w:pPr>
              <w:pStyle w:val="2"/>
              <w:bidi w:val="0"/>
            </w:pPr>
            <w:r>
              <w:rPr>
                <w:rFonts w:hint="eastAsia"/>
              </w:rPr>
              <w:t>（万元）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A8E702">
            <w:pPr>
              <w:pStyle w:val="2"/>
              <w:bidi w:val="0"/>
            </w:pPr>
            <w:r>
              <w:rPr>
                <w:rFonts w:hint="eastAsia"/>
              </w:rPr>
              <w:t>费率（年）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996EFB">
            <w:pPr>
              <w:pStyle w:val="2"/>
              <w:bidi w:val="0"/>
            </w:pPr>
            <w:r>
              <w:rPr>
                <w:rFonts w:hint="eastAsia"/>
              </w:rPr>
              <w:t>权重（%）</w:t>
            </w:r>
          </w:p>
        </w:tc>
      </w:tr>
      <w:tr w14:paraId="3DBB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B1C7C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950F55">
            <w:pPr>
              <w:pStyle w:val="2"/>
              <w:bidi w:val="0"/>
            </w:pPr>
            <w:r>
              <w:rPr>
                <w:rFonts w:hint="eastAsia"/>
              </w:rPr>
              <w:t>12000以下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5E0BEC">
            <w:pPr>
              <w:pStyle w:val="2"/>
              <w:bidi w:val="0"/>
            </w:pPr>
            <w:r>
              <w:rPr>
                <w:rFonts w:hint="eastAsia"/>
              </w:rPr>
              <w:t>4.80%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5DD5BC">
            <w:pPr>
              <w:pStyle w:val="2"/>
              <w:bidi w:val="0"/>
            </w:pPr>
            <w:r>
              <w:rPr>
                <w:rFonts w:hint="eastAsia"/>
              </w:rPr>
              <w:t>80</w:t>
            </w:r>
          </w:p>
        </w:tc>
      </w:tr>
      <w:tr w14:paraId="3969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93183">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7B3DF">
            <w:pPr>
              <w:pStyle w:val="2"/>
              <w:bidi w:val="0"/>
            </w:pPr>
            <w:r>
              <w:rPr>
                <w:rFonts w:hint="eastAsia"/>
              </w:rPr>
              <w:t>12000（含）-15000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CE4667">
            <w:pPr>
              <w:pStyle w:val="2"/>
              <w:bidi w:val="0"/>
            </w:pPr>
            <w:r>
              <w:rPr>
                <w:rFonts w:hint="eastAsia"/>
              </w:rPr>
              <w:t>4.70%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70F256">
            <w:pPr>
              <w:pStyle w:val="2"/>
              <w:bidi w:val="0"/>
            </w:pPr>
            <w:r>
              <w:rPr>
                <w:rFonts w:hint="eastAsia"/>
              </w:rPr>
              <w:t>10</w:t>
            </w:r>
          </w:p>
        </w:tc>
      </w:tr>
      <w:tr w14:paraId="3035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4296B">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075ADB">
            <w:pPr>
              <w:pStyle w:val="2"/>
              <w:bidi w:val="0"/>
            </w:pPr>
            <w:r>
              <w:rPr>
                <w:rFonts w:hint="eastAsia"/>
              </w:rPr>
              <w:t>15000（含）-18000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5FF727">
            <w:pPr>
              <w:pStyle w:val="2"/>
              <w:bidi w:val="0"/>
            </w:pPr>
            <w:r>
              <w:rPr>
                <w:rFonts w:hint="eastAsia"/>
              </w:rPr>
              <w:t>4.60%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02BC17">
            <w:pPr>
              <w:pStyle w:val="2"/>
              <w:bidi w:val="0"/>
            </w:pPr>
            <w:r>
              <w:rPr>
                <w:rFonts w:hint="eastAsia"/>
              </w:rPr>
              <w:t>5</w:t>
            </w:r>
          </w:p>
        </w:tc>
      </w:tr>
      <w:tr w14:paraId="7E4F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C55AAB">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C0FDE">
            <w:pPr>
              <w:pStyle w:val="2"/>
              <w:bidi w:val="0"/>
            </w:pPr>
            <w:r>
              <w:rPr>
                <w:rFonts w:hint="eastAsia"/>
              </w:rPr>
              <w:t>18000（含）-21000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94387">
            <w:pPr>
              <w:pStyle w:val="2"/>
              <w:bidi w:val="0"/>
            </w:pPr>
            <w:r>
              <w:rPr>
                <w:rFonts w:hint="eastAsia"/>
              </w:rPr>
              <w:t>4.50%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DE3152">
            <w:pPr>
              <w:pStyle w:val="2"/>
              <w:bidi w:val="0"/>
            </w:pPr>
            <w:r>
              <w:rPr>
                <w:rFonts w:hint="eastAsia"/>
              </w:rPr>
              <w:t>3</w:t>
            </w:r>
          </w:p>
        </w:tc>
      </w:tr>
      <w:tr w14:paraId="552D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314BE9">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464212">
            <w:pPr>
              <w:pStyle w:val="2"/>
              <w:bidi w:val="0"/>
            </w:pPr>
            <w:r>
              <w:rPr>
                <w:rFonts w:hint="eastAsia"/>
              </w:rPr>
              <w:t>21000（含）以上</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B5874A">
            <w:pPr>
              <w:pStyle w:val="2"/>
              <w:bidi w:val="0"/>
            </w:pPr>
            <w:r>
              <w:rPr>
                <w:rFonts w:hint="eastAsia"/>
              </w:rPr>
              <w:t>4.40%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4DB1E1">
            <w:pPr>
              <w:pStyle w:val="2"/>
              <w:bidi w:val="0"/>
            </w:pPr>
            <w:r>
              <w:rPr>
                <w:rFonts w:hint="eastAsia"/>
              </w:rPr>
              <w:t>2</w:t>
            </w:r>
          </w:p>
        </w:tc>
      </w:tr>
      <w:tr w14:paraId="7C22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F0E6AC">
            <w:pPr>
              <w:pStyle w:val="2"/>
              <w:bidi w:val="0"/>
            </w:pPr>
            <w:r>
              <w:rPr>
                <w:rFonts w:hint="eastAsia"/>
              </w:rPr>
              <w:t>注：年度计算方式为合同签订之日起一年为周期。</w:t>
            </w:r>
          </w:p>
        </w:tc>
      </w:tr>
    </w:tbl>
    <w:p w14:paraId="77D5705D">
      <w:pPr>
        <w:pStyle w:val="2"/>
        <w:bidi w:val="0"/>
        <w:rPr>
          <w:rFonts w:hint="eastAsia"/>
        </w:rPr>
      </w:pPr>
      <w:r>
        <w:rPr>
          <w:rFonts w:hint="eastAsia"/>
        </w:rPr>
        <w:t>b.润滑油报价：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1"/>
        <w:gridCol w:w="1483"/>
        <w:gridCol w:w="510"/>
        <w:gridCol w:w="570"/>
        <w:gridCol w:w="510"/>
        <w:gridCol w:w="472"/>
        <w:gridCol w:w="472"/>
        <w:gridCol w:w="472"/>
        <w:gridCol w:w="570"/>
        <w:gridCol w:w="510"/>
        <w:gridCol w:w="472"/>
        <w:gridCol w:w="472"/>
        <w:gridCol w:w="510"/>
        <w:gridCol w:w="472"/>
        <w:gridCol w:w="510"/>
      </w:tblGrid>
      <w:tr w14:paraId="113B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0D29E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61FAA5">
            <w:pPr>
              <w:pStyle w:val="2"/>
              <w:bidi w:val="0"/>
            </w:pPr>
            <w:r>
              <w:rPr>
                <w:rFonts w:hint="eastAsia"/>
              </w:rPr>
              <w:t> </w:t>
            </w:r>
          </w:p>
        </w:tc>
        <w:tc>
          <w:tcPr>
            <w:tcW w:w="0" w:type="auto"/>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A1DFB">
            <w:pPr>
              <w:pStyle w:val="2"/>
              <w:bidi w:val="0"/>
            </w:pPr>
            <w:r>
              <w:rPr>
                <w:rFonts w:hint="eastAsia"/>
              </w:rPr>
              <w:t>哈尔滨仓</w:t>
            </w:r>
          </w:p>
        </w:tc>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142F88">
            <w:pPr>
              <w:pStyle w:val="2"/>
              <w:bidi w:val="0"/>
            </w:pPr>
            <w:r>
              <w:rPr>
                <w:rFonts w:hint="eastAsia"/>
              </w:rPr>
              <w:t>佳木斯仓</w:t>
            </w:r>
          </w:p>
        </w:tc>
      </w:tr>
      <w:tr w14:paraId="7504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BB4F3">
            <w:pPr>
              <w:pStyle w:val="2"/>
              <w:bidi w:val="0"/>
            </w:pPr>
            <w:r>
              <w:rPr>
                <w:rFonts w:hint="eastAsia"/>
              </w:rP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36854B">
            <w:pPr>
              <w:pStyle w:val="2"/>
              <w:bidi w:val="0"/>
            </w:pPr>
            <w:r>
              <w:rPr>
                <w:rFonts w:hint="eastAsia"/>
              </w:rPr>
              <w:t>商品包装规格</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2369B">
            <w:pPr>
              <w:pStyle w:val="2"/>
              <w:bidi w:val="0"/>
            </w:pPr>
            <w:r>
              <w:rPr>
                <w:rFonts w:hint="eastAsia"/>
              </w:rPr>
              <w:t>哈尔滨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D81FC1">
            <w:pPr>
              <w:pStyle w:val="2"/>
              <w:bidi w:val="0"/>
            </w:pPr>
            <w:r>
              <w:rPr>
                <w:rFonts w:hint="eastAsia"/>
              </w:rPr>
              <w:t>齐齐哈尔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1BB80">
            <w:pPr>
              <w:pStyle w:val="2"/>
              <w:bidi w:val="0"/>
            </w:pPr>
            <w:r>
              <w:rPr>
                <w:rFonts w:hint="eastAsia"/>
              </w:rPr>
              <w:t>牡丹江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66ED4D">
            <w:pPr>
              <w:pStyle w:val="2"/>
              <w:bidi w:val="0"/>
            </w:pPr>
            <w:r>
              <w:rPr>
                <w:rFonts w:hint="eastAsia"/>
              </w:rPr>
              <w:t>绥化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B7B6F9">
            <w:pPr>
              <w:pStyle w:val="2"/>
              <w:bidi w:val="0"/>
            </w:pPr>
            <w:r>
              <w:rPr>
                <w:rFonts w:hint="eastAsia"/>
              </w:rPr>
              <w:t>大庆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5EA187">
            <w:pPr>
              <w:pStyle w:val="2"/>
              <w:bidi w:val="0"/>
            </w:pPr>
            <w:r>
              <w:rPr>
                <w:rFonts w:hint="eastAsia"/>
              </w:rPr>
              <w:t>黑河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7E5146">
            <w:pPr>
              <w:pStyle w:val="2"/>
              <w:bidi w:val="0"/>
            </w:pPr>
            <w:r>
              <w:rPr>
                <w:rFonts w:hint="eastAsia"/>
              </w:rPr>
              <w:t>大兴安岭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411EEE">
            <w:pPr>
              <w:pStyle w:val="2"/>
              <w:bidi w:val="0"/>
            </w:pPr>
            <w:r>
              <w:rPr>
                <w:rFonts w:hint="eastAsia"/>
              </w:rPr>
              <w:t>佳木斯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28B961">
            <w:pPr>
              <w:pStyle w:val="2"/>
              <w:bidi w:val="0"/>
            </w:pPr>
            <w:r>
              <w:rPr>
                <w:rFonts w:hint="eastAsia"/>
              </w:rPr>
              <w:t>伊春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B90B1D">
            <w:pPr>
              <w:pStyle w:val="2"/>
              <w:bidi w:val="0"/>
            </w:pPr>
            <w:r>
              <w:rPr>
                <w:rFonts w:hint="eastAsia"/>
              </w:rPr>
              <w:t>鹤岗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F7EE4">
            <w:pPr>
              <w:pStyle w:val="2"/>
              <w:bidi w:val="0"/>
            </w:pPr>
            <w:r>
              <w:rPr>
                <w:rFonts w:hint="eastAsia"/>
              </w:rPr>
              <w:t>七台河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948BD0">
            <w:pPr>
              <w:pStyle w:val="2"/>
              <w:bidi w:val="0"/>
            </w:pPr>
            <w:r>
              <w:rPr>
                <w:rFonts w:hint="eastAsia"/>
              </w:rPr>
              <w:t>鸡西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54ADF">
            <w:pPr>
              <w:pStyle w:val="2"/>
              <w:bidi w:val="0"/>
            </w:pPr>
            <w:r>
              <w:rPr>
                <w:rFonts w:hint="eastAsia"/>
              </w:rPr>
              <w:t>双鸭山</w:t>
            </w:r>
          </w:p>
        </w:tc>
      </w:tr>
      <w:tr w14:paraId="45EC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87FD2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60FAF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C9AF71">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458CB1">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8B5B7">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85B75">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A2276F">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5E208">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B26987">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A52F00">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124B15">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90F47">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AE8DE5">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05EBA">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9F1D64">
            <w:pPr>
              <w:pStyle w:val="2"/>
              <w:bidi w:val="0"/>
            </w:pPr>
            <w:r>
              <w:rPr>
                <w:rFonts w:hint="eastAsia"/>
              </w:rPr>
              <w:t>元/件</w:t>
            </w:r>
          </w:p>
        </w:tc>
      </w:tr>
      <w:tr w14:paraId="1703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95C6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048899">
            <w:pPr>
              <w:pStyle w:val="2"/>
              <w:bidi w:val="0"/>
            </w:pPr>
            <w:r>
              <w:rPr>
                <w:rFonts w:hint="eastAsia"/>
              </w:rPr>
              <w:t>6kg以下（含6kg)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B4812">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10FEEF">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5B0ADC">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D2275">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193FB0">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F6AB79">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6E852F">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2E3660">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D8A757">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023264">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8EA1F5">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F54596">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E131B4">
            <w:pPr>
              <w:pStyle w:val="2"/>
              <w:bidi w:val="0"/>
            </w:pPr>
            <w:r>
              <w:rPr>
                <w:rFonts w:hint="eastAsia"/>
              </w:rPr>
              <w:t>3.5</w:t>
            </w:r>
          </w:p>
        </w:tc>
      </w:tr>
      <w:tr w14:paraId="5505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D1CC98">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F706D8">
            <w:pPr>
              <w:pStyle w:val="2"/>
              <w:bidi w:val="0"/>
            </w:pPr>
            <w:r>
              <w:rPr>
                <w:rFonts w:hint="eastAsia"/>
              </w:rPr>
              <w:t>6-13kg （含13kg）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290343">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222C73">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D5D7A5">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918BD5">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39BDF6">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089427">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C181A3">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616C1">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3ACD2F">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B10C25">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0BA252">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08D3A4">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A6ED0">
            <w:pPr>
              <w:pStyle w:val="2"/>
              <w:bidi w:val="0"/>
            </w:pPr>
            <w:r>
              <w:rPr>
                <w:rFonts w:hint="eastAsia"/>
              </w:rPr>
              <w:t>5.5</w:t>
            </w:r>
          </w:p>
        </w:tc>
      </w:tr>
      <w:tr w14:paraId="6479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1EA7E3">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B2F59">
            <w:pPr>
              <w:pStyle w:val="2"/>
              <w:bidi w:val="0"/>
            </w:pPr>
            <w:r>
              <w:rPr>
                <w:rFonts w:hint="eastAsia"/>
              </w:rPr>
              <w:t>13kg-18kg（含18kg）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4A1CE">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E14EFE">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681107">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F586A6">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B3BFB">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F5F9D">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6B7E7">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08D1F2">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4F2A00">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107DD6">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05E98F">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D04D7">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237D17">
            <w:pPr>
              <w:pStyle w:val="2"/>
              <w:bidi w:val="0"/>
            </w:pPr>
            <w:r>
              <w:rPr>
                <w:rFonts w:hint="eastAsia"/>
              </w:rPr>
              <w:t>7.2</w:t>
            </w:r>
          </w:p>
        </w:tc>
      </w:tr>
      <w:tr w14:paraId="29BD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526A87">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9FF299">
            <w:pPr>
              <w:pStyle w:val="2"/>
              <w:bidi w:val="0"/>
            </w:pPr>
            <w:r>
              <w:rPr>
                <w:rFonts w:hint="eastAsia"/>
              </w:rPr>
              <w:t>18kg-30kg（含30kg）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C8E098">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4A34C">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76D68C">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56395D">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AEADB">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2E26D">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87CC13">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C004F9">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04979">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0BEC4">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FE0B16">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AAE2C4">
            <w:pPr>
              <w:pStyle w:val="2"/>
              <w:bidi w:val="0"/>
            </w:pPr>
            <w:r>
              <w:rPr>
                <w:rFonts w:hint="eastAsia"/>
              </w:rPr>
              <w:t>7.8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EC514A">
            <w:pPr>
              <w:pStyle w:val="2"/>
              <w:bidi w:val="0"/>
            </w:pPr>
            <w:r>
              <w:rPr>
                <w:rFonts w:hint="eastAsia"/>
              </w:rPr>
              <w:t>7.8</w:t>
            </w:r>
          </w:p>
        </w:tc>
      </w:tr>
      <w:tr w14:paraId="0ED3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6C14E">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D970E0">
            <w:pPr>
              <w:pStyle w:val="2"/>
              <w:bidi w:val="0"/>
            </w:pPr>
            <w:r>
              <w:rPr>
                <w:rFonts w:hint="eastAsia"/>
              </w:rPr>
              <w:t>170kg以上（含170kg）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D0923C">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439EB1">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C62D0">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54A214">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FDB019">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C0714F">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82A79F">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B81F80">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B9D806">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F229A">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AC03E">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DA2DF">
            <w:pPr>
              <w:pStyle w:val="2"/>
              <w:bidi w:val="0"/>
            </w:pPr>
            <w:r>
              <w:rPr>
                <w:rFonts w:hint="eastAsia"/>
              </w:rPr>
              <w:t>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D61314">
            <w:pPr>
              <w:pStyle w:val="2"/>
              <w:bidi w:val="0"/>
            </w:pPr>
            <w:r>
              <w:rPr>
                <w:rFonts w:hint="eastAsia"/>
              </w:rPr>
              <w:t>55</w:t>
            </w:r>
          </w:p>
        </w:tc>
      </w:tr>
    </w:tbl>
    <w:p w14:paraId="234883F8">
      <w:pPr>
        <w:pStyle w:val="2"/>
        <w:bidi w:val="0"/>
        <w:rPr>
          <w:rFonts w:hint="eastAsia"/>
        </w:rPr>
      </w:pPr>
      <w:r>
        <w:rPr>
          <w:rFonts w:hint="eastAsia"/>
          <w:lang w:val="en-US" w:eastAsia="zh-CN"/>
        </w:rPr>
        <w:t> </w:t>
      </w:r>
    </w:p>
    <w:p w14:paraId="4A451160">
      <w:pPr>
        <w:pStyle w:val="2"/>
        <w:bidi w:val="0"/>
        <w:rPr>
          <w:rFonts w:hint="eastAsia"/>
        </w:rPr>
      </w:pPr>
      <w:r>
        <w:rPr>
          <w:rFonts w:hint="eastAsia"/>
        </w:rPr>
        <w:t>投标人须报润滑油运费单项单价的下浮率，必须按润滑油运费单项单价的最高限价进行整体下浮，即5个主项对应小项下浮率（百分比）必须保持一致，如出现一项或几项单项单价下浮率不一致的情况，投标将会被否决，最低下浮率0.1%。</w:t>
      </w:r>
    </w:p>
    <w:p w14:paraId="34D5B40D">
      <w:pPr>
        <w:pStyle w:val="2"/>
        <w:bidi w:val="0"/>
        <w:rPr>
          <w:rFonts w:hint="eastAsia"/>
        </w:rPr>
      </w:pPr>
      <w:r>
        <w:rPr>
          <w:rFonts w:hint="eastAsia"/>
        </w:rPr>
        <w:t>c.另其他收费：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40"/>
        <w:gridCol w:w="3220"/>
        <w:gridCol w:w="976"/>
        <w:gridCol w:w="1184"/>
      </w:tblGrid>
      <w:tr w14:paraId="5F73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961ACD">
            <w:pPr>
              <w:pStyle w:val="2"/>
              <w:bidi w:val="0"/>
            </w:pPr>
            <w:r>
              <w:rPr>
                <w:rFonts w:hint="eastAsia"/>
              </w:rPr>
              <w:t>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7BDD4">
            <w:pPr>
              <w:pStyle w:val="2"/>
              <w:bidi w:val="0"/>
            </w:pPr>
            <w:r>
              <w:rPr>
                <w:rFonts w:hint="eastAsia"/>
              </w:rPr>
              <w:t>价格</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FAA24">
            <w:pPr>
              <w:pStyle w:val="2"/>
              <w:bidi w:val="0"/>
            </w:pPr>
            <w:r>
              <w:rPr>
                <w:rFonts w:hint="eastAsia"/>
              </w:rPr>
              <w:t>规格</w:t>
            </w:r>
          </w:p>
        </w:tc>
      </w:tr>
      <w:tr w14:paraId="285D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0D5474">
            <w:pPr>
              <w:pStyle w:val="2"/>
              <w:bidi w:val="0"/>
            </w:pPr>
            <w:r>
              <w:rPr>
                <w:rFonts w:hint="eastAsia"/>
              </w:rPr>
              <w:t>大型物料配送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5DB600">
            <w:pPr>
              <w:pStyle w:val="2"/>
              <w:bidi w:val="0"/>
            </w:pPr>
            <w:r>
              <w:rPr>
                <w:rFonts w:hint="eastAsia"/>
              </w:rPr>
              <w:t>立柱、海报、户外国旗等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CF2473">
            <w:pPr>
              <w:pStyle w:val="2"/>
              <w:bidi w:val="0"/>
            </w:pPr>
            <w:r>
              <w:rPr>
                <w:rFonts w:hint="eastAsia"/>
              </w:rPr>
              <w:t>10元/件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C5DFEA">
            <w:pPr>
              <w:pStyle w:val="2"/>
              <w:bidi w:val="0"/>
            </w:pPr>
            <w:r>
              <w:rPr>
                <w:rFonts w:hint="eastAsia"/>
              </w:rPr>
              <w:t>1.5米以上</w:t>
            </w:r>
          </w:p>
        </w:tc>
      </w:tr>
      <w:tr w14:paraId="366E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FCC675">
            <w:pPr>
              <w:pStyle w:val="2"/>
              <w:bidi w:val="0"/>
            </w:pPr>
            <w:r>
              <w:rPr>
                <w:rFonts w:hint="eastAsia"/>
              </w:rPr>
              <w:t>中型物料配送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02841">
            <w:pPr>
              <w:pStyle w:val="2"/>
              <w:bidi w:val="0"/>
            </w:pPr>
            <w:r>
              <w:rPr>
                <w:rFonts w:hint="eastAsia"/>
              </w:rPr>
              <w:t>收银台前海报、吊旗、海报等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57113">
            <w:pPr>
              <w:pStyle w:val="2"/>
              <w:bidi w:val="0"/>
            </w:pPr>
            <w:r>
              <w:rPr>
                <w:rFonts w:hint="eastAsia"/>
              </w:rPr>
              <w:t>5元/件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E51E2">
            <w:pPr>
              <w:pStyle w:val="2"/>
              <w:bidi w:val="0"/>
            </w:pPr>
            <w:r>
              <w:rPr>
                <w:rFonts w:hint="eastAsia"/>
              </w:rPr>
              <w:t>1米左右</w:t>
            </w:r>
          </w:p>
        </w:tc>
      </w:tr>
      <w:tr w14:paraId="24EF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D82728">
            <w:pPr>
              <w:pStyle w:val="2"/>
              <w:bidi w:val="0"/>
            </w:pPr>
            <w:r>
              <w:rPr>
                <w:rFonts w:hint="eastAsia"/>
              </w:rPr>
              <w:t>小型物料配送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7558D0">
            <w:pPr>
              <w:pStyle w:val="2"/>
              <w:bidi w:val="0"/>
            </w:pPr>
            <w:r>
              <w:rPr>
                <w:rFonts w:hint="eastAsia"/>
              </w:rPr>
              <w:t>价格签、跳跳卡、手持国旗等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EC48B2">
            <w:pPr>
              <w:pStyle w:val="2"/>
              <w:bidi w:val="0"/>
            </w:pPr>
            <w:r>
              <w:rPr>
                <w:rFonts w:hint="eastAsia"/>
              </w:rPr>
              <w:t>1元/件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55C91C">
            <w:pPr>
              <w:pStyle w:val="2"/>
              <w:bidi w:val="0"/>
            </w:pPr>
            <w:r>
              <w:rPr>
                <w:rFonts w:hint="eastAsia"/>
              </w:rPr>
              <w:t>成箱组装　</w:t>
            </w:r>
          </w:p>
        </w:tc>
      </w:tr>
      <w:tr w14:paraId="7C4B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B4E6C3">
            <w:pPr>
              <w:pStyle w:val="2"/>
              <w:bidi w:val="0"/>
            </w:pPr>
            <w:r>
              <w:rPr>
                <w:rFonts w:hint="eastAsia"/>
              </w:rPr>
              <w:t>两仓倒运费（哈尔滨仓与佳木斯仓）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69FD8A">
            <w:pPr>
              <w:pStyle w:val="2"/>
              <w:bidi w:val="0"/>
            </w:pPr>
            <w:r>
              <w:rPr>
                <w:rFonts w:hint="eastAsia"/>
              </w:rPr>
              <w:t>3元/件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74BB9">
            <w:pPr>
              <w:pStyle w:val="2"/>
              <w:bidi w:val="0"/>
            </w:pPr>
            <w:r>
              <w:rPr>
                <w:rFonts w:hint="eastAsia"/>
              </w:rPr>
              <w:t>　</w:t>
            </w:r>
          </w:p>
        </w:tc>
      </w:tr>
    </w:tbl>
    <w:p w14:paraId="15805F8E">
      <w:pPr>
        <w:pStyle w:val="2"/>
        <w:bidi w:val="0"/>
        <w:rPr>
          <w:rFonts w:hint="eastAsia"/>
        </w:rPr>
      </w:pPr>
      <w:r>
        <w:rPr>
          <w:rFonts w:hint="eastAsia"/>
        </w:rPr>
        <w:t>以上价格因交易额度较小，按照往年价格及市场价格综合设定，其中任意一项或几项降低10%以上，价格总评分中增加0.1分。</w:t>
      </w:r>
    </w:p>
    <w:p w14:paraId="77E5A58A">
      <w:pPr>
        <w:pStyle w:val="2"/>
        <w:bidi w:val="0"/>
        <w:rPr>
          <w:rFonts w:hint="eastAsia"/>
        </w:rPr>
      </w:pPr>
      <w:r>
        <w:rPr>
          <w:rFonts w:hint="eastAsia"/>
        </w:rPr>
        <w:t>投标报价有下列情形之一的将被否决：投标报价高于各分项最高限价的；无分项报价的；选择性报价的；有附加条件报价的。</w:t>
      </w:r>
    </w:p>
    <w:p w14:paraId="701BA18D">
      <w:pPr>
        <w:pStyle w:val="2"/>
        <w:bidi w:val="0"/>
        <w:rPr>
          <w:rFonts w:hint="eastAsia"/>
        </w:rPr>
      </w:pPr>
      <w:r>
        <w:rPr>
          <w:rFonts w:hint="eastAsia"/>
        </w:rPr>
        <w:t>报价构成：包括税费、仓库使用费、物流配送费、分拣装卸费、哈尔滨市内免费送招标人公司等相关费用。</w:t>
      </w:r>
    </w:p>
    <w:p w14:paraId="00DCC3EA">
      <w:pPr>
        <w:pStyle w:val="2"/>
        <w:bidi w:val="0"/>
        <w:rPr>
          <w:rFonts w:hint="eastAsia"/>
        </w:rPr>
      </w:pPr>
      <w:r>
        <w:rPr>
          <w:rFonts w:hint="eastAsia"/>
        </w:rPr>
        <w:t>3. 投标人资格要求</w:t>
      </w:r>
    </w:p>
    <w:p w14:paraId="2A87B15F">
      <w:pPr>
        <w:pStyle w:val="2"/>
        <w:bidi w:val="0"/>
        <w:rPr>
          <w:rFonts w:hint="eastAsia"/>
        </w:rPr>
      </w:pPr>
      <w:r>
        <w:rPr>
          <w:rFonts w:hint="eastAsia"/>
        </w:rPr>
        <w:t>3.1 资质要求：</w:t>
      </w:r>
    </w:p>
    <w:p w14:paraId="2668668D">
      <w:pPr>
        <w:pStyle w:val="2"/>
        <w:bidi w:val="0"/>
        <w:rPr>
          <w:rFonts w:hint="eastAsia"/>
        </w:rPr>
      </w:pPr>
      <w:r>
        <w:rPr>
          <w:rFonts w:hint="eastAsia"/>
        </w:rPr>
        <w:t>投标人须是中华人民共和国境内注册的独立法人或其他组织，具有独立承担民事责任的能力，能够提供本项目所需相应的服务。企业单位须提供有效营业执照及上一年度工商部门国家企业信用信息公示系统企业信用信息公示报告网上截图，事业单位须提供事业单位法人证书及上一年度机关赋码和事业单位登记管理网查询的年度报告网上截图。投标人须具有交通运输主管部门颁发的道路运输经营许可证，且在有效期内。</w:t>
      </w:r>
    </w:p>
    <w:p w14:paraId="4A3BBBA6">
      <w:pPr>
        <w:pStyle w:val="2"/>
        <w:bidi w:val="0"/>
        <w:rPr>
          <w:rFonts w:hint="eastAsia"/>
        </w:rPr>
      </w:pPr>
      <w:r>
        <w:rPr>
          <w:rFonts w:hint="eastAsia"/>
        </w:rPr>
        <w:t>3.2 服务能力</w:t>
      </w:r>
    </w:p>
    <w:p w14:paraId="4DB2AC3B">
      <w:pPr>
        <w:pStyle w:val="2"/>
        <w:bidi w:val="0"/>
        <w:rPr>
          <w:rFonts w:hint="eastAsia"/>
        </w:rPr>
      </w:pPr>
      <w:r>
        <w:rPr>
          <w:rFonts w:hint="eastAsia"/>
        </w:rPr>
        <w:t>3.2.1运营车辆：</w:t>
      </w:r>
    </w:p>
    <w:p w14:paraId="52535A97">
      <w:pPr>
        <w:pStyle w:val="2"/>
        <w:bidi w:val="0"/>
        <w:rPr>
          <w:rFonts w:hint="eastAsia"/>
        </w:rPr>
      </w:pPr>
      <w:r>
        <w:rPr>
          <w:rFonts w:hint="eastAsia"/>
        </w:rPr>
        <w:t>自有或同一集团内自有（需提供集团内部隶属关系证明，及集团公司或同一集团上级公司出具的同意使用的证明文件）不少于20辆的用于非油商品配送业务，且所有车辆必须办理有效强制保险及全额商业保险，符合安全卫生标准。需提供企业道路运输经营许可证、车辆行驶证、机动车交强险、机动车商业险复印件，中标后提供原件备查。</w:t>
      </w:r>
    </w:p>
    <w:p w14:paraId="680A95F9">
      <w:pPr>
        <w:pStyle w:val="2"/>
        <w:bidi w:val="0"/>
        <w:rPr>
          <w:rFonts w:hint="eastAsia"/>
        </w:rPr>
      </w:pPr>
      <w:r>
        <w:rPr>
          <w:rFonts w:hint="eastAsia"/>
        </w:rPr>
        <w:t>3.2.2仓储要求：投标人须提供仓库储存招标人配送的货物，其中哈尔滨仓面积和佳木斯仓面积合计不小于5500平方米，库房净高度不低于8米。</w:t>
      </w:r>
    </w:p>
    <w:p w14:paraId="4AA74ED7">
      <w:pPr>
        <w:pStyle w:val="2"/>
        <w:bidi w:val="0"/>
        <w:rPr>
          <w:rFonts w:hint="eastAsia"/>
        </w:rPr>
      </w:pPr>
      <w:r>
        <w:rPr>
          <w:rFonts w:hint="eastAsia"/>
        </w:rPr>
        <w:t>仓库为自有提供房产证（面积需明确）；仓库为租赁，提供租赁合同租赁期限不少于2年，即至少至2027年5月31日。如投标人现有租赁库房租赁时限不满足要求，须承诺招标人查验仓库前提供当期租赁合同和现有租赁库房的续租合同，时限至少至2027年5月31日；如投标人无仓库，投标人须承诺中标后，招标人对库房查验前，会提供符合招标人要求的标准库房，仓库可为自有或租赁，若为租赁，租赁期限不少于2年，即至少至2027年5月31日；</w:t>
      </w:r>
    </w:p>
    <w:p w14:paraId="46AE74EC">
      <w:pPr>
        <w:pStyle w:val="2"/>
        <w:bidi w:val="0"/>
        <w:rPr>
          <w:rFonts w:hint="eastAsia"/>
        </w:rPr>
      </w:pPr>
      <w:r>
        <w:rPr>
          <w:rFonts w:hint="eastAsia"/>
        </w:rPr>
        <w:t>投标人中标后，中标通知书发出三日内招标人会对投标人的库房进行查验，如不符合要求，废除其中标资格顺延排名，并扣除全部投标保证金。</w:t>
      </w:r>
    </w:p>
    <w:p w14:paraId="3F8281BE">
      <w:pPr>
        <w:pStyle w:val="2"/>
        <w:bidi w:val="0"/>
        <w:rPr>
          <w:rFonts w:hint="eastAsia"/>
        </w:rPr>
      </w:pPr>
      <w:r>
        <w:rPr>
          <w:rFonts w:hint="eastAsia"/>
        </w:rPr>
        <w:t>3.4 信誉要求：</w:t>
      </w:r>
    </w:p>
    <w:p w14:paraId="6779D964">
      <w:pPr>
        <w:pStyle w:val="2"/>
        <w:bidi w:val="0"/>
        <w:rPr>
          <w:rFonts w:hint="eastAsia"/>
        </w:rPr>
      </w:pPr>
      <w:r>
        <w:rPr>
          <w:rFonts w:hint="eastAsia"/>
        </w:rPr>
        <w:t>具有良好的社会信誉，近3年内没有发生被国家有关部门予以处罚的违法行为，未出现重大安全事故。（提供承诺）</w:t>
      </w:r>
    </w:p>
    <w:p w14:paraId="4D33E1A1">
      <w:pPr>
        <w:pStyle w:val="2"/>
        <w:bidi w:val="0"/>
        <w:rPr>
          <w:rFonts w:hint="eastAsia"/>
        </w:rPr>
      </w:pPr>
      <w:r>
        <w:rPr>
          <w:rFonts w:hint="eastAsia"/>
        </w:rPr>
        <w:t>投标人未被“国家企业信用信息公示系统”网站（www.gsxt.gov.cn）列入严重违法失信企业名单；未被人民法院在“信用中国”网站（www.creditchina.gov.cn）列入失信被执行人；近3年投标人、法定代表人或者负责人无行贿犯罪，以判决生效日为准，查询结果以“中国裁判文书网”网站（wenshu.court.gov.cn）为准。</w:t>
      </w:r>
    </w:p>
    <w:p w14:paraId="011299E2">
      <w:pPr>
        <w:pStyle w:val="2"/>
        <w:bidi w:val="0"/>
        <w:rPr>
          <w:rFonts w:hint="eastAsia"/>
        </w:rPr>
      </w:pPr>
      <w:r>
        <w:rPr>
          <w:rFonts w:hint="eastAsia"/>
        </w:rPr>
        <w:t>3.5 其他要求：投标人须自有或自开发物流跟踪系统，满足招标人的各项相求（需提供承诺）。</w:t>
      </w:r>
    </w:p>
    <w:p w14:paraId="63E793E6">
      <w:pPr>
        <w:pStyle w:val="2"/>
        <w:bidi w:val="0"/>
        <w:rPr>
          <w:rFonts w:hint="eastAsia"/>
        </w:rPr>
      </w:pPr>
      <w:r>
        <w:rPr>
          <w:rFonts w:hint="eastAsia"/>
        </w:rPr>
        <w:t>综合评分70分以下不能被推荐为中标候选人。</w:t>
      </w:r>
    </w:p>
    <w:p w14:paraId="5488ABF8">
      <w:pPr>
        <w:pStyle w:val="2"/>
        <w:bidi w:val="0"/>
        <w:rPr>
          <w:rFonts w:hint="eastAsia"/>
        </w:rPr>
      </w:pPr>
      <w:r>
        <w:rPr>
          <w:rFonts w:hint="eastAsia"/>
        </w:rPr>
        <w:t>3.6 联合体要求:</w:t>
      </w:r>
    </w:p>
    <w:p w14:paraId="5AC32ACF">
      <w:pPr>
        <w:pStyle w:val="2"/>
        <w:bidi w:val="0"/>
        <w:rPr>
          <w:rFonts w:hint="eastAsia"/>
        </w:rPr>
      </w:pPr>
      <w:r>
        <w:rPr>
          <w:rFonts w:hint="eastAsia"/>
        </w:rPr>
        <w:t>不接受联合体投标</w:t>
      </w:r>
    </w:p>
    <w:p w14:paraId="0029C0D5">
      <w:pPr>
        <w:pStyle w:val="2"/>
        <w:bidi w:val="0"/>
        <w:rPr>
          <w:rFonts w:hint="eastAsia"/>
        </w:rPr>
      </w:pPr>
      <w:r>
        <w:rPr>
          <w:rFonts w:hint="eastAsia"/>
        </w:rPr>
        <w:t>4.招标文件的获取 </w:t>
      </w:r>
    </w:p>
    <w:p w14:paraId="22EF67F2">
      <w:pPr>
        <w:pStyle w:val="2"/>
        <w:bidi w:val="0"/>
        <w:rPr>
          <w:rFonts w:hint="eastAsia"/>
        </w:rPr>
      </w:pPr>
      <w:r>
        <w:rPr>
          <w:rFonts w:hint="eastAsia"/>
        </w:rPr>
        <w:t>4.1凡有意参加投标者，请于 2025年4月7日至 2025年4月12日，在中国石油招标投标网(网址：http://www.cnpcbidding.com)购买招标文件。购买成功后，潜在投标人直接从网上下载电子版招标文件。招标人/招标机构不再提供任何纸质版招标文件。 </w:t>
      </w:r>
    </w:p>
    <w:p w14:paraId="302F5DD5">
      <w:pPr>
        <w:pStyle w:val="2"/>
        <w:bidi w:val="0"/>
        <w:rPr>
          <w:rFonts w:hint="eastAsia"/>
        </w:rPr>
      </w:pPr>
      <w:r>
        <w:rPr>
          <w:rFonts w:hint="eastAsia"/>
        </w:rPr>
        <w:t>4.2招标文件售价人民币 100 元。</w:t>
      </w:r>
    </w:p>
    <w:p w14:paraId="46775ADF">
      <w:pPr>
        <w:pStyle w:val="2"/>
        <w:bidi w:val="0"/>
        <w:rPr>
          <w:rFonts w:hint="eastAsia"/>
        </w:rPr>
      </w:pPr>
      <w:r>
        <w:rPr>
          <w:rFonts w:hint="eastAsia"/>
        </w:rPr>
        <w:t>凡购买招标文件支付成功的，即视为招标文件已经售出，文件一经售出概不退款。有意参加投标的潜在投标人确认自身条件，是否满足要求，应自负其责。</w:t>
      </w:r>
    </w:p>
    <w:p w14:paraId="5BABDCC7">
      <w:pPr>
        <w:pStyle w:val="2"/>
        <w:bidi w:val="0"/>
        <w:rPr>
          <w:rFonts w:hint="eastAsia"/>
        </w:rPr>
      </w:pPr>
      <w:r>
        <w:rPr>
          <w:rFonts w:hint="eastAsia"/>
        </w:rPr>
        <w:t>4.3本次购买招标文件采用网上支付的模式，系统仅支持个人网上银行支付。通过个人账户购买，将被认为购买人已经获得了公司的授权，等同于公司购买，不接受个人名义购买。购买前请核实个人银行卡的网上支付单笔限额不少于招标文件（或资格预审文件）售价，以免影响招标文件的购买。</w:t>
      </w:r>
    </w:p>
    <w:p w14:paraId="2A1A318C">
      <w:pPr>
        <w:pStyle w:val="2"/>
        <w:bidi w:val="0"/>
        <w:rPr>
          <w:rFonts w:hint="eastAsia"/>
        </w:rPr>
      </w:pPr>
      <w:r>
        <w:rPr>
          <w:rFonts w:hint="eastAsia"/>
        </w:rPr>
        <w:t>4.4凡有意参加投标者，在购买招标文件前应已有中国石油招标投标网账号。首次使用的用户应先注册企业账号、办理CA证书（U-key）。</w:t>
      </w:r>
    </w:p>
    <w:p w14:paraId="078172D7">
      <w:pPr>
        <w:pStyle w:val="2"/>
        <w:bidi w:val="0"/>
        <w:rPr>
          <w:rFonts w:hint="eastAsia"/>
        </w:rPr>
      </w:pPr>
      <w:r>
        <w:rPr>
          <w:rFonts w:hint="eastAsia"/>
        </w:rPr>
        <w:t>4.5有关交易平台注册、报名、提交等操作问题可参考“投标人用户手册”相关章节，或咨询技术支持团队相关人员，招标文件购买操作失败或其他系统问题，请与平台运营联系，咨询电话:4008800114。</w:t>
      </w:r>
    </w:p>
    <w:p w14:paraId="46B444F2">
      <w:pPr>
        <w:pStyle w:val="2"/>
        <w:bidi w:val="0"/>
        <w:rPr>
          <w:rFonts w:hint="eastAsia"/>
        </w:rPr>
      </w:pPr>
      <w:r>
        <w:rPr>
          <w:rFonts w:hint="eastAsia"/>
        </w:rPr>
        <w:t>4.6标书购买成功的投标人应关注该项目的运行情况，有关该项目的澄清、答疑等全流程信息均于招标投标交易平台上发布，不另行通知，招标过程中因未及时获取招标投标平台发布的相关信息，导致的一切后果由投标人自行承担。</w:t>
      </w:r>
    </w:p>
    <w:p w14:paraId="40C90BEB">
      <w:pPr>
        <w:pStyle w:val="2"/>
        <w:bidi w:val="0"/>
        <w:rPr>
          <w:rFonts w:hint="eastAsia"/>
        </w:rPr>
      </w:pPr>
      <w:r>
        <w:rPr>
          <w:rFonts w:hint="eastAsia"/>
        </w:rPr>
        <w:t>5. 投标文件的递交</w:t>
      </w:r>
    </w:p>
    <w:p w14:paraId="38107AE7">
      <w:pPr>
        <w:pStyle w:val="2"/>
        <w:bidi w:val="0"/>
        <w:rPr>
          <w:rFonts w:hint="eastAsia"/>
        </w:rPr>
      </w:pPr>
      <w:r>
        <w:rPr>
          <w:rFonts w:hint="eastAsia"/>
        </w:rPr>
        <w:t>5.1 本次招标采取网上提交电子投标文件的方式，不接受纸质版投标文件。</w:t>
      </w:r>
    </w:p>
    <w:p w14:paraId="13C97AE6">
      <w:pPr>
        <w:pStyle w:val="2"/>
        <w:bidi w:val="0"/>
        <w:rPr>
          <w:rFonts w:hint="eastAsia"/>
        </w:rPr>
      </w:pPr>
      <w:r>
        <w:rPr>
          <w:rFonts w:hint="eastAsia"/>
        </w:rPr>
        <w:t>5.2 交易平台网上电子投标文件递交截止时间（开标时间）：2025年4月22日9时，潜在投标人应在不迟于投标截止时间内，将电子投标文件提交至中国石油电子招标投标交易平台（考虑投标人众多，避免受到网速影响，建议于投标截至时间前24小时完成电子招标平台电子版投标文件的递交)。请在“中国石油招标投标网”下载投标人用户手册，并按照相关操作要求完成投标文件提交操作，至投标截止时间未被系统成功传送的电子投标文件将不被系统接受，视为投标人主动撤回投标文件。</w:t>
      </w:r>
    </w:p>
    <w:p w14:paraId="2B7650F7">
      <w:pPr>
        <w:pStyle w:val="2"/>
        <w:bidi w:val="0"/>
        <w:rPr>
          <w:rFonts w:hint="eastAsia"/>
        </w:rPr>
      </w:pPr>
      <w:r>
        <w:rPr>
          <w:rFonts w:hint="eastAsia"/>
        </w:rPr>
        <w:t>5.3 投标申请人在提交投标文件时，应提交10万元的投标保证金，投标保证金为5.3.1昆仑银行托管方式。</w:t>
      </w:r>
    </w:p>
    <w:p w14:paraId="37B78420">
      <w:pPr>
        <w:pStyle w:val="2"/>
        <w:bidi w:val="0"/>
        <w:rPr>
          <w:rFonts w:hint="eastAsia"/>
        </w:rPr>
      </w:pPr>
      <w:r>
        <w:rPr>
          <w:rFonts w:hint="eastAsia"/>
        </w:rPr>
        <w:t>5.3.1昆仑银行托管方式：</w:t>
      </w:r>
    </w:p>
    <w:p w14:paraId="4FDD13E1">
      <w:pPr>
        <w:pStyle w:val="2"/>
        <w:bidi w:val="0"/>
        <w:rPr>
          <w:rFonts w:hint="eastAsia"/>
        </w:rPr>
      </w:pPr>
      <w:r>
        <w:rPr>
          <w:rFonts w:hint="eastAsia"/>
        </w:rPr>
        <w:t>在递交投标文件前需先在系统内进行投标保证金递交的操作。投标人须先在线下汇款足额保证金金额至昆仑银行的投标保证金账户，然后在本系统内操作将项目保证金金额从昆仑银行投标人账户中进行锁定。</w:t>
      </w:r>
    </w:p>
    <w:p w14:paraId="511BA759">
      <w:pPr>
        <w:pStyle w:val="2"/>
        <w:bidi w:val="0"/>
        <w:rPr>
          <w:rFonts w:hint="eastAsia"/>
        </w:rPr>
      </w:pPr>
      <w:r>
        <w:rPr>
          <w:rFonts w:hint="eastAsia"/>
        </w:rPr>
        <w:t>昆仑银行投标保证金账户信息：</w:t>
      </w:r>
    </w:p>
    <w:p w14:paraId="36D4D24F">
      <w:pPr>
        <w:pStyle w:val="2"/>
        <w:bidi w:val="0"/>
        <w:rPr>
          <w:rFonts w:hint="eastAsia"/>
        </w:rPr>
      </w:pPr>
      <w:r>
        <w:rPr>
          <w:rFonts w:hint="eastAsia"/>
        </w:rPr>
        <w:t>开户银行：昆仑银行股份有限公司大庆分行   开户行行号：313265010019</w:t>
      </w:r>
    </w:p>
    <w:p w14:paraId="18EE90E9">
      <w:pPr>
        <w:pStyle w:val="2"/>
        <w:bidi w:val="0"/>
        <w:rPr>
          <w:rFonts w:hint="eastAsia"/>
        </w:rPr>
      </w:pPr>
      <w:r>
        <w:rPr>
          <w:rFonts w:hint="eastAsia"/>
        </w:rPr>
        <w:t>账 户 名：昆仑银行电子招投标保证金       账号：26902100171850000010</w:t>
      </w:r>
    </w:p>
    <w:p w14:paraId="1FABD65A">
      <w:pPr>
        <w:pStyle w:val="2"/>
        <w:bidi w:val="0"/>
        <w:rPr>
          <w:rFonts w:hint="eastAsia"/>
        </w:rPr>
      </w:pPr>
      <w:r>
        <w:rPr>
          <w:rFonts w:hint="eastAsia"/>
        </w:rPr>
        <w:t>6.发布公告的媒体</w:t>
      </w:r>
    </w:p>
    <w:p w14:paraId="77AF8D92">
      <w:pPr>
        <w:pStyle w:val="2"/>
        <w:bidi w:val="0"/>
        <w:rPr>
          <w:rFonts w:hint="eastAsia"/>
        </w:rPr>
      </w:pPr>
      <w:r>
        <w:rPr>
          <w:rFonts w:hint="eastAsia"/>
        </w:rPr>
        <w:t>本次招标公告同时在中国石油招标投标网（www.cnpcbidding.com）及中国招标投标公共服务平台（http://www.cebpubservice.com/）上发布。 </w:t>
      </w:r>
    </w:p>
    <w:p w14:paraId="32496A3A">
      <w:pPr>
        <w:pStyle w:val="2"/>
        <w:bidi w:val="0"/>
        <w:rPr>
          <w:rFonts w:hint="eastAsia"/>
        </w:rPr>
      </w:pPr>
      <w:r>
        <w:rPr>
          <w:rFonts w:hint="eastAsia"/>
        </w:rPr>
        <w:t>7.  联系方式 </w:t>
      </w:r>
    </w:p>
    <w:p w14:paraId="1E6AFBCF">
      <w:pPr>
        <w:pStyle w:val="2"/>
        <w:bidi w:val="0"/>
        <w:rPr>
          <w:rFonts w:hint="eastAsia"/>
        </w:rPr>
      </w:pPr>
      <w:r>
        <w:rPr>
          <w:rFonts w:hint="eastAsia"/>
        </w:rPr>
        <w:t>招标人： 中国石油天然气股份有限公司黑龙江销售分公司</w:t>
      </w:r>
    </w:p>
    <w:p w14:paraId="1077734F">
      <w:pPr>
        <w:pStyle w:val="2"/>
        <w:bidi w:val="0"/>
        <w:rPr>
          <w:rFonts w:hint="eastAsia"/>
        </w:rPr>
      </w:pPr>
      <w:r>
        <w:rPr>
          <w:rFonts w:hint="eastAsia"/>
        </w:rPr>
        <w:t>地    址：黑龙江省哈尔滨市道里区友谊路276号 </w:t>
      </w:r>
    </w:p>
    <w:p w14:paraId="5D5E1175">
      <w:pPr>
        <w:pStyle w:val="2"/>
        <w:bidi w:val="0"/>
        <w:rPr>
          <w:rFonts w:hint="eastAsia"/>
        </w:rPr>
      </w:pPr>
      <w:r>
        <w:rPr>
          <w:rFonts w:hint="eastAsia"/>
        </w:rPr>
        <w:t>联 系 人： 刘岱杭 姜珊</w:t>
      </w:r>
    </w:p>
    <w:p w14:paraId="778DEF54">
      <w:pPr>
        <w:pStyle w:val="2"/>
        <w:bidi w:val="0"/>
        <w:rPr>
          <w:rFonts w:hint="eastAsia"/>
        </w:rPr>
      </w:pPr>
      <w:r>
        <w:rPr>
          <w:rFonts w:hint="eastAsia"/>
        </w:rPr>
        <w:t>电    话：  0451-87608909  </w:t>
      </w:r>
    </w:p>
    <w:p w14:paraId="4D0FE006">
      <w:pPr>
        <w:pStyle w:val="2"/>
        <w:bidi w:val="0"/>
        <w:rPr>
          <w:rFonts w:hint="eastAsia"/>
        </w:rPr>
      </w:pPr>
      <w:r>
        <w:rPr>
          <w:rFonts w:hint="eastAsia"/>
        </w:rPr>
        <w:t> </w:t>
      </w:r>
    </w:p>
    <w:p w14:paraId="451475C8">
      <w:pPr>
        <w:pStyle w:val="2"/>
        <w:bidi w:val="0"/>
        <w:rPr>
          <w:rFonts w:hint="eastAsia"/>
        </w:rPr>
      </w:pPr>
      <w:r>
        <w:rPr>
          <w:rFonts w:hint="eastAsia"/>
        </w:rPr>
        <w:t>招标代理机构：中国昆仑工程有限公司招标中心</w:t>
      </w:r>
    </w:p>
    <w:p w14:paraId="532F6AF3">
      <w:pPr>
        <w:pStyle w:val="2"/>
        <w:bidi w:val="0"/>
        <w:rPr>
          <w:rFonts w:hint="eastAsia"/>
        </w:rPr>
      </w:pPr>
      <w:r>
        <w:rPr>
          <w:rFonts w:hint="eastAsia"/>
        </w:rPr>
        <w:t>地    址：沈阳市浑南国际软件园F7座                   </w:t>
      </w:r>
    </w:p>
    <w:p w14:paraId="1258DD7B">
      <w:pPr>
        <w:pStyle w:val="2"/>
        <w:bidi w:val="0"/>
        <w:rPr>
          <w:rFonts w:hint="eastAsia"/>
        </w:rPr>
      </w:pPr>
      <w:r>
        <w:rPr>
          <w:rFonts w:hint="eastAsia"/>
        </w:rPr>
        <w:t>联 系 人：黄守霞                             </w:t>
      </w:r>
    </w:p>
    <w:p w14:paraId="7BDDB664">
      <w:pPr>
        <w:pStyle w:val="2"/>
        <w:bidi w:val="0"/>
        <w:rPr>
          <w:rFonts w:hint="eastAsia"/>
        </w:rPr>
      </w:pPr>
      <w:r>
        <w:rPr>
          <w:rFonts w:hint="eastAsia"/>
        </w:rPr>
        <w:t>电    话：024-81572355          </w:t>
      </w:r>
    </w:p>
    <w:p w14:paraId="6601044A">
      <w:pPr>
        <w:pStyle w:val="2"/>
        <w:bidi w:val="0"/>
        <w:rPr>
          <w:rFonts w:hint="eastAsia"/>
        </w:rPr>
      </w:pPr>
      <w:r>
        <w:rPr>
          <w:rFonts w:hint="eastAsia"/>
        </w:rPr>
        <w:t>电子邮件：huangshouxia01@cnpc.com.cn                           </w:t>
      </w:r>
    </w:p>
    <w:p w14:paraId="3EA0B40B">
      <w:pPr>
        <w:pStyle w:val="2"/>
        <w:bidi w:val="0"/>
        <w:rPr>
          <w:rFonts w:hint="eastAsia"/>
        </w:rPr>
      </w:pPr>
      <w:r>
        <w:rPr>
          <w:rFonts w:hint="eastAsia"/>
        </w:rPr>
        <w:t> </w:t>
      </w:r>
    </w:p>
    <w:p w14:paraId="4CA654C6">
      <w:pPr>
        <w:pStyle w:val="2"/>
        <w:bidi w:val="0"/>
        <w:rPr>
          <w:rFonts w:hint="eastAsia"/>
        </w:rPr>
      </w:pPr>
      <w:r>
        <w:rPr>
          <w:rFonts w:hint="eastAsia"/>
        </w:rPr>
        <w:t>中国石油电子招标投标交易平台技术支持</w:t>
      </w:r>
    </w:p>
    <w:p w14:paraId="3AA325E6">
      <w:pPr>
        <w:pStyle w:val="2"/>
        <w:bidi w:val="0"/>
        <w:rPr>
          <w:rFonts w:hint="eastAsia"/>
        </w:rPr>
      </w:pPr>
      <w:r>
        <w:rPr>
          <w:rFonts w:hint="eastAsia"/>
        </w:rPr>
        <w:t>咨询电话:4008800114</w:t>
      </w:r>
    </w:p>
    <w:p w14:paraId="2BF10E54">
      <w:pPr>
        <w:pStyle w:val="2"/>
        <w:bidi w:val="0"/>
        <w:rPr>
          <w:rFonts w:hint="eastAsia"/>
        </w:rPr>
      </w:pPr>
      <w:r>
        <w:rPr>
          <w:rFonts w:hint="eastAsia"/>
        </w:rPr>
        <w:t>根据语音提示直接说出“电子招标”（系统将自动转接至人工座席）</w:t>
      </w:r>
    </w:p>
    <w:p w14:paraId="5DAF632E">
      <w:pPr>
        <w:pStyle w:val="2"/>
        <w:bidi w:val="0"/>
        <w:rPr>
          <w:rFonts w:hint="eastAsia"/>
        </w:rPr>
      </w:pPr>
      <w:r>
        <w:rPr>
          <w:rFonts w:hint="eastAsia"/>
        </w:rPr>
        <w:t>如有疑问请在工作时间咨询。</w:t>
      </w:r>
    </w:p>
    <w:p w14:paraId="7F967AA0">
      <w:pPr>
        <w:pStyle w:val="2"/>
        <w:bidi w:val="0"/>
        <w:rPr>
          <w:rFonts w:hint="eastAsia"/>
        </w:rPr>
      </w:pPr>
      <w:r>
        <w:rPr>
          <w:rFonts w:hint="eastAsia"/>
        </w:rPr>
        <w:t>  </w:t>
      </w:r>
    </w:p>
    <w:p w14:paraId="47DC02D4">
      <w:pPr>
        <w:pStyle w:val="2"/>
        <w:bidi w:val="0"/>
        <w:rPr>
          <w:rFonts w:hint="eastAsia"/>
        </w:rPr>
      </w:pPr>
      <w:r>
        <w:rPr>
          <w:rFonts w:hint="eastAsia"/>
        </w:rPr>
        <w:t> </w:t>
      </w:r>
    </w:p>
    <w:p w14:paraId="43381E47">
      <w:pPr>
        <w:pStyle w:val="2"/>
        <w:bidi w:val="0"/>
        <w:rPr>
          <w:rFonts w:hint="eastAsia"/>
        </w:rPr>
      </w:pPr>
      <w:r>
        <w:rPr>
          <w:rFonts w:hint="eastAsia"/>
        </w:rPr>
        <w:t>                                          中国昆仑工程有限公司招标中心</w:t>
      </w:r>
    </w:p>
    <w:p w14:paraId="60193B8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B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2025-04-08T06:44:45Z</dcterms:created>
  <dc:creator>28039</dc:creator>
  <cp:lastModifiedBy>沫燃 *</cp:lastModifiedBy>
  <dcterms:modified xsi:type="dcterms:W3CDTF">2025-04-08T06:44:57Z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4D9BE139A96247FB9BC1FA8E45F0D2DE_12</vt:lpwstr>
  </property>
</Properties>
</file>