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82BE6">
      <w:pPr>
        <w:widowControl/>
        <w:shd w:val="clear" w:color="auto" w:fill="FFFFFF"/>
        <w:jc w:val="center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202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年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  <w:lang w:val="en-US" w:eastAsia="zh-CN"/>
        </w:rPr>
        <w:t>4月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芜湖</w:t>
      </w:r>
      <w:r>
        <w:rPr>
          <w:rFonts w:ascii="Helvetica" w:hAnsi="Helvetica" w:eastAsia="宋体" w:cs="Helvetica"/>
          <w:color w:val="000000"/>
          <w:kern w:val="0"/>
          <w:sz w:val="36"/>
          <w:szCs w:val="36"/>
        </w:rPr>
        <w:t>安得智联</w:t>
      </w:r>
      <w:r>
        <w:rPr>
          <w:rFonts w:hint="eastAsia" w:ascii="Helvetica" w:hAnsi="Helvetica" w:eastAsia="宋体" w:cs="Helvetica"/>
          <w:color w:val="000000"/>
          <w:kern w:val="0"/>
          <w:sz w:val="36"/>
          <w:szCs w:val="36"/>
        </w:rPr>
        <w:t>上海分公司外部业务招标公告</w:t>
      </w:r>
    </w:p>
    <w:p w14:paraId="6BE9ED10">
      <w:pPr>
        <w:widowControl/>
        <w:shd w:val="clear" w:color="auto" w:fill="FFFFFF"/>
        <w:spacing w:line="315" w:lineRule="atLeast"/>
        <w:jc w:val="left"/>
        <w:rPr>
          <w:rFonts w:hint="default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芜湖安得智联上海分公司定于202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日对上海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基地干线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中心外部业务干线运输项目进行公开招标。现就招标有关事宜予以公告，竭诚欢迎国内符合要求的物流服务供应商参加投标。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一、招标时间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日—202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二、招标项目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江苏省发全国整车业务</w:t>
      </w:r>
    </w:p>
    <w:p w14:paraId="4F8E959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三、投标资格要求</w:t>
      </w:r>
    </w:p>
    <w:p w14:paraId="2C0CC33A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500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车队供应商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可适当放宽，注册资金不少于￥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200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万元；</w:t>
      </w:r>
    </w:p>
    <w:p w14:paraId="00AA62F6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2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、注册时间不低于三年，具有一年以上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val="en-US" w:eastAsia="zh-CN"/>
        </w:rPr>
        <w:t>相关业务操作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经验、相关物流企业营运资质且无不良合作历史；</w:t>
      </w:r>
    </w:p>
    <w:p w14:paraId="23A33782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3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、能够开具货物运输业增值税专用发票（税率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9%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）；</w:t>
      </w:r>
    </w:p>
    <w:p w14:paraId="47953C49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、本次招标不接受两家及以上供应商联合投标，否则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val="en-US" w:eastAsia="zh-CN"/>
        </w:rPr>
        <w:t>视为</w:t>
      </w: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无效；</w:t>
      </w:r>
    </w:p>
    <w:p w14:paraId="652C6CAE">
      <w:pPr>
        <w:widowControl/>
        <w:shd w:val="clear" w:color="auto" w:fill="FFFFFF"/>
        <w:spacing w:line="420" w:lineRule="atLeast"/>
        <w:ind w:firstLine="480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Cs w:val="21"/>
          <w:lang w:eastAsia="zh-Hans"/>
        </w:rPr>
        <w:t>注：招标方将对投标单位资格进行审核，符合条件的方可参与投标。</w:t>
      </w:r>
    </w:p>
    <w:p w14:paraId="74524C5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四、招标相关事项说明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（一）报名</w:t>
      </w:r>
    </w:p>
    <w:p w14:paraId="14478C7C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1、报名与投标保证金缴纳截止时间：报名截止时间202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：00；保证金提交截止时间202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日18：00。</w:t>
      </w:r>
    </w:p>
    <w:p w14:paraId="17E533A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2、本次招标全程线上完成，新承运商请登录（</w:t>
      </w:r>
      <w:r>
        <w:rPr>
          <w:rFonts w:hint="eastAsia"/>
        </w:rPr>
        <w:t>https://el.annto.com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）注册上传完善资质信息经我方审核通过后方可报名，老承运商可直接报名，过程中遇到问题可随时与我们联系；</w:t>
      </w:r>
    </w:p>
    <w:p w14:paraId="4EFBA03A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3、报名所需资料</w:t>
      </w:r>
    </w:p>
    <w:p w14:paraId="263EB60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（1）营业执照、道路运输经营许可证、法人代表身份证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正反面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复印件及电子扫描文档（必须提供盖公章）、开户许可证、股东信息（股东姓名、身份证号、是否美的离职员工）、近3个月开票底联；</w:t>
      </w:r>
    </w:p>
    <w:p w14:paraId="4ED8EB2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（2）其他可证明公司资历及实力的书面资料（例如年度审计报告、完税凭证、获奖证书）；</w:t>
      </w:r>
    </w:p>
    <w:p w14:paraId="72C2FAA1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3、招标方将对投标单位提供的相关资料进行资格审核，并在202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日15：00前，通知审核通过的供应商，参与后续投标工作。</w:t>
      </w:r>
    </w:p>
    <w:p w14:paraId="3D15F82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（二）标前会</w:t>
      </w:r>
    </w:p>
    <w:p w14:paraId="0EDE1889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1、标书开售时间： 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日，参加投标的供应商需购买招标文件（通过招标系统购买），标书售价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00元/份，无论中标与否，恕不退还；</w:t>
      </w:r>
    </w:p>
    <w:p w14:paraId="795FF8D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2、标前会时间：202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日14:30-16:00；</w:t>
      </w:r>
    </w:p>
    <w:p w14:paraId="332C70B9">
      <w:pPr>
        <w:widowControl/>
        <w:shd w:val="clear" w:color="auto" w:fill="FFFFFF"/>
        <w:spacing w:line="315" w:lineRule="atLeast"/>
        <w:jc w:val="left"/>
        <w:rPr>
          <w:rStyle w:val="8"/>
          <w:rFonts w:hint="eastAsia" w:ascii="宋体" w:hAnsi="宋体"/>
          <w:sz w:val="21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3、标书购买、投标保证金支付：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"https://el.annto.com" </w:instrTex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/>
          <w:sz w:val="21"/>
          <w:szCs w:val="21"/>
        </w:rPr>
        <w:t>https://el.annto.com</w:t>
      </w:r>
    </w:p>
    <w:p w14:paraId="7E62123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4、标前会地点：上海市青浦区徐泾镇华徐公路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（具体会议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地点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以招标方通知为准）；</w:t>
      </w:r>
    </w:p>
    <w:p w14:paraId="136192FD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5、标前会内容：招标方对招标项目进行现场讲解并答疑（未参加标前会的单位不得参与后续招标工作）。</w:t>
      </w:r>
    </w:p>
    <w:p w14:paraId="2150A0A5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（三）竞标会</w:t>
      </w:r>
    </w:p>
    <w:p w14:paraId="2D2F9E47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1、现场竞标时间：202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: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0-17:30未完成顺延）</w:t>
      </w:r>
    </w:p>
    <w:p w14:paraId="16D7D673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2、招标地点：上海市青浦区徐泾镇华徐公路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</w:t>
      </w:r>
      <w:bookmarkStart w:id="0" w:name="_GoBack"/>
      <w:bookmarkEnd w:id="0"/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通世界园北区A座501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（如有变更，以招标方通知为准）；</w:t>
      </w:r>
    </w:p>
    <w:p w14:paraId="714AA648">
      <w:pPr>
        <w:widowControl/>
        <w:shd w:val="clear" w:color="auto" w:fill="FFFFFF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3、竞标方式：本次竞标采用线上系统报价（</w:t>
      </w:r>
      <w:r>
        <w:rPr>
          <w:rFonts w:hint="eastAsia" w:ascii="宋体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https://el.annto.com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），过程中遇到问题可随时与我们联系。</w:t>
      </w:r>
    </w:p>
    <w:p w14:paraId="57DA1450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4、中标结果公布时间：202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日前（未完成顺延）。</w:t>
      </w:r>
    </w:p>
    <w:p w14:paraId="644A1A26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（四）投标保证金</w:t>
      </w:r>
    </w:p>
    <w:p w14:paraId="09DA22E3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（1）参与投标必须缴纳人民币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000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元的投标保证金；</w:t>
      </w:r>
    </w:p>
    <w:p w14:paraId="10791457">
      <w:pPr>
        <w:widowControl/>
        <w:shd w:val="clear" w:color="auto" w:fill="FFFFFF"/>
        <w:spacing w:line="480" w:lineRule="atLeast"/>
        <w:ind w:firstLine="24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（2）投标保证金须登陆平台进行缴纳（在线支付/现汇支付），各投标单位必须在202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年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17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日前将投标保证金汇进招标方账号，逾期未到帐的投标单位不得参与投标。汇款账号资料如下：</w:t>
      </w:r>
    </w:p>
    <w:p w14:paraId="100E1816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收款单位：芜湖安得智联科技有限公司</w:t>
      </w:r>
    </w:p>
    <w:p w14:paraId="07BECC9A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收款账号：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2013013919201299673</w:t>
      </w:r>
    </w:p>
    <w:p w14:paraId="3DBBE3C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开户银行：中国工商银行股份有限公司佛山北滘支行</w:t>
      </w:r>
    </w:p>
    <w:p w14:paraId="6C1ED742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行    号：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102588001393</w:t>
      </w:r>
    </w:p>
    <w:p w14:paraId="7634EA1F">
      <w:pPr>
        <w:widowControl/>
        <w:shd w:val="clear" w:color="auto" w:fill="FFFFFF"/>
        <w:spacing w:line="315" w:lineRule="atLeast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注：请务必注明是“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val="en-US" w:eastAsia="zh-CN"/>
        </w:rPr>
        <w:t>25年4月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上海分公司外部业务投标保证金”</w:t>
      </w:r>
    </w:p>
    <w:p w14:paraId="67069DDF">
      <w:pPr>
        <w:widowControl/>
        <w:shd w:val="clear" w:color="auto" w:fill="FFFFFF"/>
        <w:spacing w:line="480" w:lineRule="atLeast"/>
        <w:ind w:left="480" w:hanging="480" w:hangingChars="20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b/>
          <w:bCs/>
          <w:color w:val="000000"/>
          <w:kern w:val="0"/>
          <w:sz w:val="24"/>
          <w:szCs w:val="24"/>
        </w:rPr>
        <w:t>五、招标单位、联系人及联系电话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招标承办单位：芜湖安得智联科技有限公司上海分公司</w:t>
      </w:r>
    </w:p>
    <w:p w14:paraId="03E36289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公司地址：上海市青浦区徐泾镇华徐公路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999号e通世界园北区A座501</w:t>
      </w:r>
    </w:p>
    <w:p w14:paraId="4547D22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招标方联系人：</w:t>
      </w:r>
    </w:p>
    <w:p w14:paraId="6F56C8DC">
      <w:pPr>
        <w:widowControl/>
        <w:shd w:val="clear" w:color="auto" w:fill="FFFFFF"/>
        <w:spacing w:line="480" w:lineRule="atLeast"/>
        <w:ind w:firstLine="48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祖铭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18225725668</w:t>
      </w:r>
    </w:p>
    <w:p w14:paraId="7EE1C584">
      <w:pPr>
        <w:widowControl/>
        <w:shd w:val="clear" w:color="auto" w:fill="FFFFFF"/>
        <w:spacing w:line="480" w:lineRule="atLeast"/>
        <w:ind w:left="525" w:leftChars="250"/>
        <w:jc w:val="left"/>
        <w:rPr>
          <w:rFonts w:ascii="Helvetica" w:hAnsi="Helvetica" w:eastAsia="宋体" w:cs="Helvetica"/>
          <w:color w:val="000000"/>
          <w:kern w:val="0"/>
          <w:szCs w:val="21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 xml:space="preserve">zuming@annto.com.cn 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联系人：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</w:rPr>
        <w:t> 东玉祥       </w:t>
      </w: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移动电话：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t>18529363180</w:t>
      </w:r>
    </w:p>
    <w:p w14:paraId="38AC45BD">
      <w:pPr>
        <w:widowControl/>
        <w:shd w:val="clear" w:color="auto" w:fill="FFFFFF"/>
        <w:spacing w:line="480" w:lineRule="atLeast"/>
        <w:ind w:firstLine="480"/>
        <w:jc w:val="left"/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</w:pPr>
      <w:r>
        <w:rPr>
          <w:rFonts w:hint="eastAsia" w:ascii="微软雅黑 Light" w:hAnsi="微软雅黑 Light" w:eastAsia="微软雅黑 Light" w:cs="Helvetica"/>
          <w:color w:val="000000"/>
          <w:kern w:val="0"/>
          <w:sz w:val="24"/>
          <w:szCs w:val="24"/>
          <w:lang w:eastAsia="zh-Hans"/>
        </w:rPr>
        <w:t>邮箱：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begin"/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instrText xml:space="preserve"> HYPERLINK "mailto:dongyx35@annto.com.cn" </w:instrTex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separate"/>
      </w:r>
      <w:r>
        <w:rPr>
          <w:rStyle w:val="8"/>
          <w:rFonts w:ascii="微软雅黑 Light" w:hAnsi="微软雅黑 Light" w:eastAsia="微软雅黑 Light" w:cs="Helvetica"/>
          <w:kern w:val="0"/>
          <w:sz w:val="24"/>
          <w:szCs w:val="24"/>
        </w:rPr>
        <w:t>dongyx35@annto.com.cn</w:t>
      </w:r>
      <w:r>
        <w:rPr>
          <w:rFonts w:ascii="微软雅黑 Light" w:hAnsi="微软雅黑 Light" w:eastAsia="微软雅黑 Light" w:cs="Helvetica"/>
          <w:color w:val="000000"/>
          <w:kern w:val="0"/>
          <w:sz w:val="24"/>
          <w:szCs w:val="24"/>
        </w:rPr>
        <w:fldChar w:fldCharType="end"/>
      </w:r>
    </w:p>
    <w:p w14:paraId="0B747862">
      <w:pPr>
        <w:widowControl/>
        <w:shd w:val="clear" w:color="auto" w:fill="FFFFFF"/>
        <w:spacing w:line="480" w:lineRule="atLeast"/>
        <w:ind w:left="480" w:hanging="480" w:hangingChars="20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六、廉正监督</w:t>
      </w:r>
    </w:p>
    <w:p w14:paraId="7A4C17F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举报电话：0757-23606383；0757-26605599；</w:t>
      </w:r>
    </w:p>
    <w:p w14:paraId="245A7DE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举报微信：“芜湖安得智联科技有限公司”；“mideajc333”或“廉正美的”</w:t>
      </w:r>
    </w:p>
    <w:p w14:paraId="377DB7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举报邮箱：tousu@annto.com；tousu@midea.com；compliance@midea.com</w:t>
      </w:r>
    </w:p>
    <w:p w14:paraId="5F01853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邮寄地址：广东省佛山市顺德区北滘镇工业大道32号美的全球创新中心16号楼安得内控审计收；</w:t>
      </w:r>
    </w:p>
    <w:p w14:paraId="2A02600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佛山市顺德区美的大道6号美的总部大楼B27楼廉正办公室</w:t>
      </w:r>
    </w:p>
    <w:p w14:paraId="66AC7273">
      <w:pPr>
        <w:widowControl/>
        <w:numPr>
          <w:ilvl w:val="0"/>
          <w:numId w:val="0"/>
        </w:numPr>
        <w:shd w:val="clear" w:color="auto" w:fill="FFFFFF"/>
        <w:jc w:val="left"/>
        <w:rPr>
          <w:rFonts w:hint="eastAsia" w:ascii="微软雅黑" w:hAnsi="微软雅黑" w:eastAsia="微软雅黑" w:cs="Helvetica"/>
          <w:color w:val="000000"/>
          <w:kern w:val="0"/>
          <w:sz w:val="24"/>
          <w:szCs w:val="24"/>
          <w:shd w:val="clear" w:color="auto" w:fill="FFFFFF"/>
        </w:rPr>
      </w:pPr>
    </w:p>
    <w:p w14:paraId="563324D2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芜湖安得智联科技有限公司</w:t>
      </w:r>
    </w:p>
    <w:p w14:paraId="031862EA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上海分公司</w:t>
      </w:r>
    </w:p>
    <w:p w14:paraId="59974E39">
      <w:pPr>
        <w:widowControl/>
        <w:shd w:val="clear" w:color="auto" w:fill="FFFFFF"/>
        <w:jc w:val="right"/>
        <w:rPr>
          <w:rFonts w:hint="eastAsia" w:ascii="微软雅黑" w:hAnsi="微软雅黑" w:eastAsia="微软雅黑" w:cs="微软雅黑"/>
          <w:color w:val="0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月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Cs w:val="21"/>
        </w:rPr>
        <w:t>日</w:t>
      </w:r>
    </w:p>
    <w:p w14:paraId="1CA0C8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DF"/>
    <w:rsid w:val="0005306C"/>
    <w:rsid w:val="000860E2"/>
    <w:rsid w:val="000C2280"/>
    <w:rsid w:val="000D1570"/>
    <w:rsid w:val="001525AD"/>
    <w:rsid w:val="001A0690"/>
    <w:rsid w:val="001E358B"/>
    <w:rsid w:val="0020174D"/>
    <w:rsid w:val="002465B5"/>
    <w:rsid w:val="002939D9"/>
    <w:rsid w:val="00372BDF"/>
    <w:rsid w:val="003B615A"/>
    <w:rsid w:val="0047468A"/>
    <w:rsid w:val="00567B92"/>
    <w:rsid w:val="00766ADB"/>
    <w:rsid w:val="007B227B"/>
    <w:rsid w:val="00811AE4"/>
    <w:rsid w:val="008335BE"/>
    <w:rsid w:val="008601D1"/>
    <w:rsid w:val="00913FEB"/>
    <w:rsid w:val="009A14B7"/>
    <w:rsid w:val="00B12061"/>
    <w:rsid w:val="00B13E8B"/>
    <w:rsid w:val="00C47F9D"/>
    <w:rsid w:val="00DF2663"/>
    <w:rsid w:val="00F3680B"/>
    <w:rsid w:val="06C174E7"/>
    <w:rsid w:val="075C55D2"/>
    <w:rsid w:val="0E111458"/>
    <w:rsid w:val="10F51D5F"/>
    <w:rsid w:val="123526EB"/>
    <w:rsid w:val="15F20DC9"/>
    <w:rsid w:val="16C227A3"/>
    <w:rsid w:val="1B1A4683"/>
    <w:rsid w:val="1D804DF1"/>
    <w:rsid w:val="1F604AA7"/>
    <w:rsid w:val="23F13D6D"/>
    <w:rsid w:val="26567DF3"/>
    <w:rsid w:val="30320C9F"/>
    <w:rsid w:val="33644285"/>
    <w:rsid w:val="3B337E2C"/>
    <w:rsid w:val="3DF71C39"/>
    <w:rsid w:val="3EC5358C"/>
    <w:rsid w:val="41205969"/>
    <w:rsid w:val="419E58AE"/>
    <w:rsid w:val="46BF1AB2"/>
    <w:rsid w:val="512C4DBA"/>
    <w:rsid w:val="53ED1AD5"/>
    <w:rsid w:val="5E8F4F5B"/>
    <w:rsid w:val="61E91E30"/>
    <w:rsid w:val="6A47646D"/>
    <w:rsid w:val="77BC475C"/>
    <w:rsid w:val="7B5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link w:val="11"/>
    <w:qFormat/>
    <w:uiPriority w:val="1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副标题 字符"/>
    <w:basedOn w:val="7"/>
    <w:link w:val="4"/>
    <w:uiPriority w:val="11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1523</Words>
  <Characters>1858</Characters>
  <Lines>14</Lines>
  <Paragraphs>4</Paragraphs>
  <TotalTime>53</TotalTime>
  <ScaleCrop>false</ScaleCrop>
  <LinksUpToDate>false</LinksUpToDate>
  <CharactersWithSpaces>1877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2024-04-01T02:08:00Z</dcterms:created>
  <dc:creator>Midea</dc:creator>
  <cp:lastModifiedBy>東暲昔忘</cp:lastModifiedBy>
  <dcterms:modified xsi:type="dcterms:W3CDTF">2025-04-08T03:40:34Z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eyJoZGlkIjoiZjU3YmE5YzgyZThkYWU1ZGZhMTFjNDk3NDIyNTc0YTEiLCJ1c2VySWQiOiIzNTcyMzU4MTAifQ==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FFF3FE65AEC34AB2BD95303ADCF06204_13</vt:lpwstr>
  </property>
</Properties>
</file>