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748F8">
      <w:pPr>
        <w:pStyle w:val="2"/>
        <w:bidi w:val="0"/>
      </w:pPr>
      <w:r>
        <w:t>宁夏天地奔牛实业集团有限公司</w:t>
      </w:r>
    </w:p>
    <w:p w14:paraId="33DCEA5C">
      <w:pPr>
        <w:pStyle w:val="2"/>
        <w:bidi w:val="0"/>
      </w:pPr>
      <w:bookmarkStart w:id="0" w:name="_GoBack"/>
      <w:r>
        <w:t>物流装卸运输外包服务采购</w:t>
      </w:r>
    </w:p>
    <w:bookmarkEnd w:id="0"/>
    <w:p w14:paraId="6AC363E5">
      <w:pPr>
        <w:pStyle w:val="2"/>
        <w:bidi w:val="0"/>
      </w:pPr>
      <w:r>
        <w:t>公开公告</w:t>
      </w:r>
    </w:p>
    <w:p w14:paraId="16F4794F">
      <w:pPr>
        <w:pStyle w:val="2"/>
        <w:bidi w:val="0"/>
      </w:pPr>
      <w:r>
        <w:t>（项目编号：GHY-25184/系统编号：ZBXM-202504-30-0146）</w:t>
      </w:r>
    </w:p>
    <w:p w14:paraId="008DE5F7">
      <w:pPr>
        <w:pStyle w:val="2"/>
        <w:bidi w:val="0"/>
      </w:pPr>
      <w:r>
        <w:t>本招标项目为宁夏天地奔牛实业集团有限公司物流装卸运输外包服务采购项目，招标人为宁夏天地奔牛实业集团有限公司，招标代理机构为煤炭工业规划设计研究院有限公司。现公开邀请有意向的合格投标人参加本项目的投标。相关事项如下：</w:t>
      </w:r>
    </w:p>
    <w:p w14:paraId="710A4C25">
      <w:pPr>
        <w:pStyle w:val="2"/>
        <w:bidi w:val="0"/>
      </w:pPr>
      <w:r>
        <w:t>一、项目编号：GHY-25184</w:t>
      </w:r>
    </w:p>
    <w:p w14:paraId="1760BA0B">
      <w:pPr>
        <w:pStyle w:val="2"/>
        <w:bidi w:val="0"/>
      </w:pPr>
      <w:r>
        <w:t>二、招标方式：公开招标</w:t>
      </w:r>
    </w:p>
    <w:p w14:paraId="3050E014">
      <w:pPr>
        <w:pStyle w:val="2"/>
        <w:bidi w:val="0"/>
      </w:pPr>
      <w:r>
        <w:t>三、招标范围：</w:t>
      </w:r>
    </w:p>
    <w:p w14:paraId="51DED8D0">
      <w:pPr>
        <w:pStyle w:val="2"/>
        <w:bidi w:val="0"/>
      </w:pPr>
      <w:r>
        <w:t>1.本项目共划分为1个标段（包）：宁夏天地奔牛实业集团有限公司物流装卸运输外包服务采购。</w:t>
      </w:r>
    </w:p>
    <w:p w14:paraId="0B8F1A4D">
      <w:pPr>
        <w:pStyle w:val="2"/>
        <w:bidi w:val="0"/>
      </w:pPr>
      <w:r>
        <w:t>2.本项目服务采购范围：本项目为宁夏天地奔牛实业集团有限公司物流装卸运输外包服务采购项目，主要服务内容包括：物资的装车卸车服务、厂内货物转运。</w:t>
      </w:r>
    </w:p>
    <w:p w14:paraId="0658A9C1">
      <w:pPr>
        <w:pStyle w:val="2"/>
        <w:bidi w:val="0"/>
      </w:pPr>
      <w:r>
        <w:t>详见招标文件第五章。</w:t>
      </w:r>
    </w:p>
    <w:p w14:paraId="180041AA">
      <w:pPr>
        <w:pStyle w:val="2"/>
        <w:bidi w:val="0"/>
      </w:pPr>
      <w:r>
        <w:t>3.服务期：自合同签订完成日起1年。</w:t>
      </w:r>
    </w:p>
    <w:p w14:paraId="243DA4E9">
      <w:pPr>
        <w:pStyle w:val="2"/>
        <w:bidi w:val="0"/>
      </w:pPr>
      <w:r>
        <w:t>4.服务地点：宁夏石嘴山市大武口区金工路1号。</w:t>
      </w:r>
    </w:p>
    <w:p w14:paraId="643DAB4D">
      <w:pPr>
        <w:pStyle w:val="2"/>
        <w:bidi w:val="0"/>
      </w:pPr>
      <w:r>
        <w:t>5.其他：/。</w:t>
      </w:r>
    </w:p>
    <w:p w14:paraId="72B74C20">
      <w:pPr>
        <w:pStyle w:val="2"/>
        <w:bidi w:val="0"/>
      </w:pPr>
      <w:r>
        <w:t>四、投标人资格要求（不满足要求的视为无效标）：</w:t>
      </w:r>
    </w:p>
    <w:p w14:paraId="39F63AEA">
      <w:pPr>
        <w:pStyle w:val="2"/>
        <w:bidi w:val="0"/>
      </w:pPr>
      <w:r>
        <w:t>1．资质要求：</w:t>
      </w:r>
    </w:p>
    <w:p w14:paraId="08AC6BB2">
      <w:pPr>
        <w:pStyle w:val="2"/>
        <w:bidi w:val="0"/>
      </w:pPr>
      <w:r>
        <w:t>1.1 投标人为中华人民共和国境内合法注册的组织，提供营业执照或事业单位法人证书；</w:t>
      </w:r>
    </w:p>
    <w:p w14:paraId="17451766">
      <w:pPr>
        <w:pStyle w:val="2"/>
        <w:bidi w:val="0"/>
      </w:pPr>
      <w:r>
        <w:t>2．信誉要求：</w:t>
      </w:r>
    </w:p>
    <w:p w14:paraId="2BF8DDD7">
      <w:pPr>
        <w:pStyle w:val="2"/>
        <w:bidi w:val="0"/>
      </w:pPr>
      <w:r>
        <w:t>2.1 2022年至今，投标人未被市场监督管理机关在“国家企业信用信息公示系统”中列入严重违法失信名单；未被最高人民法院在“信用中国”网站或各级信用共享平台中列入失信被执行人；未被列入“中国政府采购网”政府采购严重违法失信行为记录名单。（提供投标人在国家企业信用信息公示系统、信用中国、中国政府采购网的信用报告或查询截图）</w:t>
      </w:r>
    </w:p>
    <w:p w14:paraId="2F176AA6">
      <w:pPr>
        <w:pStyle w:val="2"/>
        <w:bidi w:val="0"/>
      </w:pPr>
      <w:r>
        <w:t>3．业绩要求：</w:t>
      </w:r>
    </w:p>
    <w:p w14:paraId="639552AC">
      <w:pPr>
        <w:pStyle w:val="2"/>
        <w:bidi w:val="0"/>
      </w:pPr>
      <w:r>
        <w:t>3.1 2022年至今，投标人具有同类（物流装卸运输服务类）业绩，提供业绩合同证明。</w:t>
      </w:r>
    </w:p>
    <w:p w14:paraId="2C4BC39A">
      <w:pPr>
        <w:pStyle w:val="2"/>
        <w:bidi w:val="0"/>
      </w:pPr>
      <w:r>
        <w:t>4．财务要求：</w:t>
      </w:r>
    </w:p>
    <w:p w14:paraId="0FDB352E">
      <w:pPr>
        <w:pStyle w:val="2"/>
        <w:bidi w:val="0"/>
      </w:pPr>
      <w:r>
        <w:t>4.1 提供银行资信证明和近三年（2021年、2022年、2023年度）经会计师事务所或审计机构出具的年度财务审计报告（仅提供各年度报告的正文部分（具有会计师事务所或审计机构的印章）、资产负债表、利润表、现金流量表即可，不含附注页。）</w:t>
      </w:r>
    </w:p>
    <w:p w14:paraId="4460C26D">
      <w:pPr>
        <w:pStyle w:val="2"/>
        <w:bidi w:val="0"/>
      </w:pPr>
      <w:r>
        <w:t>5．人员要求：/。</w:t>
      </w:r>
    </w:p>
    <w:p w14:paraId="1B35A462">
      <w:pPr>
        <w:pStyle w:val="2"/>
        <w:bidi w:val="0"/>
      </w:pPr>
      <w:r>
        <w:t>6．设备要求：/。</w:t>
      </w:r>
    </w:p>
    <w:p w14:paraId="6A2A62DF">
      <w:pPr>
        <w:pStyle w:val="2"/>
        <w:bidi w:val="0"/>
      </w:pPr>
      <w:r>
        <w:t>7．其他要求：投标人在参与本次投标前三年内（2022年至今），不得出现下列任一情形（提供投标人无不良违规记录承诺）</w:t>
      </w:r>
    </w:p>
    <w:p w14:paraId="18969980">
      <w:pPr>
        <w:pStyle w:val="2"/>
        <w:bidi w:val="0"/>
      </w:pPr>
      <w:r>
        <w:t>7.1被依法暂停或者取消投标资格；</w:t>
      </w:r>
    </w:p>
    <w:p w14:paraId="549ABAD5">
      <w:pPr>
        <w:pStyle w:val="2"/>
        <w:bidi w:val="0"/>
      </w:pPr>
      <w:r>
        <w:t>7.2被责令停产停业、暂扣或者吊销许可证、暂扣或者吊销执照；</w:t>
      </w:r>
    </w:p>
    <w:p w14:paraId="09E1D8FA">
      <w:pPr>
        <w:pStyle w:val="2"/>
        <w:bidi w:val="0"/>
      </w:pPr>
      <w:r>
        <w:t>7.3进入清算程序，或被宣告破产，或其他丧失履约能力的情形；</w:t>
      </w:r>
    </w:p>
    <w:p w14:paraId="4BB61A8D">
      <w:pPr>
        <w:pStyle w:val="2"/>
        <w:bidi w:val="0"/>
      </w:pPr>
      <w:r>
        <w:t>7.4投标人或其法定代表人有行贿犯罪行为；</w:t>
      </w:r>
    </w:p>
    <w:p w14:paraId="6A392128">
      <w:pPr>
        <w:pStyle w:val="2"/>
        <w:bidi w:val="0"/>
      </w:pPr>
      <w:r>
        <w:t>7.5没有发生骗取中标、严重违约的情况及重大质量问题。</w:t>
      </w:r>
    </w:p>
    <w:p w14:paraId="65A7BFE7">
      <w:pPr>
        <w:pStyle w:val="2"/>
        <w:bidi w:val="0"/>
      </w:pPr>
      <w:r>
        <w:t>8．本次招标不接受联合体投标。</w:t>
      </w:r>
    </w:p>
    <w:p w14:paraId="688E4413">
      <w:pPr>
        <w:pStyle w:val="2"/>
        <w:bidi w:val="0"/>
      </w:pPr>
      <w:r>
        <w:t>9．备注：</w:t>
      </w:r>
    </w:p>
    <w:p w14:paraId="00F36221">
      <w:pPr>
        <w:pStyle w:val="2"/>
        <w:bidi w:val="0"/>
      </w:pPr>
      <w:r>
        <w:t>9.1投标人资格要求中需要提供的资格证明材料，在投标文件中务必提供齐全，否则将可能导致不合格的投标；</w:t>
      </w:r>
    </w:p>
    <w:p w14:paraId="211BFB7D">
      <w:pPr>
        <w:pStyle w:val="2"/>
        <w:bidi w:val="0"/>
      </w:pPr>
      <w:r>
        <w:t>9.2本次招标的投标人资质审查方式采用资格后审（即投标人资格是否符合招标要求由评标委员会评标时确定），报名通过、并成功购买到招标文件的投标人，不代表已经通过资格审查。</w:t>
      </w:r>
    </w:p>
    <w:p w14:paraId="5B73E341">
      <w:pPr>
        <w:pStyle w:val="2"/>
        <w:bidi w:val="0"/>
      </w:pPr>
      <w:r>
        <w:t>9.3有违反法律、法规行为，依法被取消竞标资格且期限未满的；</w:t>
      </w:r>
    </w:p>
    <w:p w14:paraId="7AF7974A">
      <w:pPr>
        <w:pStyle w:val="2"/>
        <w:bidi w:val="0"/>
      </w:pPr>
      <w:r>
        <w:t>9.4在招标竞标活动中有违法违规等不良行为，被招标竞标管理部门公示限制竞标且限制期限未满的；</w:t>
      </w:r>
    </w:p>
    <w:p w14:paraId="3396AF50">
      <w:pPr>
        <w:pStyle w:val="2"/>
        <w:bidi w:val="0"/>
      </w:pPr>
      <w:r>
        <w:t>9.5单位负责人为同一人或者存在控股、管理关系的不同单位，不得参加同一标段投标或者未划分标段的同一招标项目投标。</w:t>
      </w:r>
    </w:p>
    <w:p w14:paraId="3E447FB4">
      <w:pPr>
        <w:pStyle w:val="2"/>
        <w:bidi w:val="0"/>
      </w:pPr>
      <w:r>
        <w:t>五、资质审查：资格后审。</w:t>
      </w:r>
    </w:p>
    <w:p w14:paraId="23D3A902">
      <w:pPr>
        <w:pStyle w:val="2"/>
        <w:bidi w:val="0"/>
      </w:pPr>
      <w:r>
        <w:t>六、资金来源：自有资金。</w:t>
      </w:r>
    </w:p>
    <w:p w14:paraId="68E464BB">
      <w:pPr>
        <w:pStyle w:val="2"/>
        <w:bidi w:val="0"/>
      </w:pPr>
      <w:r>
        <w:t>七、招标文件出售方式与时间：</w:t>
      </w:r>
    </w:p>
    <w:p w14:paraId="7D3A1727">
      <w:pPr>
        <w:pStyle w:val="2"/>
        <w:bidi w:val="0"/>
      </w:pPr>
      <w:r>
        <w:t>发售时间：2025年4月8日至2025年4月15日每日9:00时至17:00时(公休节假日除外)。</w:t>
      </w:r>
    </w:p>
    <w:p w14:paraId="584466F9">
      <w:pPr>
        <w:pStyle w:val="2"/>
        <w:bidi w:val="0"/>
      </w:pPr>
      <w:r>
        <w:t>文件售价：200元，售后不退。</w:t>
      </w:r>
    </w:p>
    <w:p w14:paraId="03A40121">
      <w:pPr>
        <w:pStyle w:val="2"/>
        <w:bidi w:val="0"/>
      </w:pPr>
      <w:r>
        <w:t>支付方式：公对公（不接受个人）转账方式支付。</w:t>
      </w:r>
    </w:p>
    <w:p w14:paraId="44CEFA70">
      <w:pPr>
        <w:pStyle w:val="2"/>
        <w:bidi w:val="0"/>
      </w:pPr>
      <w:r>
        <w:t>招标文件获取：</w:t>
      </w:r>
    </w:p>
    <w:p w14:paraId="0D1DD330">
      <w:pPr>
        <w:pStyle w:val="2"/>
        <w:bidi w:val="0"/>
      </w:pPr>
      <w:r>
        <w:t>1、登录中国煤科电子采购平台（https://cg.ccteg.cn），依照平台系统提示信息完成供应商注册（供应商注册专人审核，24小时内完成审核，请耐心等待审核结果）；</w:t>
      </w:r>
    </w:p>
    <w:p w14:paraId="4897468A">
      <w:pPr>
        <w:pStyle w:val="2"/>
        <w:bidi w:val="0"/>
      </w:pPr>
      <w:r>
        <w:t>2、在中国煤科电子采购平台内点击购买相应招标文件（招标文件购买流程专人审核，24小时内完成审核；请在发售截止时间前提交，耐心等待审核结果）；</w:t>
      </w:r>
    </w:p>
    <w:p w14:paraId="1281E50C">
      <w:pPr>
        <w:pStyle w:val="2"/>
        <w:bidi w:val="0"/>
      </w:pPr>
      <w:r>
        <w:t>3、投标人将标书费汇至下列账户（仅接受公对公转账），并将汇款凭证上传至中国煤科电子采购平台，经审核通过后在中国煤科电子采购平台内自行下载招标文件；投标人在汇款时务必注明所投项目的项目编号及用途“25184标书费”，否则，因款项的项目编号及用途导致报名失败或无效等后果由投标人自行承担。</w:t>
      </w:r>
    </w:p>
    <w:p w14:paraId="29AE288B">
      <w:pPr>
        <w:pStyle w:val="2"/>
        <w:bidi w:val="0"/>
      </w:pPr>
      <w:r>
        <w:t>账 户：煤炭工业规划设计研究院有限公司</w:t>
      </w:r>
    </w:p>
    <w:p w14:paraId="6CE5FF1D">
      <w:pPr>
        <w:pStyle w:val="2"/>
        <w:bidi w:val="0"/>
      </w:pPr>
      <w:r>
        <w:t>开户行：光大银行北京德胜门支行</w:t>
      </w:r>
    </w:p>
    <w:p w14:paraId="6E041784">
      <w:pPr>
        <w:pStyle w:val="2"/>
        <w:bidi w:val="0"/>
      </w:pPr>
      <w:r>
        <w:t>账 号：35010188000067687</w:t>
      </w:r>
    </w:p>
    <w:p w14:paraId="72D73139">
      <w:pPr>
        <w:pStyle w:val="2"/>
        <w:bidi w:val="0"/>
      </w:pPr>
      <w:r>
        <w:t>备 注：后续投标需使用CA证书，建议投标人提前办理；如无CA证书将无法进入后续投标、开评标流程。</w:t>
      </w:r>
    </w:p>
    <w:p w14:paraId="201A8FD6">
      <w:pPr>
        <w:pStyle w:val="2"/>
        <w:bidi w:val="0"/>
      </w:pPr>
      <w:r>
        <w:t>八、CA办理方式:</w:t>
      </w:r>
    </w:p>
    <w:p w14:paraId="01227F6F">
      <w:pPr>
        <w:pStyle w:val="2"/>
        <w:bidi w:val="0"/>
      </w:pPr>
      <w:r>
        <w:t>投标人获取招标文件后，若有意参与本项目后续投标，须尽快办理CA证书；</w:t>
      </w:r>
    </w:p>
    <w:p w14:paraId="178C918E">
      <w:pPr>
        <w:pStyle w:val="2"/>
        <w:bidi w:val="0"/>
      </w:pPr>
      <w:r>
        <w:t>投标人未办理CA数字证书或CA数字证书认证过期的，将导致后续投标失败。</w:t>
      </w:r>
    </w:p>
    <w:p w14:paraId="0A4FD29D">
      <w:pPr>
        <w:pStyle w:val="2"/>
        <w:bidi w:val="0"/>
      </w:pPr>
      <w:r>
        <w:t>（办理方式详见中国煤科电子采购平台首页-CA办理。）</w:t>
      </w:r>
    </w:p>
    <w:p w14:paraId="7A31E7CA">
      <w:pPr>
        <w:pStyle w:val="2"/>
        <w:bidi w:val="0"/>
      </w:pPr>
      <w:r>
        <w:t>九、递交投标文件截止时间：2025年4月29日09:30时止，逾期递交的投标文件将被拒绝。</w:t>
      </w:r>
    </w:p>
    <w:p w14:paraId="432FBC2A">
      <w:pPr>
        <w:pStyle w:val="2"/>
        <w:bidi w:val="0"/>
      </w:pPr>
      <w:r>
        <w:t>投标文件递交平台/地点：中国煤科电子采购平台（https://cg.ccteg.cn）。</w:t>
      </w:r>
    </w:p>
    <w:p w14:paraId="18EE686D">
      <w:pPr>
        <w:pStyle w:val="2"/>
        <w:bidi w:val="0"/>
      </w:pPr>
      <w:r>
        <w:t>十、开标</w:t>
      </w:r>
    </w:p>
    <w:p w14:paraId="2CD8D4AD">
      <w:pPr>
        <w:pStyle w:val="2"/>
        <w:bidi w:val="0"/>
      </w:pPr>
      <w:r>
        <w:t>开标时间：2025年4月29日09:30时。</w:t>
      </w:r>
    </w:p>
    <w:p w14:paraId="150847D3">
      <w:pPr>
        <w:pStyle w:val="2"/>
        <w:bidi w:val="0"/>
      </w:pPr>
      <w:r>
        <w:t>开标平台/地点：中国煤科电子采购平台（https://cg.ccteg.cn）。</w:t>
      </w:r>
    </w:p>
    <w:p w14:paraId="477AC460">
      <w:pPr>
        <w:pStyle w:val="2"/>
        <w:bidi w:val="0"/>
      </w:pPr>
      <w:r>
        <w:t>开标流程：</w:t>
      </w:r>
    </w:p>
    <w:p w14:paraId="6CB1FC92">
      <w:pPr>
        <w:pStyle w:val="2"/>
        <w:bidi w:val="0"/>
      </w:pPr>
      <w:r>
        <w:t>1、投标人在开标时间前登陆中国煤科电子采购平台（https://cg.ccteg.cn）；</w:t>
      </w:r>
    </w:p>
    <w:p w14:paraId="57C52FAF">
      <w:pPr>
        <w:pStyle w:val="2"/>
        <w:bidi w:val="0"/>
      </w:pPr>
      <w:r>
        <w:t>2、投标人进入对应项目的开标大厅完成签到；</w:t>
      </w:r>
    </w:p>
    <w:p w14:paraId="3A609C93">
      <w:pPr>
        <w:pStyle w:val="2"/>
        <w:bidi w:val="0"/>
      </w:pPr>
      <w:r>
        <w:t>3、开标后，在规定时间内完成解密（CA解密）；</w:t>
      </w:r>
    </w:p>
    <w:p w14:paraId="7B76985E">
      <w:pPr>
        <w:pStyle w:val="2"/>
        <w:bidi w:val="0"/>
      </w:pPr>
      <w:r>
        <w:t>4、全部投标人完成解密后系统自动生成开标记录表，根据提示投标人在线签名确认；</w:t>
      </w:r>
    </w:p>
    <w:p w14:paraId="39C2759D">
      <w:pPr>
        <w:pStyle w:val="2"/>
        <w:bidi w:val="0"/>
      </w:pPr>
      <w:r>
        <w:t>5、完成开标会全部流程，系统自动关闭对应项目的开标大厅。</w:t>
      </w:r>
    </w:p>
    <w:p w14:paraId="0F2783CA">
      <w:pPr>
        <w:pStyle w:val="2"/>
        <w:bidi w:val="0"/>
      </w:pPr>
      <w:r>
        <w:t>十一、发布公告的媒介</w:t>
      </w:r>
    </w:p>
    <w:p w14:paraId="5E5A740F">
      <w:pPr>
        <w:pStyle w:val="2"/>
        <w:bidi w:val="0"/>
      </w:pPr>
      <w:r>
        <w:t>中国煤科电子采购平台（https://cg.ccteg.cn）</w:t>
      </w:r>
    </w:p>
    <w:p w14:paraId="055E7CE8">
      <w:pPr>
        <w:pStyle w:val="2"/>
        <w:bidi w:val="0"/>
      </w:pPr>
      <w:r>
        <w:t>中国招标投标公共服务平台（http://www.cebpubservice.com/）</w:t>
      </w:r>
    </w:p>
    <w:p w14:paraId="6004C139">
      <w:pPr>
        <w:pStyle w:val="2"/>
        <w:bidi w:val="0"/>
      </w:pPr>
      <w:r>
        <w:t>十二、联系方式</w:t>
      </w:r>
    </w:p>
    <w:p w14:paraId="19A4371E">
      <w:pPr>
        <w:pStyle w:val="2"/>
        <w:bidi w:val="0"/>
      </w:pPr>
      <w:r>
        <w:t>招标人：宁夏天地奔牛实业集团有限公司</w:t>
      </w:r>
    </w:p>
    <w:p w14:paraId="6C33FD5F">
      <w:pPr>
        <w:pStyle w:val="2"/>
        <w:bidi w:val="0"/>
      </w:pPr>
      <w:r>
        <w:t>地 址：宁夏石嘴山市大武口区金工路1号</w:t>
      </w:r>
    </w:p>
    <w:p w14:paraId="77B6EBB2">
      <w:pPr>
        <w:pStyle w:val="2"/>
        <w:bidi w:val="0"/>
      </w:pPr>
      <w:r>
        <w:t>联系人：杨老师</w:t>
      </w:r>
    </w:p>
    <w:p w14:paraId="7DCA39BA">
      <w:pPr>
        <w:pStyle w:val="2"/>
        <w:bidi w:val="0"/>
      </w:pPr>
      <w:r>
        <w:t>电 话：0952-2174449</w:t>
      </w:r>
    </w:p>
    <w:p w14:paraId="459A3C32">
      <w:pPr>
        <w:pStyle w:val="2"/>
        <w:bidi w:val="0"/>
      </w:pPr>
      <w:r>
        <w:t>电子邮箱：849949673@qq.com</w:t>
      </w:r>
    </w:p>
    <w:p w14:paraId="0247666F">
      <w:pPr>
        <w:pStyle w:val="2"/>
        <w:bidi w:val="0"/>
      </w:pPr>
      <w:r>
        <w:t>招标代理机构：煤炭工业规划设计研究院有限公司</w:t>
      </w:r>
    </w:p>
    <w:p w14:paraId="4B07C2A1">
      <w:pPr>
        <w:pStyle w:val="2"/>
        <w:bidi w:val="0"/>
      </w:pPr>
      <w:r>
        <w:t>地 址：北京市西城区安德路67号</w:t>
      </w:r>
    </w:p>
    <w:p w14:paraId="192C8AFA">
      <w:pPr>
        <w:pStyle w:val="2"/>
        <w:bidi w:val="0"/>
      </w:pPr>
      <w:r>
        <w:t>联系人：杨老师</w:t>
      </w:r>
    </w:p>
    <w:p w14:paraId="61A1AB6F">
      <w:pPr>
        <w:pStyle w:val="2"/>
        <w:bidi w:val="0"/>
      </w:pPr>
      <w:r>
        <w:t>电 话：18710005786</w:t>
      </w:r>
    </w:p>
    <w:p w14:paraId="1AEAFD38">
      <w:pPr>
        <w:pStyle w:val="2"/>
        <w:bidi w:val="0"/>
      </w:pPr>
      <w:r>
        <w:t>电子邮箱：mtghyzb@aliyun.com</w:t>
      </w:r>
    </w:p>
    <w:p w14:paraId="2DDC71C1">
      <w:pPr>
        <w:pStyle w:val="2"/>
        <w:bidi w:val="0"/>
      </w:pPr>
      <w:r>
        <w:t>煤炭工业规划设计研究院有限公司招标代理服务中心</w:t>
      </w:r>
    </w:p>
    <w:p w14:paraId="0585345F">
      <w:pPr>
        <w:pStyle w:val="2"/>
        <w:bidi w:val="0"/>
      </w:pPr>
      <w:r>
        <w:t>2025年4月8日</w:t>
      </w:r>
    </w:p>
    <w:p w14:paraId="44CF18E3">
      <w:pPr>
        <w:pStyle w:val="2"/>
        <w:bidi w:val="0"/>
      </w:pPr>
      <w:r>
        <w:t>注：</w:t>
      </w:r>
    </w:p>
    <w:p w14:paraId="56A8A2D8">
      <w:pPr>
        <w:pStyle w:val="2"/>
        <w:bidi w:val="0"/>
      </w:pPr>
      <w:r>
        <w:t>中国煤科电子采购平台操作指南：</w:t>
      </w:r>
    </w:p>
    <w:p w14:paraId="7FC356A7">
      <w:pPr>
        <w:pStyle w:val="2"/>
        <w:bidi w:val="0"/>
      </w:pPr>
      <w:r>
        <w:t>中国煤科电子采购平台操作中如有相关问题请咨询在线客服或与平台技术支持联系；</w:t>
      </w:r>
    </w:p>
    <w:p w14:paraId="6CDCEBFE">
      <w:pPr>
        <w:pStyle w:val="2"/>
        <w:bidi w:val="0"/>
      </w:pPr>
      <w:r>
        <w:t>*投标人操作教学视频和相关软件下载地址：详见中国煤科电子采购平台首页-在线客服或客服中心；（https://cg.ccteg.cn/cms/channel/help7/1239.htm）</w:t>
      </w:r>
    </w:p>
    <w:p w14:paraId="14552671">
      <w:pPr>
        <w:pStyle w:val="2"/>
        <w:bidi w:val="0"/>
      </w:pPr>
      <w:r>
        <w:t>投标相关软件下载：详见中国煤科电子采购平台首页-在线客服或客服中心；</w:t>
      </w:r>
    </w:p>
    <w:p w14:paraId="50FE7EA6">
      <w:pPr>
        <w:pStyle w:val="2"/>
        <w:bidi w:val="0"/>
      </w:pPr>
      <w:r>
        <w:t>*CA办理：详见中国煤科电子采购平台首页-在线客服或CA办理，CA客服咨询电话：4008206660转6；</w:t>
      </w:r>
    </w:p>
    <w:p w14:paraId="2BA1CA89">
      <w:pPr>
        <w:pStyle w:val="2"/>
        <w:bidi w:val="0"/>
      </w:pPr>
      <w:r>
        <w:t>投标人操作指南：详见中国煤科电子采购平台首页-在线客服或客服中心，内含《投标人操作手册》和采购平台相关问题解答；</w:t>
      </w:r>
    </w:p>
    <w:p w14:paraId="2B512763">
      <w:pPr>
        <w:pStyle w:val="2"/>
        <w:bidi w:val="0"/>
      </w:pPr>
      <w:r>
        <w:t>*平台应急登录网址：https://cg.ccteg.cn/member/login/executeLogin.htm</w:t>
      </w:r>
    </w:p>
    <w:p w14:paraId="526774A7">
      <w:pPr>
        <w:pStyle w:val="2"/>
        <w:bidi w:val="0"/>
      </w:pPr>
      <w:r>
        <w:t>*平台技术支持咨询：详见中国煤科电子采购平台首页右下角-操作咨询及技术支持联系信息，客服邮箱：3755844515@qq.com。</w:t>
      </w:r>
    </w:p>
    <w:p w14:paraId="26EC60A0">
      <w:pPr>
        <w:pStyle w:val="2"/>
        <w:bidi w:val="0"/>
      </w:pPr>
      <w:r>
        <w:t>咨询时间：工作日，上午8:30-11:00，下午13:30-17:00。</w:t>
      </w:r>
    </w:p>
    <w:p w14:paraId="4A64C72F">
      <w:pPr>
        <w:pStyle w:val="2"/>
        <w:bidi w:val="0"/>
      </w:pPr>
    </w:p>
    <w:p w14:paraId="03896C2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3CE1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2025-04-09T02:32:01Z</dcterms:created>
  <dc:creator>28039</dc:creator>
  <cp:lastModifiedBy>沫燃 *</cp:lastModifiedBy>
  <dcterms:modified xsi:type="dcterms:W3CDTF">2025-04-09T02:32:10Z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B529E22B67994F28867535769C1AE1F4_12</vt:lpwstr>
  </property>
</Properties>
</file>