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445EED">
      <w:pPr>
        <w:pStyle w:val="2"/>
        <w:bidi w:val="0"/>
      </w:pPr>
      <w:r>
        <w:t>代理机构： 江西省机电设备招标有限公司</w:t>
      </w:r>
    </w:p>
    <w:p w14:paraId="07E1CA11">
      <w:pPr>
        <w:pStyle w:val="2"/>
        <w:bidi w:val="0"/>
      </w:pPr>
      <w:r>
        <w:rPr>
          <w:rFonts w:hint="eastAsia"/>
        </w:rPr>
        <w:t>采购单位： 江西金佳谷物应急保障配送有限公司</w:t>
      </w:r>
    </w:p>
    <w:p w14:paraId="73CB65FC">
      <w:pPr>
        <w:pStyle w:val="2"/>
        <w:bidi w:val="0"/>
      </w:pPr>
      <w:r>
        <w:rPr>
          <w:rFonts w:hint="eastAsia"/>
        </w:rPr>
        <w:t>响应时间： 2025-04-10 00:00 - 2025-04-14 23:59</w:t>
      </w:r>
    </w:p>
    <w:p w14:paraId="1F3FDA83">
      <w:pPr>
        <w:pStyle w:val="2"/>
        <w:bidi w:val="0"/>
      </w:pPr>
      <w:r>
        <w:rPr>
          <w:rFonts w:hint="eastAsia"/>
        </w:rPr>
        <w:t>开标时间： 2025-04-30 09:30</w:t>
      </w:r>
    </w:p>
    <w:p w14:paraId="11D0C9CE">
      <w:pPr>
        <w:pStyle w:val="2"/>
        <w:bidi w:val="0"/>
      </w:pPr>
      <w:r>
        <w:rPr>
          <w:rFonts w:hint="eastAsia"/>
        </w:rPr>
        <w:t>招标地点： 江西省/南昌市/东湖区</w:t>
      </w:r>
    </w:p>
    <w:p w14:paraId="0AEB4690">
      <w:pPr>
        <w:pStyle w:val="2"/>
        <w:bidi w:val="0"/>
      </w:pPr>
      <w:r>
        <w:rPr>
          <w:rFonts w:hint="eastAsia"/>
        </w:rPr>
        <w:t>详细地址： -</w:t>
      </w:r>
    </w:p>
    <w:p w14:paraId="1154A895">
      <w:pPr>
        <w:pStyle w:val="2"/>
        <w:bidi w:val="0"/>
      </w:pPr>
      <w:r>
        <w:rPr>
          <w:rFonts w:hint="eastAsia"/>
        </w:rPr>
        <w:t>收费标准</w:t>
      </w:r>
    </w:p>
    <w:p w14:paraId="3CE922C2">
      <w:pPr>
        <w:pStyle w:val="2"/>
        <w:bidi w:val="0"/>
        <w:rPr>
          <w:rFonts w:hint="eastAsia"/>
        </w:rPr>
      </w:pPr>
      <w:r>
        <w:rPr>
          <w:rFonts w:hint="eastAsia"/>
          <w:lang w:val="en-US" w:eastAsia="zh-CN"/>
        </w:rPr>
        <w:t>保证金：</w:t>
      </w:r>
    </w:p>
    <w:p w14:paraId="79A51F98">
      <w:pPr>
        <w:pStyle w:val="2"/>
        <w:bidi w:val="0"/>
        <w:rPr>
          <w:rFonts w:hint="eastAsia"/>
        </w:rPr>
      </w:pPr>
      <w:r>
        <w:rPr>
          <w:rFonts w:hint="eastAsia"/>
          <w:lang w:val="en-US" w:eastAsia="zh-CN"/>
        </w:rPr>
        <w:t>10,000.00 元</w:t>
      </w:r>
    </w:p>
    <w:p w14:paraId="6A1E00FA">
      <w:pPr>
        <w:pStyle w:val="2"/>
        <w:bidi w:val="0"/>
        <w:rPr>
          <w:rFonts w:hint="eastAsia"/>
        </w:rPr>
      </w:pPr>
      <w:r>
        <w:rPr>
          <w:rFonts w:hint="eastAsia"/>
          <w:lang w:val="en-US" w:eastAsia="zh-CN"/>
        </w:rPr>
        <w:t>大写：壹万元整</w:t>
      </w:r>
    </w:p>
    <w:p w14:paraId="5DD73452">
      <w:pPr>
        <w:pStyle w:val="2"/>
        <w:bidi w:val="0"/>
        <w:rPr>
          <w:rFonts w:hint="eastAsia"/>
        </w:rPr>
      </w:pPr>
      <w:r>
        <w:rPr>
          <w:rFonts w:hint="eastAsia"/>
          <w:lang w:val="en-US" w:eastAsia="zh-CN"/>
        </w:rPr>
        <w:t>平台使用费：</w:t>
      </w:r>
    </w:p>
    <w:p w14:paraId="05E2176C">
      <w:pPr>
        <w:pStyle w:val="2"/>
        <w:bidi w:val="0"/>
        <w:rPr>
          <w:rFonts w:hint="eastAsia"/>
        </w:rPr>
      </w:pPr>
      <w:r>
        <w:rPr>
          <w:rFonts w:hint="eastAsia"/>
          <w:lang w:val="en-US" w:eastAsia="zh-CN"/>
        </w:rPr>
        <w:t>200 元</w:t>
      </w:r>
    </w:p>
    <w:p w14:paraId="016D2360">
      <w:pPr>
        <w:pStyle w:val="2"/>
        <w:bidi w:val="0"/>
        <w:rPr>
          <w:rFonts w:hint="eastAsia"/>
        </w:rPr>
      </w:pPr>
      <w:r>
        <w:rPr>
          <w:rFonts w:hint="eastAsia"/>
          <w:lang w:val="en-US" w:eastAsia="zh-CN"/>
        </w:rPr>
        <w:t>大写：贰佰元整</w:t>
      </w:r>
    </w:p>
    <w:p w14:paraId="7134B84F">
      <w:pPr>
        <w:pStyle w:val="2"/>
        <w:bidi w:val="0"/>
        <w:rPr>
          <w:rFonts w:hint="eastAsia"/>
        </w:rPr>
      </w:pPr>
      <w:r>
        <w:rPr>
          <w:rFonts w:hint="eastAsia"/>
          <w:lang w:val="en-US" w:eastAsia="zh-CN"/>
        </w:rPr>
        <w:t>平台服务费：</w:t>
      </w:r>
    </w:p>
    <w:p w14:paraId="2B1AB002">
      <w:pPr>
        <w:pStyle w:val="2"/>
        <w:bidi w:val="0"/>
        <w:rPr>
          <w:rFonts w:hint="eastAsia"/>
        </w:rPr>
      </w:pPr>
      <w:r>
        <w:rPr>
          <w:rFonts w:hint="eastAsia"/>
          <w:lang w:val="en-US" w:eastAsia="zh-CN"/>
        </w:rPr>
        <w:t>0 元 （平台服务费只向成交供应商收取）</w:t>
      </w:r>
    </w:p>
    <w:p w14:paraId="18CE5E3B">
      <w:pPr>
        <w:pStyle w:val="2"/>
        <w:bidi w:val="0"/>
        <w:rPr>
          <w:rFonts w:hint="eastAsia"/>
        </w:rPr>
      </w:pPr>
      <w:r>
        <w:rPr>
          <w:rFonts w:hint="eastAsia"/>
          <w:lang w:val="en-US" w:eastAsia="zh-CN"/>
        </w:rPr>
        <w:t>大写：零元整</w:t>
      </w:r>
    </w:p>
    <w:p w14:paraId="0024B898">
      <w:pPr>
        <w:pStyle w:val="2"/>
        <w:bidi w:val="0"/>
        <w:rPr>
          <w:rFonts w:hint="eastAsia"/>
        </w:rPr>
      </w:pPr>
      <w:r>
        <w:rPr>
          <w:rFonts w:hint="eastAsia"/>
          <w:lang w:val="en-US" w:eastAsia="zh-CN"/>
        </w:rPr>
        <w:t>计算公式</w:t>
      </w:r>
    </w:p>
    <w:p w14:paraId="4159BD8B">
      <w:pPr>
        <w:pStyle w:val="2"/>
        <w:bidi w:val="0"/>
      </w:pPr>
      <w:r>
        <w:rPr>
          <w:rFonts w:hint="eastAsia"/>
          <w:lang w:val="en-US" w:eastAsia="zh-CN"/>
        </w:rPr>
        <w:t>江西金佳谷物应急保障配送有限公司</w:t>
      </w:r>
      <w:bookmarkStart w:id="0" w:name="_GoBack"/>
      <w:r>
        <w:rPr>
          <w:rFonts w:hint="eastAsia"/>
          <w:lang w:val="en-US" w:eastAsia="zh-CN"/>
        </w:rPr>
        <w:t>新干至上海段物流运输服务采购项目公开招标招标公告</w:t>
      </w:r>
    </w:p>
    <w:bookmarkEnd w:id="0"/>
    <w:p w14:paraId="665ECBFA">
      <w:pPr>
        <w:pStyle w:val="2"/>
        <w:bidi w:val="0"/>
      </w:pPr>
      <w:r>
        <w:rPr>
          <w:rFonts w:hint="eastAsia"/>
        </w:rPr>
        <w:t>招标公告</w:t>
      </w:r>
    </w:p>
    <w:p w14:paraId="6DDC0342">
      <w:pPr>
        <w:pStyle w:val="2"/>
        <w:bidi w:val="0"/>
      </w:pPr>
      <w:r>
        <w:rPr>
          <w:rFonts w:hint="eastAsia"/>
        </w:rPr>
        <w:t>江西省机电设备招标有限公司受江西金佳谷物应急保障配送有限公司的委托，对江西金佳谷物应急保障配送有限公司新干至上海段物流运输服务采购项目进行国内公开招标，现邀请合格的潜在投标人参加该项目的投标。</w:t>
      </w:r>
    </w:p>
    <w:p w14:paraId="2E9E3E95">
      <w:pPr>
        <w:pStyle w:val="2"/>
        <w:bidi w:val="0"/>
      </w:pPr>
      <w:r>
        <w:rPr>
          <w:rFonts w:hint="eastAsia"/>
        </w:rPr>
        <w:t>一、项目概况</w:t>
      </w:r>
    </w:p>
    <w:p w14:paraId="5FCED820">
      <w:pPr>
        <w:pStyle w:val="2"/>
        <w:bidi w:val="0"/>
      </w:pPr>
      <w:r>
        <w:rPr>
          <w:rFonts w:hint="eastAsia"/>
        </w:rPr>
        <w:t>1、项目背景：鉴于品牌营销业务的扩展需求，计划在本年度内运输1.5至2万吨货物自江西省新干县至上海市。现计划通过公开招标选取三家物流公司作为物流合作供应商。</w:t>
      </w:r>
    </w:p>
    <w:p w14:paraId="08FBB13A">
      <w:pPr>
        <w:pStyle w:val="2"/>
        <w:bidi w:val="0"/>
      </w:pPr>
      <w:r>
        <w:rPr>
          <w:rFonts w:hint="eastAsia"/>
        </w:rPr>
        <w:t>2、项目名称：江西金佳谷物应急保障配送有限公司新干至上海段物流运输服务采购项目。</w:t>
      </w:r>
    </w:p>
    <w:p w14:paraId="571B0050">
      <w:pPr>
        <w:pStyle w:val="2"/>
        <w:bidi w:val="0"/>
      </w:pPr>
      <w:r>
        <w:rPr>
          <w:rFonts w:hint="eastAsia"/>
        </w:rPr>
        <w:t>3、项目地点：江西省新干县至上海市。</w:t>
      </w:r>
    </w:p>
    <w:p w14:paraId="3220C63B">
      <w:pPr>
        <w:pStyle w:val="2"/>
        <w:bidi w:val="0"/>
      </w:pPr>
      <w:r>
        <w:rPr>
          <w:rFonts w:hint="eastAsia"/>
        </w:rPr>
        <w:t>4、服务期：2025年内，具体运输时间及进度安排以招标人通知为准。</w:t>
      </w:r>
    </w:p>
    <w:p w14:paraId="36A640DB">
      <w:pPr>
        <w:pStyle w:val="2"/>
        <w:bidi w:val="0"/>
      </w:pPr>
      <w:r>
        <w:rPr>
          <w:rFonts w:hint="eastAsia"/>
        </w:rPr>
        <w:t>5、招标范围：江西金佳谷物应急保障配送有限公司新干至上海段物流运输服务采购。（详见招标文件第五章招标内容及服务要求）。</w:t>
      </w:r>
    </w:p>
    <w:p w14:paraId="52CB4E77">
      <w:pPr>
        <w:pStyle w:val="2"/>
        <w:bidi w:val="0"/>
      </w:pPr>
      <w:r>
        <w:rPr>
          <w:rFonts w:hint="eastAsia"/>
        </w:rPr>
        <w:t>6、质量验收：以接收方检验合格入库为准（如招标方问题的由招标方负责；因司机人为造成质量问题由承运商负责，比如：淋雨、污染、丢失等；）。</w:t>
      </w:r>
    </w:p>
    <w:p w14:paraId="150C47B5">
      <w:pPr>
        <w:pStyle w:val="2"/>
        <w:bidi w:val="0"/>
      </w:pPr>
      <w:r>
        <w:rPr>
          <w:rFonts w:hint="eastAsia"/>
        </w:rPr>
        <w:t>7、资金来源：自筹。</w:t>
      </w:r>
    </w:p>
    <w:p w14:paraId="41EE5CC3">
      <w:pPr>
        <w:pStyle w:val="2"/>
        <w:bidi w:val="0"/>
      </w:pPr>
      <w:r>
        <w:rPr>
          <w:rFonts w:hint="eastAsia"/>
        </w:rPr>
        <w:t>8、中标家数：三家</w:t>
      </w:r>
    </w:p>
    <w:p w14:paraId="38443294">
      <w:pPr>
        <w:pStyle w:val="2"/>
        <w:bidi w:val="0"/>
      </w:pPr>
      <w:r>
        <w:rPr>
          <w:rFonts w:hint="eastAsia"/>
        </w:rPr>
        <w:t>9、工作量划分：本项目确定排名前三的中标候选人为中标人，分别由第一中标候选人承担50%工作量，第二中标候选人承担30%工作量，第三中标候选人承担20%工作量。如排名前三的中标候选人中有放弃中标的，招标人有权重新分配工作量，或另行选择其它投标人中标，或就放弃部分工作量重新招标。</w:t>
      </w:r>
    </w:p>
    <w:p w14:paraId="1A0D9D60">
      <w:pPr>
        <w:pStyle w:val="2"/>
        <w:bidi w:val="0"/>
      </w:pPr>
      <w:r>
        <w:rPr>
          <w:rFonts w:hint="eastAsia"/>
        </w:rPr>
        <w:t>二、投标人资格要求:</w:t>
      </w:r>
    </w:p>
    <w:p w14:paraId="5AD95344">
      <w:pPr>
        <w:pStyle w:val="2"/>
        <w:bidi w:val="0"/>
      </w:pPr>
      <w:r>
        <w:rPr>
          <w:rFonts w:hint="eastAsia"/>
        </w:rPr>
        <w:t>1、投标人是中国境内依法注册的企业法人，具有独立承担民事责任和相应的履约能力、合法经营的企业；（提供营业执照复印件加盖投标人公章）</w:t>
      </w:r>
    </w:p>
    <w:p w14:paraId="3B7812AF">
      <w:pPr>
        <w:pStyle w:val="2"/>
        <w:bidi w:val="0"/>
      </w:pPr>
      <w:r>
        <w:rPr>
          <w:rFonts w:hint="eastAsia"/>
        </w:rPr>
        <w:t>2、投标人具有有效期内的道路运输经营许可证（货运）；（提供有效期内的证书加盖投标人公章）</w:t>
      </w:r>
    </w:p>
    <w:p w14:paraId="1112560E">
      <w:pPr>
        <w:pStyle w:val="2"/>
        <w:bidi w:val="0"/>
      </w:pPr>
      <w:r>
        <w:rPr>
          <w:rFonts w:hint="eastAsia"/>
        </w:rPr>
        <w:t>3、投标人具有依法缴纳税收和社会保障资金的良好记录；（提供开标前六个月内任意一个月的依法缴纳税收的证明和依法缴纳社会保险的证明加盖投标人公章）</w:t>
      </w:r>
    </w:p>
    <w:p w14:paraId="702716EF">
      <w:pPr>
        <w:pStyle w:val="2"/>
        <w:bidi w:val="0"/>
      </w:pPr>
      <w:r>
        <w:rPr>
          <w:rFonts w:hint="eastAsia"/>
        </w:rPr>
        <w:t>4、投标人具有履行合同所必需的设备和专业技术能力；（提供声明函加盖投标人公章）</w:t>
      </w:r>
    </w:p>
    <w:p w14:paraId="3E8539AC">
      <w:pPr>
        <w:pStyle w:val="2"/>
        <w:bidi w:val="0"/>
      </w:pPr>
      <w:r>
        <w:rPr>
          <w:rFonts w:hint="eastAsia"/>
        </w:rPr>
        <w:t>5、投标人参加招投标采购活动前三年内，在经营活动中没有重大违法记录；（提供声明函加盖投标人公章）</w:t>
      </w:r>
    </w:p>
    <w:p w14:paraId="484E61B8">
      <w:pPr>
        <w:pStyle w:val="2"/>
        <w:bidi w:val="0"/>
      </w:pPr>
      <w:r>
        <w:rPr>
          <w:rFonts w:hint="eastAsia"/>
        </w:rPr>
        <w:t>6、投标人被“信用中国”网站列入失信被执行人和重大税收违法案件当事人名单的、被“中国政府采购网”网站列入政府采购严重违法失信行为记录名单（处罚期限尚未届满的），不得参与本项目的采购活动。</w:t>
      </w:r>
    </w:p>
    <w:p w14:paraId="27419590">
      <w:pPr>
        <w:pStyle w:val="2"/>
        <w:bidi w:val="0"/>
      </w:pPr>
      <w:r>
        <w:rPr>
          <w:rFonts w:hint="eastAsia"/>
        </w:rPr>
        <w:t>7、单位负责人为同一人或者存在直接控股、管理关系的不同投标人，不得参加同一合同项下的采购活动。</w:t>
      </w:r>
    </w:p>
    <w:p w14:paraId="5E308390">
      <w:pPr>
        <w:pStyle w:val="2"/>
        <w:bidi w:val="0"/>
      </w:pPr>
      <w:r>
        <w:rPr>
          <w:rFonts w:hint="eastAsia"/>
        </w:rPr>
        <w:t>8、本项目不接受联合体投标。</w:t>
      </w:r>
    </w:p>
    <w:p w14:paraId="1E33D0AF">
      <w:pPr>
        <w:pStyle w:val="2"/>
        <w:bidi w:val="0"/>
      </w:pPr>
      <w:r>
        <w:rPr>
          <w:rFonts w:hint="eastAsia"/>
        </w:rPr>
        <w:t>三、招标文件的获取方式</w:t>
      </w:r>
    </w:p>
    <w:p w14:paraId="43D211C7">
      <w:pPr>
        <w:pStyle w:val="2"/>
        <w:bidi w:val="0"/>
      </w:pPr>
      <w:r>
        <w:rPr>
          <w:rFonts w:hint="eastAsia"/>
        </w:rPr>
        <w:t>本项目电子招标文件获取方式：有意向的供应商请于2025年4月10日9:00时至2025年4月14日17:00时登录江西省国资委出资监管企业采购交易平台网站（网址：https://www.jxgqcg.com/)或精彩纵横云采购平台网站（网址：https://www.yingcaicheng.com)公告查看页面点击“立即参与”，缴纳平台使用费200元人民币，在网上缴费并获取电子招标文件及其它资料，未获取电子招标文件及其他材料的不能参与本项目的投标。（未注册的供应商须先完成注册登记并通过审核，如已进行注册则直接网上缴费并下载即可）</w:t>
      </w:r>
    </w:p>
    <w:p w14:paraId="4F7A0047">
      <w:pPr>
        <w:pStyle w:val="2"/>
        <w:bidi w:val="0"/>
      </w:pPr>
      <w:r>
        <w:rPr>
          <w:rFonts w:hint="eastAsia"/>
        </w:rPr>
        <w:t>备注：</w:t>
      </w:r>
    </w:p>
    <w:p w14:paraId="25CB45BC">
      <w:pPr>
        <w:pStyle w:val="2"/>
        <w:bidi w:val="0"/>
      </w:pPr>
      <w:r>
        <w:rPr>
          <w:rFonts w:hint="eastAsia"/>
        </w:rPr>
        <w:t>1、具体注册事宜可登录精彩纵横云采购平台网站查看“帮助专区”；</w:t>
      </w:r>
    </w:p>
    <w:p w14:paraId="334A3084">
      <w:pPr>
        <w:pStyle w:val="2"/>
        <w:bidi w:val="0"/>
      </w:pPr>
      <w:r>
        <w:rPr>
          <w:rFonts w:hint="eastAsia"/>
        </w:rPr>
        <w:t>2、相关问题也可拨打咨询电话：400-8566-100（注册咨询电话，晚上21：00前），咨询QQ：2307583988、811028657、3132922569；</w:t>
      </w:r>
    </w:p>
    <w:p w14:paraId="41651FC1">
      <w:pPr>
        <w:pStyle w:val="2"/>
        <w:bidi w:val="0"/>
      </w:pPr>
      <w:r>
        <w:rPr>
          <w:rFonts w:hint="eastAsia"/>
        </w:rPr>
        <w:t>3、以上手续必须在招标文件发售期内完成，因未及时办理注册审核手续影响招标文件获取及参加投标的，责任自负。</w:t>
      </w:r>
    </w:p>
    <w:p w14:paraId="2B90FD5E">
      <w:pPr>
        <w:pStyle w:val="2"/>
        <w:bidi w:val="0"/>
      </w:pPr>
      <w:r>
        <w:rPr>
          <w:rFonts w:hint="eastAsia"/>
        </w:rPr>
        <w:t>四、投标截止时间、开标时间、地点：</w:t>
      </w:r>
    </w:p>
    <w:p w14:paraId="6D51FBE2">
      <w:pPr>
        <w:pStyle w:val="2"/>
        <w:bidi w:val="0"/>
      </w:pPr>
      <w:r>
        <w:rPr>
          <w:rFonts w:hint="eastAsia"/>
        </w:rPr>
        <w:t>1、投标人必须在投标截止时间前将加盖电子签章的加密电子投标文件上传至精彩纵横云采购平台网站，否则视为无效投标。</w:t>
      </w:r>
    </w:p>
    <w:p w14:paraId="49765F2E">
      <w:pPr>
        <w:pStyle w:val="2"/>
        <w:bidi w:val="0"/>
      </w:pPr>
      <w:r>
        <w:rPr>
          <w:rFonts w:hint="eastAsia"/>
        </w:rPr>
        <w:t>备注：</w:t>
      </w:r>
    </w:p>
    <w:p w14:paraId="6D534BAC">
      <w:pPr>
        <w:pStyle w:val="2"/>
        <w:bidi w:val="0"/>
      </w:pPr>
      <w:r>
        <w:rPr>
          <w:rFonts w:hint="eastAsia"/>
        </w:rPr>
        <w:t>（1）电子投标文件编制须使用精彩纵横云采购平台投标文件制作软件，投标工具（含驱动）可在精彩纵横云采购平台任意页面右侧“投标客户端”点击下载。</w:t>
      </w:r>
    </w:p>
    <w:p w14:paraId="23BD0B4D">
      <w:pPr>
        <w:pStyle w:val="2"/>
        <w:bidi w:val="0"/>
      </w:pPr>
      <w:r>
        <w:rPr>
          <w:rFonts w:hint="eastAsia"/>
        </w:rPr>
        <w:t>（2）投标人进行投标需要提前远程办理CA数字证书（仅下载招标文件电子版不需要办理CA数字证书，只需会员审核通过即可，上传投标文件时需要启用CA数字证书），办理方式和注意事项详见精彩纵横云采购平台网站 “帮忙专区”栏目查看。</w:t>
      </w:r>
    </w:p>
    <w:p w14:paraId="253EF430">
      <w:pPr>
        <w:pStyle w:val="2"/>
        <w:bidi w:val="0"/>
      </w:pPr>
      <w:r>
        <w:rPr>
          <w:rFonts w:hint="eastAsia"/>
        </w:rPr>
        <w:t>（3）在精彩纵横云采购平台已办理且还在有效期的CA数字证书的投标人，无需重新办理，可直接参与项目及其他项目的投标活动。</w:t>
      </w:r>
    </w:p>
    <w:p w14:paraId="3138524C">
      <w:pPr>
        <w:pStyle w:val="2"/>
        <w:bidi w:val="0"/>
      </w:pPr>
      <w:r>
        <w:rPr>
          <w:rFonts w:hint="eastAsia"/>
        </w:rPr>
        <w:t>（4）在精彩纵横电子交易平台已办理且还在有效期的CA数字证书的投标人，无需重新办理，可直接参与项目及其他项目的投标活动。</w:t>
      </w:r>
    </w:p>
    <w:p w14:paraId="73E9D1F6">
      <w:pPr>
        <w:pStyle w:val="2"/>
        <w:bidi w:val="0"/>
      </w:pPr>
      <w:r>
        <w:rPr>
          <w:rFonts w:hint="eastAsia"/>
        </w:rPr>
        <w:t>（5）精彩纵横云采购平台支持两种CA数字证书，即：实体CA、移动CA，投标人根据实际情况按需办理。</w:t>
      </w:r>
    </w:p>
    <w:p w14:paraId="7B79AE2D">
      <w:pPr>
        <w:pStyle w:val="2"/>
        <w:bidi w:val="0"/>
      </w:pPr>
      <w:r>
        <w:rPr>
          <w:rFonts w:hint="eastAsia"/>
        </w:rPr>
        <w:t>（6）全流程电子化相关问题可拨打咨询电话：400-8566-100（注册咨询电话，晚上21：00前）或咨询在线客服（QQ：2307583988、811028657、3132922569）。</w:t>
      </w:r>
    </w:p>
    <w:p w14:paraId="1BECF4AF">
      <w:pPr>
        <w:pStyle w:val="2"/>
        <w:bidi w:val="0"/>
      </w:pPr>
      <w:r>
        <w:rPr>
          <w:rFonts w:hint="eastAsia"/>
        </w:rPr>
        <w:t>2、投标截止时间和开标时间为2025年4月30日9:30时（北京时间）。</w:t>
      </w:r>
    </w:p>
    <w:p w14:paraId="49356029">
      <w:pPr>
        <w:pStyle w:val="2"/>
        <w:bidi w:val="0"/>
      </w:pPr>
      <w:r>
        <w:rPr>
          <w:rFonts w:hint="eastAsia"/>
        </w:rPr>
        <w:t>3、纸质投标文件递交地点和开标地点：江西省机电设备招标有限公司7楼705室（江西省南昌市东湖区省府大院北二路92号）。</w:t>
      </w:r>
    </w:p>
    <w:p w14:paraId="3FB27861">
      <w:pPr>
        <w:pStyle w:val="2"/>
        <w:bidi w:val="0"/>
      </w:pPr>
      <w:r>
        <w:rPr>
          <w:rFonts w:hint="eastAsia"/>
        </w:rPr>
        <w:t>4、逾期送达的或者未按要求密封的纸质投标文件，将不予接收。</w:t>
      </w:r>
    </w:p>
    <w:p w14:paraId="17062F41">
      <w:pPr>
        <w:pStyle w:val="2"/>
        <w:bidi w:val="0"/>
      </w:pPr>
      <w:r>
        <w:rPr>
          <w:rFonts w:hint="eastAsia"/>
        </w:rPr>
        <w:t>5、未按上述要求将电子投标文件上传至精彩纵横云采购平台网站网站的投标单位，视为未提交有效的投标文件，后果由投标人自行承担。</w:t>
      </w:r>
    </w:p>
    <w:p w14:paraId="219FF607">
      <w:pPr>
        <w:pStyle w:val="2"/>
        <w:bidi w:val="0"/>
      </w:pPr>
      <w:r>
        <w:rPr>
          <w:rFonts w:hint="eastAsia"/>
        </w:rPr>
        <w:t>6、投标人无法抵达开标现场的，纸质投标文件可邮寄至以下地址:江西省机电设备招标有限公司四楼招标五部407室（江西省南昌市东湖区省府大院北二路92号）。</w:t>
      </w:r>
    </w:p>
    <w:p w14:paraId="058F8A63">
      <w:pPr>
        <w:pStyle w:val="2"/>
        <w:bidi w:val="0"/>
      </w:pPr>
      <w:r>
        <w:rPr>
          <w:rFonts w:hint="eastAsia"/>
        </w:rPr>
        <w:t>五、发布公告的媒介</w:t>
      </w:r>
    </w:p>
    <w:p w14:paraId="2FBC8496">
      <w:pPr>
        <w:pStyle w:val="2"/>
        <w:bidi w:val="0"/>
      </w:pPr>
      <w:r>
        <w:rPr>
          <w:rFonts w:hint="eastAsia"/>
        </w:rPr>
        <w:t>本次招标公告在精彩纵横云采购平台、江西省国有企业采购交易服务平台和中国招标投标公共服务平台上发布。</w:t>
      </w:r>
    </w:p>
    <w:p w14:paraId="1714D286">
      <w:pPr>
        <w:pStyle w:val="2"/>
        <w:bidi w:val="0"/>
      </w:pPr>
      <w:r>
        <w:rPr>
          <w:rFonts w:hint="eastAsia"/>
        </w:rPr>
        <w:t>六、联系方式</w:t>
      </w:r>
    </w:p>
    <w:p w14:paraId="4C2FD55B">
      <w:pPr>
        <w:pStyle w:val="2"/>
        <w:bidi w:val="0"/>
      </w:pPr>
      <w:r>
        <w:rPr>
          <w:rFonts w:hint="eastAsia"/>
        </w:rPr>
        <w:t>招标人：江西金佳谷物应急保障配送有限公司</w:t>
      </w:r>
    </w:p>
    <w:p w14:paraId="3A2B34ED">
      <w:pPr>
        <w:pStyle w:val="2"/>
        <w:bidi w:val="0"/>
      </w:pPr>
      <w:r>
        <w:rPr>
          <w:rFonts w:hint="eastAsia"/>
        </w:rPr>
        <w:t>地址：江西省南昌市西湖区二七南路579号</w:t>
      </w:r>
    </w:p>
    <w:p w14:paraId="515B7976">
      <w:pPr>
        <w:pStyle w:val="2"/>
        <w:bidi w:val="0"/>
      </w:pPr>
      <w:r>
        <w:rPr>
          <w:rFonts w:hint="eastAsia"/>
        </w:rPr>
        <w:t>联系人：邓先生</w:t>
      </w:r>
    </w:p>
    <w:p w14:paraId="7BF5794C">
      <w:pPr>
        <w:pStyle w:val="2"/>
        <w:bidi w:val="0"/>
      </w:pPr>
      <w:r>
        <w:rPr>
          <w:rFonts w:hint="eastAsia"/>
        </w:rPr>
        <w:t>招标代理机构：江西省机电设备招标有限公司</w:t>
      </w:r>
    </w:p>
    <w:p w14:paraId="3712B831">
      <w:pPr>
        <w:pStyle w:val="2"/>
        <w:bidi w:val="0"/>
      </w:pPr>
      <w:r>
        <w:rPr>
          <w:rFonts w:hint="eastAsia"/>
        </w:rPr>
        <w:t>地址：江西省南昌市省政府大院北二路92号</w:t>
      </w:r>
    </w:p>
    <w:p w14:paraId="034CD4C8">
      <w:pPr>
        <w:pStyle w:val="2"/>
        <w:bidi w:val="0"/>
      </w:pPr>
      <w:r>
        <w:rPr>
          <w:rFonts w:hint="eastAsia"/>
        </w:rPr>
        <w:t>联系人：石喆</w:t>
      </w:r>
    </w:p>
    <w:p w14:paraId="0D4A714C">
      <w:pPr>
        <w:pStyle w:val="2"/>
        <w:bidi w:val="0"/>
      </w:pPr>
      <w:r>
        <w:rPr>
          <w:rFonts w:hint="eastAsia"/>
        </w:rPr>
        <w:t>电话：13517032198</w:t>
      </w:r>
    </w:p>
    <w:p w14:paraId="240420D6">
      <w:pPr>
        <w:pStyle w:val="2"/>
        <w:bidi w:val="0"/>
      </w:pPr>
      <w:r>
        <w:rPr>
          <w:rFonts w:hint="eastAsia"/>
        </w:rPr>
        <w:t>邮箱：shizhe@jxzxtz.com</w:t>
      </w:r>
    </w:p>
    <w:p w14:paraId="4EC9B982">
      <w:pPr>
        <w:pStyle w:val="2"/>
        <w:bidi w:val="0"/>
      </w:pPr>
    </w:p>
    <w:p w14:paraId="7B80CA0C">
      <w:pPr>
        <w:pStyle w:val="2"/>
        <w:bidi w:val="0"/>
        <w:rPr>
          <w:rFonts w:hint="eastAsia"/>
        </w:rPr>
      </w:pPr>
      <w:r>
        <w:rPr>
          <w:rFonts w:hint="eastAsia"/>
        </w:rPr>
        <w:t>报价网址：https://www.yingcaicheng.com/notice/215031</w:t>
      </w:r>
    </w:p>
    <w:p w14:paraId="7F04F182">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49D1B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2025-04-11T06:26:15Z</dcterms:created>
  <dc:creator>28039</dc:creator>
  <cp:lastModifiedBy>沫燃 *</cp:lastModifiedBy>
  <dcterms:modified xsi:type="dcterms:W3CDTF">2025-04-11T06:26:30Z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1E5FD664D5AF4FBCB41F8E31F9213DA6_12</vt:lpwstr>
  </property>
</Properties>
</file>