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D5807">
      <w:pPr>
        <w:pStyle w:val="2"/>
        <w:bidi w:val="0"/>
      </w:pPr>
      <w:r>
        <w:rPr>
          <w:rFonts w:hint="eastAsia"/>
        </w:rPr>
        <w:t>第一章</w:t>
      </w:r>
    </w:p>
    <w:p w14:paraId="6198C758">
      <w:pPr>
        <w:pStyle w:val="2"/>
        <w:bidi w:val="0"/>
        <w:rPr>
          <w:rFonts w:hint="eastAsia"/>
        </w:rPr>
      </w:pPr>
      <w:r>
        <w:rPr>
          <w:rFonts w:hint="eastAsia"/>
        </w:rPr>
        <w:t>1. 招标条件</w:t>
      </w:r>
    </w:p>
    <w:p w14:paraId="6FECCAA8">
      <w:pPr>
        <w:pStyle w:val="2"/>
        <w:bidi w:val="0"/>
        <w:rPr>
          <w:rFonts w:hint="eastAsia"/>
        </w:rPr>
      </w:pPr>
      <w:r>
        <w:rPr>
          <w:rFonts w:hint="eastAsia"/>
        </w:rPr>
        <w:t>安钢永通公司新加坡28合同海运公开招标已经通过审批，资金已落实，招标人为安钢集团永通球墨铸铁管有限责任公司。项目已具备招标条件，现对该项目进行公开招标。</w:t>
      </w:r>
      <w:bookmarkStart w:id="0" w:name="_GoBack"/>
      <w:bookmarkEnd w:id="0"/>
    </w:p>
    <w:p w14:paraId="796AE740">
      <w:pPr>
        <w:pStyle w:val="2"/>
        <w:bidi w:val="0"/>
        <w:rPr>
          <w:rFonts w:hint="eastAsia"/>
        </w:rPr>
      </w:pPr>
      <w:r>
        <w:rPr>
          <w:rFonts w:hint="eastAsia"/>
        </w:rPr>
        <w:t>2. 项目概述：</w:t>
      </w:r>
    </w:p>
    <w:p w14:paraId="3058C8BD">
      <w:pPr>
        <w:pStyle w:val="2"/>
        <w:bidi w:val="0"/>
        <w:rPr>
          <w:rFonts w:hint="eastAsia"/>
        </w:rPr>
      </w:pPr>
      <w:r>
        <w:rPr>
          <w:rFonts w:hint="eastAsia"/>
        </w:rPr>
        <w:t>2.1、招标内容：海运运输：球墨铸铁管约893方，天津港装运至新加坡港。</w:t>
      </w:r>
    </w:p>
    <w:p w14:paraId="1F99190C">
      <w:pPr>
        <w:pStyle w:val="2"/>
        <w:bidi w:val="0"/>
        <w:rPr>
          <w:rFonts w:hint="eastAsia"/>
        </w:rPr>
      </w:pPr>
      <w:r>
        <w:rPr>
          <w:rFonts w:hint="eastAsia"/>
        </w:rPr>
        <w:t>备注：报价币种为人民币，报价单位为元/方，报价汇率按7.25；如以美元结算,汇率按7.25倒推。</w:t>
      </w:r>
    </w:p>
    <w:p w14:paraId="023A0A11">
      <w:pPr>
        <w:pStyle w:val="2"/>
        <w:bidi w:val="0"/>
        <w:rPr>
          <w:rFonts w:hint="eastAsia"/>
        </w:rPr>
      </w:pPr>
      <w:r>
        <w:rPr>
          <w:rFonts w:hint="eastAsia"/>
        </w:rPr>
        <w:t>2.2、装载期：2025年5月1日起至2025年5月10日。</w:t>
      </w:r>
    </w:p>
    <w:p w14:paraId="40C0B7D9">
      <w:pPr>
        <w:pStyle w:val="2"/>
        <w:bidi w:val="0"/>
        <w:rPr>
          <w:rFonts w:hint="eastAsia"/>
        </w:rPr>
      </w:pPr>
      <w:r>
        <w:rPr>
          <w:rFonts w:hint="eastAsia"/>
        </w:rPr>
        <w:t>2.3、技术要求：见附件</w:t>
      </w:r>
    </w:p>
    <w:p w14:paraId="2478DD41">
      <w:pPr>
        <w:pStyle w:val="2"/>
        <w:bidi w:val="0"/>
        <w:rPr>
          <w:rFonts w:hint="eastAsia"/>
        </w:rPr>
      </w:pPr>
      <w:r>
        <w:rPr>
          <w:rFonts w:hint="eastAsia"/>
        </w:rPr>
        <w:t>3.投标人资格要求：</w:t>
      </w:r>
    </w:p>
    <w:p w14:paraId="26605A1C">
      <w:pPr>
        <w:pStyle w:val="2"/>
        <w:bidi w:val="0"/>
        <w:rPr>
          <w:rFonts w:hint="eastAsia"/>
        </w:rPr>
      </w:pPr>
      <w:r>
        <w:rPr>
          <w:rFonts w:hint="eastAsia"/>
        </w:rPr>
        <w:t>3.1、投标人须提供有效营业执照；</w:t>
      </w:r>
    </w:p>
    <w:p w14:paraId="7591EDF9">
      <w:pPr>
        <w:pStyle w:val="2"/>
        <w:bidi w:val="0"/>
        <w:rPr>
          <w:rFonts w:hint="eastAsia"/>
        </w:rPr>
      </w:pPr>
      <w:r>
        <w:rPr>
          <w:rFonts w:hint="eastAsia"/>
        </w:rPr>
        <w:t>3.2、本次招标不接受联合体投标。</w:t>
      </w:r>
    </w:p>
    <w:p w14:paraId="6C317DF7">
      <w:pPr>
        <w:pStyle w:val="2"/>
        <w:bidi w:val="0"/>
        <w:rPr>
          <w:rFonts w:hint="eastAsia"/>
        </w:rPr>
      </w:pPr>
      <w:r>
        <w:rPr>
          <w:rFonts w:hint="eastAsia"/>
        </w:rPr>
        <w:t>4.报名及招标文件获取：</w:t>
      </w:r>
    </w:p>
    <w:p w14:paraId="335028A0">
      <w:pPr>
        <w:pStyle w:val="2"/>
        <w:bidi w:val="0"/>
        <w:rPr>
          <w:rFonts w:hint="eastAsia"/>
        </w:rPr>
      </w:pPr>
      <w:r>
        <w:rPr>
          <w:rFonts w:hint="eastAsia"/>
        </w:rPr>
        <w:t>4.1凡有意参加本招标项目的投标人均可在河南钢铁集采平台招标公告期间报名、购买并下载招标文件。</w:t>
      </w:r>
    </w:p>
    <w:p w14:paraId="614CE54E">
      <w:pPr>
        <w:pStyle w:val="2"/>
        <w:bidi w:val="0"/>
        <w:rPr>
          <w:rFonts w:hint="eastAsia"/>
        </w:rPr>
      </w:pPr>
      <w:r>
        <w:rPr>
          <w:rFonts w:hint="eastAsia"/>
        </w:rPr>
        <w:t>公告时间：2025年4月10日至2025年4月18日10时00分（北京时间）。</w:t>
      </w:r>
    </w:p>
    <w:p w14:paraId="286A383E">
      <w:pPr>
        <w:pStyle w:val="2"/>
        <w:bidi w:val="0"/>
        <w:rPr>
          <w:rFonts w:hint="eastAsia"/>
        </w:rPr>
      </w:pPr>
      <w:r>
        <w:rPr>
          <w:rFonts w:hint="eastAsia"/>
        </w:rPr>
        <w:t>供应商参标流程：登录河南钢铁集采平台---公开商机---所要参标的采购项目公告----我要参与—-点击登录—-参与投标。（如未注册，点击河南钢铁集采平台首页“用户登录”---供应商注册）。</w:t>
      </w:r>
    </w:p>
    <w:p w14:paraId="1E769CDB">
      <w:pPr>
        <w:pStyle w:val="2"/>
        <w:bidi w:val="0"/>
        <w:rPr>
          <w:rFonts w:hint="eastAsia"/>
        </w:rPr>
      </w:pPr>
      <w:r>
        <w:rPr>
          <w:rFonts w:hint="eastAsia"/>
        </w:rPr>
        <w:t>供应商操作手册见首页企业公告。</w:t>
      </w:r>
    </w:p>
    <w:p w14:paraId="730FB10C">
      <w:pPr>
        <w:pStyle w:val="2"/>
        <w:bidi w:val="0"/>
        <w:rPr>
          <w:rFonts w:hint="eastAsia"/>
        </w:rPr>
      </w:pPr>
      <w:r>
        <w:rPr>
          <w:rFonts w:hint="eastAsia"/>
        </w:rPr>
        <w:t>4.2本项目为资格后审，资格审查将在评标时由招标人组建的评标组（评标委员会）负责。</w:t>
      </w:r>
    </w:p>
    <w:p w14:paraId="71F4E531">
      <w:pPr>
        <w:pStyle w:val="2"/>
        <w:bidi w:val="0"/>
        <w:rPr>
          <w:rFonts w:hint="eastAsia"/>
        </w:rPr>
      </w:pPr>
      <w:r>
        <w:rPr>
          <w:rFonts w:hint="eastAsia"/>
        </w:rPr>
        <w:t>4.3招标文件获取</w:t>
      </w:r>
    </w:p>
    <w:p w14:paraId="1A721DCF">
      <w:pPr>
        <w:pStyle w:val="2"/>
        <w:bidi w:val="0"/>
        <w:rPr>
          <w:rFonts w:hint="eastAsia"/>
        </w:rPr>
      </w:pPr>
      <w:r>
        <w:rPr>
          <w:rFonts w:hint="eastAsia"/>
        </w:rPr>
        <w:t>4.3.1本次招标文件售价0元/每套，售后不退。根据系统提示扫码缴纳后下载招标文件。</w:t>
      </w:r>
    </w:p>
    <w:p w14:paraId="49DD57B7">
      <w:pPr>
        <w:pStyle w:val="2"/>
        <w:bidi w:val="0"/>
        <w:rPr>
          <w:rFonts w:hint="eastAsia"/>
        </w:rPr>
      </w:pPr>
      <w:r>
        <w:rPr>
          <w:rFonts w:hint="eastAsia"/>
        </w:rPr>
        <w:t>5.投标文件递交</w:t>
      </w:r>
    </w:p>
    <w:p w14:paraId="049B5CFD">
      <w:pPr>
        <w:pStyle w:val="2"/>
        <w:bidi w:val="0"/>
        <w:rPr>
          <w:rFonts w:hint="eastAsia"/>
        </w:rPr>
      </w:pPr>
      <w:r>
        <w:rPr>
          <w:rFonts w:hint="eastAsia"/>
        </w:rPr>
        <w:t>5.1投标文件递交截止时间（投标截止时间）：2025年4月18日10时00分。投标人应在截止时间前报价成功，逾期将不能报价。</w:t>
      </w:r>
    </w:p>
    <w:p w14:paraId="639846C0">
      <w:pPr>
        <w:pStyle w:val="2"/>
        <w:bidi w:val="0"/>
        <w:rPr>
          <w:rFonts w:hint="eastAsia"/>
        </w:rPr>
      </w:pPr>
      <w:r>
        <w:rPr>
          <w:rFonts w:hint="eastAsia"/>
        </w:rPr>
        <w:t>投标报价网站：河南钢铁集采平台https://agztb.angang.com.cn:4443/</w:t>
      </w:r>
    </w:p>
    <w:p w14:paraId="5A1E3473">
      <w:pPr>
        <w:pStyle w:val="2"/>
        <w:bidi w:val="0"/>
        <w:rPr>
          <w:rFonts w:hint="eastAsia"/>
        </w:rPr>
      </w:pPr>
      <w:r>
        <w:rPr>
          <w:rFonts w:hint="eastAsia"/>
        </w:rPr>
        <w:t>6.发布公告的媒介</w:t>
      </w:r>
    </w:p>
    <w:p w14:paraId="7732E974">
      <w:pPr>
        <w:pStyle w:val="2"/>
        <w:bidi w:val="0"/>
        <w:rPr>
          <w:rFonts w:hint="eastAsia"/>
        </w:rPr>
      </w:pPr>
      <w:r>
        <w:rPr>
          <w:rFonts w:hint="eastAsia"/>
        </w:rPr>
        <w:t>本招标公告同时在以下网站发布：</w:t>
      </w:r>
    </w:p>
    <w:p w14:paraId="227FC28D">
      <w:pPr>
        <w:pStyle w:val="2"/>
        <w:bidi w:val="0"/>
        <w:rPr>
          <w:rFonts w:hint="eastAsia"/>
        </w:rPr>
      </w:pPr>
      <w:r>
        <w:rPr>
          <w:rFonts w:hint="eastAsia"/>
        </w:rPr>
        <w:t>河南国企阳光招采服务平台：https://www.hnitp.com</w:t>
      </w:r>
    </w:p>
    <w:p w14:paraId="2550A7F0">
      <w:pPr>
        <w:pStyle w:val="2"/>
        <w:bidi w:val="0"/>
        <w:rPr>
          <w:rFonts w:hint="eastAsia"/>
        </w:rPr>
      </w:pPr>
      <w:r>
        <w:rPr>
          <w:rFonts w:hint="eastAsia"/>
        </w:rPr>
        <w:t>招标网：http:///</w:t>
      </w:r>
    </w:p>
    <w:p w14:paraId="67447F5C">
      <w:pPr>
        <w:pStyle w:val="2"/>
        <w:bidi w:val="0"/>
        <w:rPr>
          <w:rFonts w:hint="eastAsia"/>
        </w:rPr>
      </w:pPr>
      <w:r>
        <w:rPr>
          <w:rFonts w:hint="eastAsia"/>
        </w:rPr>
        <w:t>河南钢铁集团集采平台：https://agztb.angang.com.cn:4443/</w:t>
      </w:r>
    </w:p>
    <w:p w14:paraId="0346F058">
      <w:pPr>
        <w:pStyle w:val="2"/>
        <w:bidi w:val="0"/>
        <w:rPr>
          <w:rFonts w:hint="eastAsia"/>
        </w:rPr>
      </w:pPr>
      <w:r>
        <w:rPr>
          <w:rFonts w:hint="eastAsia"/>
        </w:rPr>
        <w:t>7.联系方式</w:t>
      </w:r>
    </w:p>
    <w:p w14:paraId="18819117">
      <w:pPr>
        <w:pStyle w:val="2"/>
        <w:bidi w:val="0"/>
        <w:rPr>
          <w:rFonts w:hint="eastAsia"/>
        </w:rPr>
      </w:pPr>
      <w:r>
        <w:rPr>
          <w:rFonts w:hint="eastAsia"/>
        </w:rPr>
        <w:t>招标人：安钢集团永通球墨铸铁管有限责任公司</w:t>
      </w:r>
    </w:p>
    <w:p w14:paraId="1921F632">
      <w:pPr>
        <w:pStyle w:val="2"/>
        <w:bidi w:val="0"/>
        <w:rPr>
          <w:rFonts w:hint="eastAsia"/>
        </w:rPr>
      </w:pPr>
      <w:r>
        <w:rPr>
          <w:rFonts w:hint="eastAsia"/>
        </w:rPr>
        <w:t>技术联系人：王先生</w:t>
      </w:r>
    </w:p>
    <w:p w14:paraId="6523A02D">
      <w:pPr>
        <w:pStyle w:val="2"/>
        <w:bidi w:val="0"/>
        <w:rPr>
          <w:rFonts w:hint="eastAsia"/>
        </w:rPr>
      </w:pPr>
      <w:r>
        <w:rPr>
          <w:rFonts w:hint="eastAsia"/>
        </w:rPr>
        <w:t>联系电话：18637269671</w:t>
      </w:r>
    </w:p>
    <w:p w14:paraId="66B03CB0">
      <w:pPr>
        <w:pStyle w:val="2"/>
        <w:bidi w:val="0"/>
        <w:rPr>
          <w:rFonts w:hint="eastAsia"/>
        </w:rPr>
      </w:pPr>
      <w:r>
        <w:rPr>
          <w:rFonts w:hint="eastAsia"/>
        </w:rPr>
        <w:t>招标代理机构：河南安钢招标代理有限公司</w:t>
      </w:r>
    </w:p>
    <w:p w14:paraId="42DF91D9">
      <w:pPr>
        <w:pStyle w:val="2"/>
        <w:bidi w:val="0"/>
        <w:rPr>
          <w:rFonts w:hint="eastAsia"/>
        </w:rPr>
      </w:pPr>
      <w:r>
        <w:rPr>
          <w:rFonts w:hint="eastAsia"/>
        </w:rPr>
        <w:t>联系人：史先生</w:t>
      </w:r>
    </w:p>
    <w:p w14:paraId="25967E8C">
      <w:pPr>
        <w:pStyle w:val="2"/>
        <w:bidi w:val="0"/>
        <w:rPr>
          <w:rFonts w:hint="eastAsia"/>
        </w:rPr>
      </w:pPr>
      <w:r>
        <w:rPr>
          <w:rFonts w:hint="eastAsia"/>
        </w:rPr>
        <w:t>联系电话：0372-3125922</w:t>
      </w:r>
    </w:p>
    <w:p w14:paraId="06A78502">
      <w:pPr>
        <w:pStyle w:val="2"/>
        <w:bidi w:val="0"/>
        <w:rPr>
          <w:rFonts w:hint="eastAsia"/>
        </w:rPr>
      </w:pPr>
      <w:r>
        <w:rPr>
          <w:rFonts w:hint="eastAsia"/>
        </w:rPr>
        <w:t>监督部门：监督管理部  0372-3125919</w:t>
      </w:r>
    </w:p>
    <w:p w14:paraId="47E31C66">
      <w:pPr>
        <w:pStyle w:val="2"/>
        <w:bidi w:val="0"/>
        <w:rPr>
          <w:rFonts w:hint="eastAsia"/>
        </w:rPr>
      </w:pPr>
      <w:r>
        <w:rPr>
          <w:rFonts w:hint="eastAsia"/>
        </w:rPr>
        <w:t>8.注意事项</w:t>
      </w:r>
    </w:p>
    <w:p w14:paraId="28FB14CA">
      <w:pPr>
        <w:pStyle w:val="2"/>
        <w:bidi w:val="0"/>
        <w:rPr>
          <w:rFonts w:hint="eastAsia"/>
        </w:rPr>
      </w:pPr>
      <w:r>
        <w:rPr>
          <w:rFonts w:hint="eastAsia"/>
        </w:rPr>
        <w:t>8.1本次招标投标报价启用CA加密程序，各投标人报名后需准备相关材料及时办理，CA办理方法及使用方法见河南钢铁集团集采平台首页，点击CA登录--e签宝办理操作手册。</w:t>
      </w:r>
    </w:p>
    <w:p w14:paraId="5EDF290B">
      <w:pPr>
        <w:pStyle w:val="2"/>
        <w:bidi w:val="0"/>
        <w:rPr>
          <w:rFonts w:hint="eastAsia"/>
        </w:rPr>
      </w:pPr>
      <w:r>
        <w:rPr>
          <w:rFonts w:hint="eastAsia"/>
        </w:rPr>
        <w:t>8.2采用CA加密报价开标时，需要投标人手动解密，请开标时间截止后及时解密，如果不能及时解密造成的后果由投标人自行承担。</w:t>
      </w:r>
    </w:p>
    <w:p w14:paraId="7805864C">
      <w:pPr>
        <w:pStyle w:val="2"/>
        <w:bidi w:val="0"/>
      </w:pPr>
      <w:r>
        <w:rPr>
          <w:rFonts w:hint="eastAsia"/>
        </w:rPr>
        <w:t>报价网址:https://agztb.angang.com.cn:4443/yonbip-cpu-nodesvr/h/ruw0is3y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1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2025-04-11T07:10:31Z</dcterms:created>
  <dc:creator>28039</dc:creator>
  <cp:lastModifiedBy>沫燃 *</cp:lastModifiedBy>
  <dcterms:modified xsi:type="dcterms:W3CDTF">2025-04-11T07:10:40Z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CAED057936294958BEF92482269BC76D_12</vt:lpwstr>
  </property>
</Properties>
</file>