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二、项目名称：</w:t>
      </w:r>
      <w:r>
        <w:rPr>
          <w:rStyle w:val="5"/>
          <w:rFonts w:hint="eastAsia" w:ascii="宋体" w:hAnsi="宋体" w:eastAsia="宋体" w:cs="宋体"/>
          <w:sz w:val="22"/>
          <w:szCs w:val="22"/>
          <w:bdr w:val="none" w:color="auto" w:sz="0" w:space="0"/>
        </w:rPr>
        <w:t>华东区产品运输服务项目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宋体" w:hAnsi="宋体" w:eastAsia="宋体" w:cs="宋体"/>
          <w:sz w:val="22"/>
          <w:szCs w:val="22"/>
          <w:bdr w:val="none" w:color="auto" w:sz="0" w:space="0"/>
        </w:rPr>
        <w:t>（上海、江苏、浙江、安徽、福建、江西、台湾）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2．项目概况：为了提高公司整体运营效率，降低物流成本，提升客户满意度，现决定对现有物流服务进行招标，寻求更具备竞争力的物流合作方。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四、报价人资格要求：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1.供应商须具有有效的企业法人营业执照；具有良好的商业信誉和健全的财务会计制度；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2.遵守《中华人民共和国政府采购法》及相关法律、法规和规章；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3.截止到询价当日，供应商（含法定代表人）未被各地人民法院、税务等国家行政机关列入失信名单或诚信黑榜（供应商不必提供证明）；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邮政编码：272000       电子信箱：lxswyyglb@163.com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1CA80436"/>
    <w:rsid w:val="23E82BDD"/>
    <w:rsid w:val="357548C0"/>
    <w:rsid w:val="362E6E2B"/>
    <w:rsid w:val="3F2A3EDA"/>
    <w:rsid w:val="4A0449A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autoRedefine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