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DAED23">
      <w:pPr>
        <w:keepNext w:val="0"/>
        <w:keepLines w:val="0"/>
        <w:widowControl/>
        <w:suppressLineNumbers w:val="0"/>
        <w:jc w:val="left"/>
        <w:rPr>
          <w:rStyle w:val="3"/>
        </w:rPr>
      </w:pPr>
      <w:r>
        <w:rPr>
          <w:rStyle w:val="3"/>
          <w:lang w:val="en-US" w:eastAsia="zh-CN"/>
        </w:rPr>
        <w:t>中海油服-陆地作业公司</w:t>
      </w:r>
      <w:bookmarkStart w:id="0" w:name="_GoBack"/>
      <w:r>
        <w:rPr>
          <w:rStyle w:val="3"/>
          <w:lang w:val="en-US" w:eastAsia="zh-CN"/>
        </w:rPr>
        <w:t>放射性源长途</w:t>
      </w:r>
      <w:r>
        <w:rPr>
          <w:rStyle w:val="3"/>
          <w:rFonts w:hint="eastAsia"/>
          <w:lang w:val="en-US" w:eastAsia="zh-CN"/>
        </w:rPr>
        <w:t>运输服务采办</w:t>
      </w:r>
      <w:bookmarkEnd w:id="0"/>
    </w:p>
    <w:p w14:paraId="133909F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基本信息</w:t>
      </w:r>
    </w:p>
    <w:p w14:paraId="0795096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项目名称</w:t>
      </w:r>
    </w:p>
    <w:p w14:paraId="68BDCD6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中海油服-陆地作业公司放射性源长途运输服务采办</w:t>
      </w:r>
    </w:p>
    <w:p w14:paraId="024B949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工程项目名称</w:t>
      </w:r>
    </w:p>
    <w:p w14:paraId="72382DE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中海油服-陆地作业公司放射性源长途运输服务采办</w:t>
      </w:r>
    </w:p>
    <w:p w14:paraId="217AE63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项目概况</w:t>
      </w:r>
    </w:p>
    <w:p w14:paraId="293840E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中海油服油田技术事业部陆地作业公司放射性测井需要使用放射源，需要有资质的运输单位协助办理放射性都运输许可及运输放射源至指定作业地点。</w:t>
      </w:r>
    </w:p>
    <w:p w14:paraId="14E021E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项目所在地</w:t>
      </w:r>
    </w:p>
    <w:p w14:paraId="20087CC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天津市</w:t>
      </w:r>
    </w:p>
    <w:p w14:paraId="3011C72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资金来源</w:t>
      </w:r>
    </w:p>
    <w:p w14:paraId="72AEE69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企业自筹</w:t>
      </w:r>
    </w:p>
    <w:p w14:paraId="1935DA5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资金落实情况</w:t>
      </w:r>
    </w:p>
    <w:p w14:paraId="61EC6B7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已落实</w:t>
      </w:r>
    </w:p>
    <w:p w14:paraId="547AD47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是否允许联合体投标</w:t>
      </w:r>
    </w:p>
    <w:p w14:paraId="1652297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否</w:t>
      </w:r>
    </w:p>
    <w:p w14:paraId="5824074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异议投诉</w:t>
      </w:r>
    </w:p>
    <w:p w14:paraId="67AECF7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投标人或其他利害关系人认为招标文件内容违法或者不当的，对评标结果有异议的，应当在本系统以盖章后的书面形式提交，否则将不予受理。招标人无正当理由不在规定时间内答复异议的，对异议答复结果不认同的，投标人或利害关系人可向投诉受理部门投诉。</w:t>
      </w:r>
    </w:p>
    <w:p w14:paraId="48C2EFD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发布媒介</w:t>
      </w:r>
    </w:p>
    <w:p w14:paraId="46EC8E9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中国海洋石油集团有限公司采办业务管理与交易系统,中国招投标公共服务平台,中国海洋石油集团有限公司供应链数字化平台</w:t>
      </w:r>
    </w:p>
    <w:p w14:paraId="1560530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标段信息</w:t>
      </w:r>
    </w:p>
    <w:p w14:paraId="72E5147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1. 中海油服-陆地作业公司放射性源长途运输服务采办 标段</w:t>
      </w:r>
    </w:p>
    <w:p w14:paraId="0E74BEF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标段（包）编号</w:t>
      </w:r>
    </w:p>
    <w:p w14:paraId="20AFC01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25-CNCCC-FW-GK-5917/01</w:t>
      </w:r>
    </w:p>
    <w:p w14:paraId="6A3CC45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发标日期</w:t>
      </w:r>
    </w:p>
    <w:p w14:paraId="4DB296F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2025年04月10日</w:t>
      </w:r>
    </w:p>
    <w:p w14:paraId="287A98B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主要技术规格</w:t>
      </w:r>
    </w:p>
    <w:p w14:paraId="14EFC38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中海油服油田技术事业部陆地作业公司放射性测井需要使用放射源，需要有资质的运输单位协助办理放射性都运输许可及运输放射源至指定作业地点。</w:t>
      </w:r>
    </w:p>
    <w:p w14:paraId="6BF2C67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交货期/服务期/完工期</w:t>
      </w:r>
    </w:p>
    <w:p w14:paraId="6F907BA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2025年6月1日至2028年5月30日</w:t>
      </w:r>
    </w:p>
    <w:p w14:paraId="39ED66D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交货数量</w:t>
      </w:r>
    </w:p>
    <w:p w14:paraId="2F22B5C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招标范围</w:t>
      </w:r>
    </w:p>
    <w:p w14:paraId="24B1C39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1、放射源长途运输路线（1）（陆地基地至五海基地）：陆地新疆轮台基地至河北燕郊基地、天津塘沽基地、油技湛江基地、油技深圳基地、油技上海基地、海南马村基地，陕西神木基地至河北燕郊基地，山西兴县基地至河北燕郊基地。 （2）放射源长途运输路线2（陆地各基地或作业现场间）：新疆轮台基地运输至乌鲁木齐、陕西神木、山西兴县，陕西神木至山西兴县，山西兴县至乌鲁木齐，陆地各基地至作业现场。2、服务内容： 运输服务（该价格为总包价格，包含运输费、运输许可证办理、过路费以及轮渡费等）</w:t>
      </w:r>
    </w:p>
    <w:p w14:paraId="2728FD9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出资比例</w:t>
      </w:r>
    </w:p>
    <w:p w14:paraId="4C28C45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100%</w:t>
      </w:r>
    </w:p>
    <w:p w14:paraId="1C21DE0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生产能力</w:t>
      </w:r>
    </w:p>
    <w:p w14:paraId="0AA11EF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w:t>
      </w:r>
    </w:p>
    <w:p w14:paraId="4E03A28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资格要求</w:t>
      </w:r>
    </w:p>
    <w:p w14:paraId="56B00B5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3.1投标主体： 投标人具有合法有效的企业法人营业执照、税务登记证及组织机构代码证或证照合一的营业执照，投标时需提供原件扫描件（原件备查）。 投标人为事业单位的，应具有合法有效的事业单位法人证书，投标时需提供原件扫描件（原件备查）。 投标人为分公司的，提供具有合法有效的营业执照和上级法人单位授权书（授权该分公司投标），认可该分公司和上级法人单位的资质、资格和业绩，不认可同一上级法人单位的其它分公司的资质、资格和业绩，投标时需提供原件扫描件（原件备查）。分公司与上级法人单位只可一家参与投标，同时参与投标的，投标均无效。 3.2 资质要求及证明文件：投标人具有有效的《道路运输经营许可证》，经营范围应至少要包含Ⅱ 类、Ⅲ类、Ⅳ类和Ⅴ类放射源（或二类、三类放射性物质），应可在https://ysfw.mot.gov.cn/NetRoadCGSS-web/information/query?searchType=owner网站核实，投标时需提供原件扫描件（原件备查）。备注：本项目为中国海油资质复用功能试点项目，投标人编制投标文件时提供上述资质应从供应商档案资质中导入，因投标人操作不当或功能不全导致的评标期间评标委员会无法正常查看资质证书，经网站核实后，如投标人具备相应资质证书，可向投标人发出澄清补充资质证书原件扫描件。投标人需使用招标文件附件“投标文件编制工具 1.0.31.250303”制作本次投标文件，资质导入复用相关操作流程详见招标文件附件“中国海油供应链数字化平台_投标文件资质上传操作手册”。 3.3业绩要求： 2021年1月1日至投标截止日（以合同签署时间为准），投标人应具有至少1个合同的放射源运输服务验收业绩，运输服务内容至少包含运输二类放射性物质或Ⅱ 类、Ⅲ类放射源。投标人须按规定格式提交业绩表，并提交相关业绩证明文件。业绩证明文件包括：1）合同和2）服务验收证明材料。投标人所提交的业绩证明文件必须至少体现以下内容：合同签署时间、合同名称、服务内容（放射源运输服务及运输放射性物质的种类）及服务验收证明材料。 若业绩合同为年度协议，除提供年度协议外，还应提供相应的已完工订单，订单内容或编号应与年度协议相关联。同一个年度协议下提供1个或以上的订单及与订单对应的服务验收证明材料均算为1个有效业绩。 未提交业绩证明文件，或通过所提供的业绩证明文件无法认定满足上述业绩要求的，均视为无效业绩。 3.4其他要求： （1）投标人须具备有效的GB/T28001(OHSAS18001)或GB/T45001 (ISO45001) 职业健康管理体系认证证书，国内认证机构签发的证书应可在中国国家认证认可监督管理委员会网站(https://www.cnca.gov.cn/)核实。如果有国家相关部门发布的最新体系标准，以最新体系标准为准。投标时需提供原件扫描件（原件备查）。</w:t>
      </w:r>
    </w:p>
    <w:p w14:paraId="09962C7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招标文件领取时间</w:t>
      </w:r>
    </w:p>
    <w:p w14:paraId="4661BA2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2025年04月10日 至 2025年04月15日</w:t>
      </w:r>
    </w:p>
    <w:p w14:paraId="40B1090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招标文件领取方法</w:t>
      </w:r>
    </w:p>
    <w:p w14:paraId="56AC056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请登录中国海洋石油集团有限公司供应链数字化平台（https://bid.cnooc.com.cn）的招标公告页面进行购买。首次登录必须先进行注册（免费），注册成功后，方可购买招标文件。购买过程必须全程在线操作，线下形式的汇款将不予接受。标书费支付成功后，投标人可自行下载招标文件。售后不退。如未在系统中领购招标文件，不可参加投标。</w:t>
      </w:r>
    </w:p>
    <w:p w14:paraId="4197D63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招标文件价格</w:t>
      </w:r>
    </w:p>
    <w:p w14:paraId="2119AF5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200.00元</w:t>
      </w:r>
    </w:p>
    <w:p w14:paraId="0925A70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投标文件递交截止时间</w:t>
      </w:r>
    </w:p>
    <w:p w14:paraId="0214D4A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2025年04月22日 09时00分</w:t>
      </w:r>
    </w:p>
    <w:p w14:paraId="34A0E53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投标地点</w:t>
      </w:r>
    </w:p>
    <w:p w14:paraId="0850A60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中国海油数字化供应链平台</w:t>
      </w:r>
    </w:p>
    <w:p w14:paraId="1FF7506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投标文件递交方法</w:t>
      </w:r>
    </w:p>
    <w:p w14:paraId="6D9680B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投标人应在截止时间前通过中国海油供应链数字化平台递交电子投标文件。</w:t>
      </w:r>
    </w:p>
    <w:p w14:paraId="39EF6B9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开标时间</w:t>
      </w:r>
    </w:p>
    <w:p w14:paraId="0B39895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2025年04月22日 09时00分</w:t>
      </w:r>
    </w:p>
    <w:p w14:paraId="51F31EC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开标地点</w:t>
      </w:r>
    </w:p>
    <w:p w14:paraId="21B7401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中国海油供应链数字化平台</w:t>
      </w:r>
    </w:p>
    <w:p w14:paraId="4795DA6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特殊说明</w:t>
      </w:r>
    </w:p>
    <w:p w14:paraId="2E06FCA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1.投标人必须使用系统提供的投标文件制作软件导入招标文件（如有招标文件澄清，须重新导入最后一次澄清文件）后编制投标文件。超过投标截止时间送达的投标文件，系统将予以拒收。投标相关操作指导详见：中国海油供应链数字化平台（https://bid.cnooc.com.cn/home/#/navigation）——下载专区——《中国海油供应链数字化平台供应商投标操作视频》《中国海油供应链数字化平台_供应商注册操作手册》《中国海油供应链数字化平台_供应商投标操作手册》《中国海油供应链数字化平台-投标文件编制工具》 2.鼓励投标人选用投标保证金保险方式缴纳投标保证金，相关操作指导详见：中国海油供应链数字化平台（https://bid.cnooc.com.cn/home/#/navigation）——下载专区——《中国海油供应链数字化平台_投标保证金保险操作手册》 3.中国海油严厉打击串通投标、弄虚作假等违法违规行为，每个招标项目均对投标人的文件制作机器码、文件创建标识码和投标电脑MAC地址、IP地址、投标文件内容进行查验。请各投标人高度重视投标工作，在本单位办公所在地、使用办公IP下载招标文件并自行独立编制、上传投标文件。被认定为“属于投标人相互串通投标”、“视为投标人相互串通投标”或“提供虚假投标资料”的供应商，将按照中国海油相关制度规定，对围标串标的投标人处以禁用两年及以上的处理，对提供虚假投标资料的投标人处以禁用一年及以上的处理，处理期内不能参与新的投标活动。评标结束后投标人可以在中标候选人公示期间提出异议，进一步可通过投诉寻求行政救济，由行政监督部门做出认定，同时，对“投标截止后撤销投标文件的，以及在中标公示或公告阶段，中标候选人放弃中标资格”“获取中标资格或成交资格拒绝签订合同”的供应商，将按照中国海油相关制度规定，对供应商给予禁用一年及以上处理，处理期内不能参与新的投标活动。</w:t>
      </w:r>
    </w:p>
    <w:p w14:paraId="5E8223A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联系方式</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5252"/>
      </w:tblGrid>
      <w:tr w14:paraId="0A55CA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7A0DD01">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招标人：中海油田服务股份有限公司</w:t>
            </w:r>
          </w:p>
        </w:tc>
      </w:tr>
      <w:tr w14:paraId="08FB9D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E0DA72E">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地 址：河北省廊坊市三河市燕郊镇行宫西大街81号</w:t>
            </w:r>
          </w:p>
        </w:tc>
      </w:tr>
      <w:tr w14:paraId="38786D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964A2D7">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联 系 人：徐竞赟</w:t>
            </w:r>
          </w:p>
        </w:tc>
      </w:tr>
      <w:tr w14:paraId="61C3BB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714C1DF">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电子邮箱：xujy9@cosl.com.cn</w:t>
            </w:r>
          </w:p>
        </w:tc>
      </w:tr>
      <w:tr w14:paraId="770B89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978D887">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邮 编：065201</w:t>
            </w:r>
          </w:p>
        </w:tc>
      </w:tr>
      <w:tr w14:paraId="10F442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24A4086">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联系电话：01084522313</w:t>
            </w:r>
          </w:p>
        </w:tc>
      </w:tr>
      <w:tr w14:paraId="3C8092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9D3FC9F">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异议受理人：戴明利</w:t>
            </w:r>
          </w:p>
        </w:tc>
      </w:tr>
      <w:tr w14:paraId="30F48F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6B79452">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异议受理人联系电话：01084527960</w:t>
            </w:r>
          </w:p>
        </w:tc>
      </w:tr>
      <w:tr w14:paraId="754110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8BDD8B5">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投诉受理人邮箱（投诉受理专用）：humq2@cosl.com.cn</w:t>
            </w:r>
          </w:p>
        </w:tc>
      </w:tr>
      <w:tr w14:paraId="18CA20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19E4375">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投诉受理人：徐竞赟</w:t>
            </w:r>
          </w:p>
        </w:tc>
      </w:tr>
      <w:tr w14:paraId="4F585E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68A547E">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投诉受理人联系电话：</w:t>
            </w:r>
          </w:p>
        </w:tc>
      </w:tr>
    </w:tbl>
    <w:p w14:paraId="002D33C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0" w:afterAutospacing="0"/>
        <w:ind w:left="0" w:right="0" w:firstLine="0"/>
        <w:jc w:val="left"/>
        <w:rPr>
          <w:rStyle w:val="3"/>
          <w:rFonts w:hint="eastAsia"/>
        </w:rPr>
      </w:pP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4617"/>
      </w:tblGrid>
      <w:tr w14:paraId="6B2E1F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509E892">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招标代理机构：中化建国际招标有限责任公司</w:t>
            </w:r>
          </w:p>
        </w:tc>
      </w:tr>
      <w:tr w14:paraId="4FD3D9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A12689D">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地 址：北京市东城区东直门外小街6号海油大厦</w:t>
            </w:r>
          </w:p>
        </w:tc>
      </w:tr>
      <w:tr w14:paraId="1FC7D4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F258BDD">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联 系 人：戴明利</w:t>
            </w:r>
          </w:p>
        </w:tc>
      </w:tr>
      <w:tr w14:paraId="56F81D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5AD694C">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电子邮箱：daiml2@cnooc.com.cn</w:t>
            </w:r>
          </w:p>
        </w:tc>
      </w:tr>
      <w:tr w14:paraId="339CA6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B223346">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邮 编：100027</w:t>
            </w:r>
          </w:p>
        </w:tc>
      </w:tr>
      <w:tr w14:paraId="145F0B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16507D0">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联系电话：01084527960</w:t>
            </w:r>
          </w:p>
        </w:tc>
      </w:tr>
    </w:tbl>
    <w:p w14:paraId="10504A31">
      <w:pPr>
        <w:rPr>
          <w:rStyle w:val="3"/>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B1316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2025-04-11T03:18:29Z</dcterms:created>
  <dc:creator>28039</dc:creator>
  <cp:lastModifiedBy>沫燃 *</cp:lastModifiedBy>
  <dcterms:modified xsi:type="dcterms:W3CDTF">2025-04-11T03:18:43Z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2A075B35574A48308F5CA783CD4A0ED9_12</vt:lpwstr>
  </property>
</Properties>
</file>