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5F1A9">
      <w:pPr>
        <w:pStyle w:val="2"/>
        <w:bidi w:val="0"/>
      </w:pPr>
      <w:r>
        <w:rPr>
          <w:rFonts w:hint="eastAsia"/>
        </w:rPr>
        <w:t>榆能集团佳县盐化有限公司</w:t>
      </w:r>
      <w:bookmarkStart w:id="0" w:name="_GoBack"/>
      <w:r>
        <w:rPr>
          <w:rFonts w:hint="eastAsia"/>
        </w:rPr>
        <w:t>2025-2027年度工业盐及生产所需原、辅材料公路运输承运入围单位招标招标公告</w:t>
      </w:r>
    </w:p>
    <w:bookmarkEnd w:id="0"/>
    <w:p w14:paraId="52618F54">
      <w:pPr>
        <w:pStyle w:val="2"/>
        <w:bidi w:val="0"/>
        <w:rPr>
          <w:rFonts w:hint="eastAsia"/>
        </w:rPr>
      </w:pPr>
      <w:r>
        <w:rPr>
          <w:rFonts w:hint="eastAsia"/>
        </w:rPr>
        <w:t>项目编号：B0708-CMC25N7C41</w:t>
      </w:r>
    </w:p>
    <w:p w14:paraId="7ACA1058">
      <w:pPr>
        <w:pStyle w:val="2"/>
        <w:bidi w:val="0"/>
      </w:pPr>
      <w:r>
        <w:rPr>
          <w:rFonts w:hint="eastAsia"/>
        </w:rPr>
        <w:t>1.招标条件</w:t>
      </w:r>
    </w:p>
    <w:p w14:paraId="742D8535">
      <w:pPr>
        <w:pStyle w:val="2"/>
        <w:bidi w:val="0"/>
      </w:pPr>
      <w:r>
        <w:rPr>
          <w:rFonts w:hint="eastAsia"/>
        </w:rPr>
        <w:t>榆能集团佳县盐化有限公司2025-2027年度工业盐及生产所需原、辅材料公路运输承运入围单位招标项目已由陕西榆林能源集团批准，项目资金来源为企业自筹，出资比例为100%。招标人为榆能集团佳县盐化有限公司。本项目已具备招标条件，现招标方式为公开招标。</w:t>
      </w:r>
    </w:p>
    <w:p w14:paraId="77AE6E65">
      <w:pPr>
        <w:pStyle w:val="2"/>
        <w:bidi w:val="0"/>
      </w:pPr>
      <w:r>
        <w:rPr>
          <w:rFonts w:hint="eastAsia"/>
        </w:rPr>
        <w:t>    2.项目概况与招标范围：</w:t>
      </w:r>
    </w:p>
    <w:p w14:paraId="49D03BD1">
      <w:pPr>
        <w:pStyle w:val="2"/>
        <w:bidi w:val="0"/>
      </w:pPr>
      <w:r>
        <w:rPr>
          <w:rFonts w:hint="eastAsia"/>
        </w:rPr>
        <w:t>2.1服务地点：陕西省榆林市佳县榆佳经济技术开发区；</w:t>
      </w:r>
    </w:p>
    <w:p w14:paraId="45644A1B">
      <w:pPr>
        <w:pStyle w:val="2"/>
        <w:bidi w:val="0"/>
      </w:pPr>
      <w:r>
        <w:rPr>
          <w:rFonts w:hint="eastAsia"/>
        </w:rPr>
        <w:t>2.2项目规模：榆能集团佳县盐化有限公司2025-2027年度工业盐及生产所需原、辅材料公路运输承运入围单位招标；</w:t>
      </w:r>
    </w:p>
    <w:p w14:paraId="39791733">
      <w:pPr>
        <w:pStyle w:val="2"/>
        <w:bidi w:val="0"/>
      </w:pPr>
      <w:r>
        <w:rPr>
          <w:rFonts w:hint="eastAsia"/>
        </w:rPr>
        <w:t>2.3服务期：自合同签订之日起2年。</w:t>
      </w:r>
    </w:p>
    <w:p w14:paraId="7DF580F0">
      <w:pPr>
        <w:pStyle w:val="2"/>
        <w:bidi w:val="0"/>
      </w:pPr>
      <w:r>
        <w:rPr>
          <w:rFonts w:hint="eastAsia"/>
        </w:rPr>
        <w:t>2.4招标范围：本项目是将工业盐从榆能集团佳县盐化有限公司盐仓(佳县王家砭)发运至晋、陕、蒙等各目标客户指定地点的运输，以及生产所需原、辅材料的运输，年度预计运输量约为120万吨；本次招标入围运输公司共计12家。入围公司需承运我司工业盐公路运输和生产所需原、辅材料的公路运输。具体招标范围和服务工作内容详见招标文件第六章技术规范书。</w:t>
      </w:r>
    </w:p>
    <w:p w14:paraId="71C9DF5B">
      <w:pPr>
        <w:pStyle w:val="2"/>
        <w:bidi w:val="0"/>
      </w:pPr>
      <w:r>
        <w:rPr>
          <w:rFonts w:hint="eastAsia"/>
        </w:rPr>
        <w:t>3.投标人资格要求</w:t>
      </w:r>
    </w:p>
    <w:p w14:paraId="63B9BC18">
      <w:pPr>
        <w:pStyle w:val="2"/>
        <w:bidi w:val="0"/>
      </w:pPr>
      <w:r>
        <w:rPr>
          <w:rFonts w:hint="eastAsia"/>
        </w:rPr>
        <w:t>3.1 投标人须为中国境内合法注册的独立法人，具有有效的企业法人营业执照；</w:t>
      </w:r>
    </w:p>
    <w:p w14:paraId="090EE06B">
      <w:pPr>
        <w:pStyle w:val="2"/>
        <w:bidi w:val="0"/>
      </w:pPr>
      <w:r>
        <w:rPr>
          <w:rFonts w:hint="eastAsia"/>
        </w:rPr>
        <w:t>3.2 投标人须具有有效的道路运输许可证，提供有效的相关复印件并加盖投标人公章；</w:t>
      </w:r>
    </w:p>
    <w:p w14:paraId="3B9E37A0">
      <w:pPr>
        <w:pStyle w:val="2"/>
        <w:bidi w:val="0"/>
      </w:pPr>
      <w:r>
        <w:rPr>
          <w:rFonts w:hint="eastAsia"/>
        </w:rPr>
        <w:t>3.3 投标人须提供2022年1月1日至今（时间以合同签订时间为准）运输合同1份。（提供合同复印件，合同内容应包括首页、签字页、服务内容页等关键信息。对于提供合同不清晰、信息不全，字体有明显修改，视为无效业绩；投标人不能将与其有隶属或组织关系的母公司、子公司或参股关联公司的业绩作为自己的供货业绩。）</w:t>
      </w:r>
    </w:p>
    <w:p w14:paraId="5502C02E">
      <w:pPr>
        <w:pStyle w:val="2"/>
        <w:bidi w:val="0"/>
      </w:pPr>
      <w:r>
        <w:rPr>
          <w:rFonts w:hint="eastAsia"/>
        </w:rPr>
        <w:t>3.4 财务状况：投标人须提供（2021年、2022年、2023年度）财务审计报告（公司成立不足三年的需提供已出年份的审计报告，公司成立不足一年的需提供公司成立以来的财务报表）；</w:t>
      </w:r>
    </w:p>
    <w:p w14:paraId="1ED8C958">
      <w:pPr>
        <w:pStyle w:val="2"/>
        <w:bidi w:val="0"/>
      </w:pPr>
      <w:r>
        <w:rPr>
          <w:rFonts w:hint="eastAsia"/>
        </w:rPr>
        <w:t>3.5 投标人具有良好的商业信誉，没有处于被责令停业、财产未被接管或冻结；投标人没有受到有关行政执法部门处罚暂停或取消投标资格（黑名单）；</w:t>
      </w:r>
    </w:p>
    <w:p w14:paraId="78CD76DE">
      <w:pPr>
        <w:pStyle w:val="2"/>
        <w:bidi w:val="0"/>
      </w:pPr>
      <w:r>
        <w:rPr>
          <w:rFonts w:hint="eastAsia"/>
        </w:rPr>
        <w:t>3.6 投标人不得列入信用中国（https://www.creditchina.gov.cn/xinyongfuwu/shixinheimingdan/）严重失信主体名单；不得在中国裁判文书网（http://wenshu.court.gov.cn/）近三年(2022年1月1日至今）有行贿犯罪记录（被执行人包括投标人、法定代表人）；</w:t>
      </w:r>
    </w:p>
    <w:p w14:paraId="4EB6892A">
      <w:pPr>
        <w:pStyle w:val="2"/>
        <w:bidi w:val="0"/>
      </w:pPr>
      <w:r>
        <w:rPr>
          <w:rFonts w:hint="eastAsia"/>
        </w:rPr>
        <w:t>3.7 单位负责人为同一人或者存在控股、管理关系的不同单位，不得同时参加本项目投标；</w:t>
      </w:r>
    </w:p>
    <w:p w14:paraId="3E3F7C55">
      <w:pPr>
        <w:pStyle w:val="2"/>
        <w:bidi w:val="0"/>
      </w:pPr>
      <w:r>
        <w:rPr>
          <w:rFonts w:hint="eastAsia"/>
        </w:rPr>
        <w:t>3.8 本项目不接受联合体投标。</w:t>
      </w:r>
    </w:p>
    <w:p w14:paraId="058622C6">
      <w:pPr>
        <w:pStyle w:val="2"/>
        <w:bidi w:val="0"/>
      </w:pPr>
      <w:r>
        <w:rPr>
          <w:rFonts w:hint="eastAsia"/>
        </w:rPr>
        <w:t>4.资格审查方法</w:t>
      </w:r>
    </w:p>
    <w:p w14:paraId="2D2C7CB3">
      <w:pPr>
        <w:pStyle w:val="2"/>
        <w:bidi w:val="0"/>
      </w:pPr>
      <w:r>
        <w:rPr>
          <w:rFonts w:hint="eastAsia"/>
        </w:rPr>
        <w:t>本次招标采用资格后审的方法对投标人资格进行审查，资格评审的条件、标准、方法详见招标文件。</w:t>
      </w:r>
    </w:p>
    <w:p w14:paraId="56D48D59">
      <w:pPr>
        <w:pStyle w:val="2"/>
        <w:bidi w:val="0"/>
      </w:pPr>
      <w:r>
        <w:rPr>
          <w:rFonts w:hint="eastAsia"/>
        </w:rPr>
        <w:t>5. 招标文件的获取</w:t>
      </w:r>
    </w:p>
    <w:p w14:paraId="238EF10B">
      <w:pPr>
        <w:pStyle w:val="2"/>
        <w:bidi w:val="0"/>
      </w:pPr>
      <w:r>
        <w:rPr>
          <w:rFonts w:hint="eastAsia"/>
        </w:rPr>
        <w:t>获取时间：从 2025年4 月 14日17 时 00 分到 2025年 4 月 21 日 17 时00 分 </w:t>
      </w:r>
    </w:p>
    <w:p w14:paraId="7E24766C">
      <w:pPr>
        <w:pStyle w:val="2"/>
        <w:bidi w:val="0"/>
      </w:pPr>
      <w:r>
        <w:rPr>
          <w:rFonts w:hint="eastAsia"/>
        </w:rPr>
        <w:t>获取方式：网上报名与线下报名需同时进行，否则视为报名无效。网上报名：需登录陕西省公共资源交易平台(www.sxggzyjy.cn)报名，未办理陕西省公共资源交易中心CA锁的投标人可到西安市高新三路信息港大厦1楼客服中心（客服电话：4006369888）、陕西省公共资源交易服务中心3、4号窗口（咨询电话：029-88661241）或榆林市民大厦4楼大厅（咨询电话：0912-3515031）等进行办理；</w:t>
      </w:r>
    </w:p>
    <w:p w14:paraId="400148F7">
      <w:pPr>
        <w:pStyle w:val="2"/>
        <w:bidi w:val="0"/>
      </w:pPr>
      <w:r>
        <w:rPr>
          <w:rFonts w:hint="eastAsia"/>
        </w:rPr>
        <w:t>线下报名：已在陕西省公共资源交易平台报名的投标人须在招标文件获取截止时间前提供以下资料：①陕西省公共资源交易平台报名回执单；②授权委托书、被授权人身份证，若法定代表人报名，需提供法定代表人身份证明及法定代表人身份证复印件；③投标人资格条件3.1-3.8条所有资料(3.5、3.7条提供书面承诺，格式自拟；3.6条提供网站截图)；④以上资料需采用A4纸幅面并加盖企业鲜章，按顺序制作成1个PDF格式文件（复印件扫描无效），发至招标代理机构指定报名邮箱（1064473368@qq.com），发送邮件时须注明项目名称、单位名称、联系人、联系方式并同时致电招标代理机构工作人员，代理机构将以邮件形式发送招标文件。</w:t>
      </w:r>
    </w:p>
    <w:p w14:paraId="53779B6C">
      <w:pPr>
        <w:pStyle w:val="2"/>
        <w:bidi w:val="0"/>
      </w:pPr>
      <w:r>
        <w:rPr>
          <w:rFonts w:hint="eastAsia"/>
        </w:rPr>
        <w:t>6.投标文件的递交：</w:t>
      </w:r>
    </w:p>
    <w:p w14:paraId="16477B3E">
      <w:pPr>
        <w:pStyle w:val="2"/>
        <w:bidi w:val="0"/>
      </w:pPr>
      <w:r>
        <w:rPr>
          <w:rFonts w:hint="eastAsia"/>
        </w:rPr>
        <w:t>6.1 投标文件递交的截止时间为2025 年 4  月29 日13时30分，地点为榆林市公共资源交易中心十楼 开标2室 ；</w:t>
      </w:r>
    </w:p>
    <w:p w14:paraId="542C02A0">
      <w:pPr>
        <w:pStyle w:val="2"/>
        <w:bidi w:val="0"/>
      </w:pPr>
      <w:r>
        <w:rPr>
          <w:rFonts w:hint="eastAsia"/>
        </w:rPr>
        <w:t>    7.开标时间及地点：</w:t>
      </w:r>
    </w:p>
    <w:p w14:paraId="2E328B38">
      <w:pPr>
        <w:pStyle w:val="2"/>
        <w:bidi w:val="0"/>
      </w:pPr>
      <w:r>
        <w:rPr>
          <w:rFonts w:hint="eastAsia"/>
        </w:rPr>
        <w:t>7.1 开标时间（同投标截止时间）为2025年 4 月 29 日13时30分；</w:t>
      </w:r>
    </w:p>
    <w:p w14:paraId="58F4A650">
      <w:pPr>
        <w:pStyle w:val="2"/>
        <w:bidi w:val="0"/>
      </w:pPr>
      <w:r>
        <w:rPr>
          <w:rFonts w:hint="eastAsia"/>
        </w:rPr>
        <w:t>7.2 开标地点：榆林市公共资源交易中心十楼 开标2室 。</w:t>
      </w:r>
    </w:p>
    <w:p w14:paraId="565CE8D5">
      <w:pPr>
        <w:pStyle w:val="2"/>
        <w:bidi w:val="0"/>
      </w:pPr>
      <w:r>
        <w:rPr>
          <w:rFonts w:hint="eastAsia"/>
        </w:rPr>
        <w:t>8.发布公告的媒介</w:t>
      </w:r>
    </w:p>
    <w:p w14:paraId="263464BE">
      <w:pPr>
        <w:pStyle w:val="2"/>
        <w:bidi w:val="0"/>
      </w:pPr>
      <w:r>
        <w:rPr>
          <w:rFonts w:hint="eastAsia"/>
        </w:rPr>
        <w:t> 本次招标公告在《陕西省公共资源交易平台》、《陕西省招标网》媒介上发布。</w:t>
      </w:r>
    </w:p>
    <w:p w14:paraId="010E4194">
      <w:pPr>
        <w:pStyle w:val="2"/>
        <w:bidi w:val="0"/>
      </w:pPr>
      <w:r>
        <w:rPr>
          <w:rFonts w:hint="eastAsia"/>
        </w:rPr>
        <w:t>9.监督部门 </w:t>
      </w:r>
    </w:p>
    <w:p w14:paraId="30067E6B">
      <w:pPr>
        <w:pStyle w:val="2"/>
        <w:bidi w:val="0"/>
      </w:pPr>
      <w:r>
        <w:rPr>
          <w:rFonts w:hint="eastAsia"/>
        </w:rPr>
        <w:t>  本招标项目的监督部门为：陕西榆林能源集团有限公司。</w:t>
      </w:r>
    </w:p>
    <w:p w14:paraId="2D3D2C8B">
      <w:pPr>
        <w:pStyle w:val="2"/>
        <w:bidi w:val="0"/>
      </w:pPr>
      <w:r>
        <w:rPr>
          <w:rFonts w:hint="eastAsia"/>
        </w:rPr>
        <w:t>10.联系方式</w:t>
      </w:r>
    </w:p>
    <w:p w14:paraId="11ACA2A3">
      <w:pPr>
        <w:pStyle w:val="2"/>
        <w:bidi w:val="0"/>
      </w:pPr>
      <w:r>
        <w:rPr>
          <w:rFonts w:hint="eastAsia"/>
        </w:rPr>
        <w:t>招 标 人：榆能集团佳县盐化有限公司</w:t>
      </w:r>
    </w:p>
    <w:p w14:paraId="7913B68C">
      <w:pPr>
        <w:pStyle w:val="2"/>
        <w:bidi w:val="0"/>
      </w:pPr>
      <w:r>
        <w:rPr>
          <w:rFonts w:hint="eastAsia"/>
        </w:rPr>
        <w:t>地 址：陕西省榆林市佳县榆佳经济技术开发区</w:t>
      </w:r>
    </w:p>
    <w:p w14:paraId="3EFDA8F6">
      <w:pPr>
        <w:pStyle w:val="2"/>
        <w:bidi w:val="0"/>
      </w:pPr>
      <w:r>
        <w:rPr>
          <w:rFonts w:hint="eastAsia"/>
        </w:rPr>
        <w:t>联 系 人：陈工                        </w:t>
      </w:r>
    </w:p>
    <w:p w14:paraId="1B814C45">
      <w:pPr>
        <w:pStyle w:val="2"/>
        <w:bidi w:val="0"/>
      </w:pPr>
      <w:r>
        <w:rPr>
          <w:rFonts w:hint="eastAsia"/>
        </w:rPr>
        <w:t>电 话 ：18991088553                </w:t>
      </w:r>
    </w:p>
    <w:p w14:paraId="61F44F11">
      <w:pPr>
        <w:pStyle w:val="2"/>
        <w:bidi w:val="0"/>
      </w:pPr>
      <w:r>
        <w:rPr>
          <w:rFonts w:hint="eastAsia"/>
        </w:rPr>
        <w:t> </w:t>
      </w:r>
    </w:p>
    <w:p w14:paraId="0194D3ED">
      <w:pPr>
        <w:pStyle w:val="2"/>
        <w:bidi w:val="0"/>
      </w:pPr>
      <w:r>
        <w:rPr>
          <w:rFonts w:hint="eastAsia"/>
        </w:rPr>
        <w:t>招标代理机构：中国机械进出口（集团）有限公司</w:t>
      </w:r>
    </w:p>
    <w:p w14:paraId="65DAF844">
      <w:pPr>
        <w:pStyle w:val="2"/>
        <w:bidi w:val="0"/>
      </w:pPr>
      <w:r>
        <w:rPr>
          <w:rFonts w:hint="eastAsia"/>
        </w:rPr>
        <w:t>地址：（总部）北京市丰台区通用时代C座，8层；（榆林办，接收投标文件邮寄地址）陕西省榆林市开发区高新融府7号楼二单元2202室</w:t>
      </w:r>
    </w:p>
    <w:p w14:paraId="2D380D04">
      <w:pPr>
        <w:pStyle w:val="2"/>
        <w:bidi w:val="0"/>
      </w:pPr>
      <w:r>
        <w:rPr>
          <w:rFonts w:hint="eastAsia"/>
        </w:rPr>
        <w:t>联系人： 刘士伟、李翠</w:t>
      </w:r>
    </w:p>
    <w:p w14:paraId="1ED3428D">
      <w:pPr>
        <w:pStyle w:val="2"/>
        <w:bidi w:val="0"/>
      </w:pPr>
      <w:r>
        <w:rPr>
          <w:rFonts w:hint="eastAsia"/>
        </w:rPr>
        <w:t>电话：   19909120664</w:t>
      </w:r>
    </w:p>
    <w:p w14:paraId="1C520B8F">
      <w:pPr>
        <w:pStyle w:val="2"/>
        <w:bidi w:val="0"/>
      </w:pPr>
      <w:r>
        <w:rPr>
          <w:rFonts w:hint="eastAsia"/>
        </w:rPr>
        <w:t>    电子邮箱：1064473368@qq.com</w:t>
      </w:r>
    </w:p>
    <w:p w14:paraId="7593A2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5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2025-04-14T02:53:07Z</dcterms:created>
  <dc:creator>28039</dc:creator>
  <cp:lastModifiedBy>沫燃 *</cp:lastModifiedBy>
  <dcterms:modified xsi:type="dcterms:W3CDTF">2025-04-14T02:53:15Z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EE66147E4367472BA68154C17BA00FAA_12</vt:lpwstr>
  </property>
</Properties>
</file>