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F43330">
      <w:pPr>
        <w:pStyle w:val="2"/>
        <w:bidi w:val="0"/>
      </w:pPr>
      <w:r>
        <w:rPr>
          <w:rFonts w:hint="eastAsia"/>
        </w:rPr>
        <w:t>安徽建工现代商贸物流集团有限公司采购计划部 受 池州安建智慧物流有限公司  委托，现对“安徽建工港通新材料科技有限公司2025年度外加剂运输服务招标”进行采购招标，欢迎具备条件的投标人参加投标。</w:t>
      </w:r>
    </w:p>
    <w:p w14:paraId="3563EFFC">
      <w:pPr>
        <w:pStyle w:val="2"/>
        <w:bidi w:val="0"/>
        <w:rPr>
          <w:rFonts w:hint="eastAsia"/>
        </w:rPr>
      </w:pPr>
      <w:r>
        <w:rPr>
          <w:rFonts w:hint="eastAsia"/>
        </w:rPr>
        <w:t>一、项目名称： 安徽建工港通新材料科技有限公司</w:t>
      </w:r>
      <w:bookmarkStart w:id="0" w:name="_GoBack"/>
      <w:r>
        <w:rPr>
          <w:rFonts w:hint="eastAsia"/>
        </w:rPr>
        <w:t>2025年度外加剂运输服务招标标段2 </w:t>
      </w:r>
      <w:bookmarkEnd w:id="0"/>
      <w:r>
        <w:rPr>
          <w:rFonts w:hint="eastAsia"/>
        </w:rPr>
        <w:t>。</w:t>
      </w:r>
    </w:p>
    <w:p w14:paraId="4F9A62DA">
      <w:pPr>
        <w:pStyle w:val="2"/>
        <w:bidi w:val="0"/>
        <w:rPr>
          <w:rFonts w:hint="eastAsia"/>
        </w:rPr>
      </w:pPr>
      <w:r>
        <w:rPr>
          <w:rFonts w:hint="eastAsia"/>
        </w:rPr>
        <w:t>招标编号： ACEG-202504560001002 。</w:t>
      </w:r>
    </w:p>
    <w:p w14:paraId="47AB017A">
      <w:pPr>
        <w:pStyle w:val="2"/>
        <w:bidi w:val="0"/>
        <w:rPr>
          <w:rFonts w:hint="eastAsia"/>
        </w:rPr>
      </w:pPr>
      <w:r>
        <w:rPr>
          <w:rFonts w:hint="eastAsia"/>
        </w:rPr>
        <w:t>二、招标人：池州安建智慧物流有限公司。</w:t>
      </w:r>
    </w:p>
    <w:p w14:paraId="76BD2E5C">
      <w:pPr>
        <w:pStyle w:val="2"/>
        <w:bidi w:val="0"/>
        <w:rPr>
          <w:rFonts w:hint="eastAsia"/>
        </w:rPr>
      </w:pPr>
      <w:r>
        <w:rPr>
          <w:rFonts w:hint="eastAsia"/>
        </w:rPr>
        <w:t>三、招标内容：</w:t>
      </w:r>
    </w:p>
    <w:p w14:paraId="27A3C473">
      <w:pPr>
        <w:pStyle w:val="2"/>
        <w:bidi w:val="0"/>
        <w:rPr>
          <w:rFonts w:hint="eastAsia"/>
        </w:rPr>
      </w:pPr>
      <w:r>
        <w:rPr>
          <w:rFonts w:hint="eastAsia"/>
        </w:rPr>
        <w:t>1、项目概况：建工港通新材料公司外加剂运输服务对外招标，年运输总量约3.0万吨。起点为合肥市肥东循环经济产业园等，终点为客户指定地点（省内），详见招标文件。</w:t>
      </w:r>
    </w:p>
    <w:p w14:paraId="2E49E814">
      <w:pPr>
        <w:pStyle w:val="2"/>
        <w:bidi w:val="0"/>
        <w:rPr>
          <w:rFonts w:hint="eastAsia"/>
        </w:rPr>
      </w:pPr>
      <w:r>
        <w:rPr>
          <w:rFonts w:hint="eastAsia"/>
        </w:rPr>
        <w:t>2、预估金额：  323.975 万元(含9%增值税）。其中，标段一控制价1619875.00元；标段二控制价1619875.00元，具体以控制价为准。</w:t>
      </w:r>
    </w:p>
    <w:p w14:paraId="1DD2F62D">
      <w:pPr>
        <w:pStyle w:val="2"/>
        <w:bidi w:val="0"/>
        <w:rPr>
          <w:rFonts w:hint="eastAsia"/>
        </w:rPr>
      </w:pPr>
      <w:r>
        <w:rPr>
          <w:rFonts w:hint="eastAsia"/>
        </w:rPr>
        <w:t>3、标段划分：本次招标项目分为 2 个标段，每个拟分别选择 1 个中标人。此为标段二招标文件；投标人必须同时对2个标段投标，但仅可中标1个标段；</w:t>
      </w:r>
    </w:p>
    <w:p w14:paraId="5E29D6EA">
      <w:pPr>
        <w:pStyle w:val="2"/>
        <w:bidi w:val="0"/>
        <w:rPr>
          <w:rFonts w:hint="eastAsia"/>
        </w:rPr>
      </w:pPr>
      <w:r>
        <w:rPr>
          <w:rFonts w:hint="eastAsia"/>
        </w:rPr>
        <w:t>四、投标人资格要求</w:t>
      </w:r>
    </w:p>
    <w:p w14:paraId="3A1DDBF3">
      <w:pPr>
        <w:pStyle w:val="2"/>
        <w:bidi w:val="0"/>
        <w:rPr>
          <w:rFonts w:hint="eastAsia"/>
        </w:rPr>
      </w:pPr>
      <w:r>
        <w:rPr>
          <w:rFonts w:hint="eastAsia"/>
        </w:rPr>
        <w:t>投标人应同时具备下列条件，在评标阶段的资格审查中必须全部满足，且不受报名通过与否影响：</w:t>
      </w:r>
    </w:p>
    <w:p w14:paraId="781A6854">
      <w:pPr>
        <w:pStyle w:val="2"/>
        <w:bidi w:val="0"/>
        <w:rPr>
          <w:rFonts w:hint="eastAsia"/>
        </w:rPr>
      </w:pPr>
      <w:r>
        <w:rPr>
          <w:rFonts w:hint="eastAsia"/>
        </w:rPr>
        <w:t>1、法人资格要求：独立法人、有效营业执照、一般纳税人资格证明。</w:t>
      </w:r>
    </w:p>
    <w:p w14:paraId="523AA663">
      <w:pPr>
        <w:pStyle w:val="2"/>
        <w:bidi w:val="0"/>
        <w:rPr>
          <w:rFonts w:hint="eastAsia"/>
        </w:rPr>
      </w:pPr>
      <w:r>
        <w:rPr>
          <w:rFonts w:hint="eastAsia"/>
        </w:rPr>
        <w:t>2、资质、证书类要求： 有效道路运输经营许可证</w:t>
      </w:r>
    </w:p>
    <w:p w14:paraId="2453C992">
      <w:pPr>
        <w:pStyle w:val="2"/>
        <w:bidi w:val="0"/>
        <w:rPr>
          <w:rFonts w:hint="eastAsia"/>
        </w:rPr>
      </w:pPr>
      <w:r>
        <w:rPr>
          <w:rFonts w:hint="eastAsia"/>
        </w:rPr>
        <w:t>3、类似业绩要求：投标人近3年（自2022年1月1日至今）至少具备1项50万及以上外加剂运输服务业绩（以合同签订时间和金额为准，每份合同需附至少一次对应的转账记录或合同发票），并具有与本项目相应的履约能力（如业绩合同未体现合同总价，需附同一业绩对应的金额30万元以上转账记录或合同发票）。</w:t>
      </w:r>
    </w:p>
    <w:p w14:paraId="512C3F7A">
      <w:pPr>
        <w:pStyle w:val="2"/>
        <w:bidi w:val="0"/>
        <w:rPr>
          <w:rFonts w:hint="eastAsia"/>
        </w:rPr>
      </w:pPr>
      <w:r>
        <w:rPr>
          <w:rFonts w:hint="eastAsia"/>
        </w:rPr>
        <w:t>4、其它要求：</w:t>
      </w:r>
    </w:p>
    <w:p w14:paraId="03015878">
      <w:pPr>
        <w:pStyle w:val="2"/>
        <w:bidi w:val="0"/>
        <w:rPr>
          <w:rFonts w:hint="eastAsia"/>
        </w:rPr>
      </w:pPr>
      <w:r>
        <w:rPr>
          <w:rFonts w:hint="eastAsia"/>
        </w:rPr>
        <w:t>（1）投标人用于本项目的自有运输工具不低于4辆储罐运输车辆（30吨车1辆，15吨车2辆，10吨车1辆），并提供有效期内的机动车辆行驶证、保险合同复印件，具有相应的履约能力。</w:t>
      </w:r>
    </w:p>
    <w:p w14:paraId="5E73BF23">
      <w:pPr>
        <w:pStyle w:val="2"/>
        <w:bidi w:val="0"/>
        <w:rPr>
          <w:rFonts w:hint="eastAsia"/>
        </w:rPr>
      </w:pPr>
      <w:r>
        <w:rPr>
          <w:rFonts w:hint="eastAsia"/>
        </w:rPr>
        <w:t>（2）为满足招标人项目客户正常配送需要，在合同履约期内，15吨、10吨运输车辆需日常驻厂服务，30吨车辆不强制要求驻厂。</w:t>
      </w:r>
    </w:p>
    <w:p w14:paraId="37267EA9">
      <w:pPr>
        <w:pStyle w:val="2"/>
        <w:bidi w:val="0"/>
        <w:rPr>
          <w:rFonts w:hint="eastAsia"/>
        </w:rPr>
      </w:pPr>
      <w:r>
        <w:rPr>
          <w:rFonts w:hint="eastAsia"/>
        </w:rPr>
        <w:t>（3）未在安徽建工集团及分子公司限制投标人名单中，否则投标无效。</w:t>
      </w:r>
    </w:p>
    <w:p w14:paraId="34E9C7EC">
      <w:pPr>
        <w:pStyle w:val="2"/>
        <w:bidi w:val="0"/>
        <w:rPr>
          <w:rFonts w:hint="eastAsia"/>
        </w:rPr>
      </w:pPr>
      <w:r>
        <w:rPr>
          <w:rFonts w:hint="eastAsia"/>
        </w:rPr>
        <w:t>（4）投标人未被列入国家企业信用信息公示系统（http://www.gsxt.gov.cn/）严重违法失信企业名单中，否则投标无效，附网站截图作为证明；</w:t>
      </w:r>
    </w:p>
    <w:p w14:paraId="5315DC6C">
      <w:pPr>
        <w:pStyle w:val="2"/>
        <w:bidi w:val="0"/>
        <w:rPr>
          <w:rFonts w:hint="eastAsia"/>
        </w:rPr>
      </w:pPr>
      <w:r>
        <w:rPr>
          <w:rFonts w:hint="eastAsia"/>
        </w:rPr>
        <w:t>（5）未在“信用中国网站（https://www.creditchina.gov.cn/）”中被列入失信被执行人名单，否则投标无效，后附信用信息报告或网站截图作为证明；</w:t>
      </w:r>
    </w:p>
    <w:p w14:paraId="182CC044">
      <w:pPr>
        <w:pStyle w:val="2"/>
        <w:bidi w:val="0"/>
        <w:rPr>
          <w:rFonts w:hint="eastAsia"/>
        </w:rPr>
      </w:pPr>
      <w:r>
        <w:rPr>
          <w:rFonts w:hint="eastAsia"/>
        </w:rPr>
        <w:t>5、安徽建工集团电子化招采平台（http://cg.aceg.com.cn/）（以下简称：招采平台）已申请注册并获得终审通过。</w:t>
      </w:r>
    </w:p>
    <w:p w14:paraId="6D71C465">
      <w:pPr>
        <w:pStyle w:val="2"/>
        <w:bidi w:val="0"/>
        <w:rPr>
          <w:rFonts w:hint="eastAsia"/>
        </w:rPr>
      </w:pPr>
      <w:r>
        <w:rPr>
          <w:rFonts w:hint="eastAsia"/>
        </w:rPr>
        <w:t>6、本项目是否接受联合体投标：不接受☑  接受☒。</w:t>
      </w:r>
    </w:p>
    <w:p w14:paraId="63D74D5E">
      <w:pPr>
        <w:pStyle w:val="2"/>
        <w:bidi w:val="0"/>
        <w:rPr>
          <w:rFonts w:hint="eastAsia"/>
        </w:rPr>
      </w:pPr>
      <w:r>
        <w:rPr>
          <w:rFonts w:hint="eastAsia"/>
        </w:rPr>
        <w:t>7、投标人不得存在下列情形之一：</w:t>
      </w:r>
    </w:p>
    <w:p w14:paraId="2BCC1B7C">
      <w:pPr>
        <w:pStyle w:val="2"/>
        <w:bidi w:val="0"/>
        <w:rPr>
          <w:rFonts w:hint="eastAsia"/>
        </w:rPr>
      </w:pPr>
      <w:r>
        <w:rPr>
          <w:rFonts w:hint="eastAsia"/>
        </w:rPr>
        <w:t>（1）处于被责令停产停业、暂扣或者吊销执照、暂扣或者吊销许可证、吊销资质证书状态；</w:t>
      </w:r>
    </w:p>
    <w:p w14:paraId="4A1CD6B4">
      <w:pPr>
        <w:pStyle w:val="2"/>
        <w:bidi w:val="0"/>
        <w:rPr>
          <w:rFonts w:hint="eastAsia"/>
        </w:rPr>
      </w:pPr>
      <w:r>
        <w:rPr>
          <w:rFonts w:hint="eastAsia"/>
        </w:rPr>
        <w:t>（2）进入清算程序，或被宣告破产，或其他丧失履约能力的情形。</w:t>
      </w:r>
    </w:p>
    <w:p w14:paraId="178806C2">
      <w:pPr>
        <w:pStyle w:val="2"/>
        <w:bidi w:val="0"/>
        <w:rPr>
          <w:rFonts w:hint="eastAsia"/>
        </w:rPr>
      </w:pPr>
      <w:r>
        <w:rPr>
          <w:rFonts w:hint="eastAsia"/>
        </w:rPr>
        <w:t>五、招标方式</w:t>
      </w:r>
    </w:p>
    <w:p w14:paraId="4DA62220">
      <w:pPr>
        <w:pStyle w:val="2"/>
        <w:bidi w:val="0"/>
        <w:rPr>
          <w:rFonts w:hint="eastAsia"/>
        </w:rPr>
      </w:pPr>
      <w:r>
        <w:rPr>
          <w:rFonts w:hint="eastAsia"/>
        </w:rPr>
        <w:t>本项目采用招标方式：公开招标☑      邀请招标☒</w:t>
      </w:r>
    </w:p>
    <w:p w14:paraId="5CB8B6B8">
      <w:pPr>
        <w:pStyle w:val="2"/>
        <w:bidi w:val="0"/>
        <w:rPr>
          <w:rFonts w:hint="eastAsia"/>
        </w:rPr>
      </w:pPr>
      <w:r>
        <w:rPr>
          <w:rFonts w:hint="eastAsia"/>
        </w:rPr>
        <w:t>六、投标报名及招标文件的获取（公开招标使用）</w:t>
      </w:r>
    </w:p>
    <w:p w14:paraId="5728B6B0">
      <w:pPr>
        <w:pStyle w:val="2"/>
        <w:bidi w:val="0"/>
        <w:rPr>
          <w:rFonts w:hint="eastAsia"/>
        </w:rPr>
      </w:pPr>
      <w:r>
        <w:rPr>
          <w:rFonts w:hint="eastAsia"/>
        </w:rPr>
        <w:t>1、凡有意参加投标并符合资格要求者，请于2025年4月13日至2025年4月19日12:00自行在招采平台网上报名，招标文件费用300元/份（不退）。具体流程如下：</w:t>
      </w:r>
    </w:p>
    <w:p w14:paraId="14227151">
      <w:pPr>
        <w:pStyle w:val="2"/>
        <w:bidi w:val="0"/>
        <w:rPr>
          <w:rFonts w:hint="eastAsia"/>
        </w:rPr>
      </w:pPr>
      <w:r>
        <w:rPr>
          <w:rFonts w:hint="eastAsia"/>
        </w:rPr>
        <w:t>1）登陆招采平台，投标人在供应商窗口输入企业名称和密码后登陆系统。</w:t>
      </w:r>
    </w:p>
    <w:p w14:paraId="2540841D">
      <w:pPr>
        <w:pStyle w:val="2"/>
        <w:bidi w:val="0"/>
        <w:rPr>
          <w:rFonts w:hint="eastAsia"/>
        </w:rPr>
      </w:pPr>
      <w:r>
        <w:rPr>
          <w:rFonts w:hint="eastAsia"/>
        </w:rPr>
        <w:t>2）进入“项目报名”模块的 “设备材料类”、“工程劳务类”、“专业分包类”、“咨询服务类”、“劳务班组类”中找到拟投标项目，点击“我要报名”；再点击“网上支付”按钮，扫描二维码支付（支付宝、微信、云闪付），支付完成后，点击“下载招标文件”按钮下载招标文件。（如标书费为0无需支付，已报名的项目可在“项目投标”模块查看。）</w:t>
      </w:r>
    </w:p>
    <w:p w14:paraId="169F666A">
      <w:pPr>
        <w:pStyle w:val="2"/>
        <w:bidi w:val="0"/>
        <w:rPr>
          <w:rFonts w:hint="eastAsia"/>
        </w:rPr>
      </w:pPr>
      <w:r>
        <w:rPr>
          <w:rFonts w:hint="eastAsia"/>
        </w:rPr>
        <w:t>3）如有招标答疑、补遗、澄清或修改，招标人将于招标文件规定的时间在招采平台补遗澄清栏发布，请投标人务必下载最新的变更后招标文件制作投标文件，否则系统无法上传投标文件。</w:t>
      </w:r>
    </w:p>
    <w:p w14:paraId="69248CAB">
      <w:pPr>
        <w:pStyle w:val="2"/>
        <w:bidi w:val="0"/>
        <w:rPr>
          <w:rFonts w:hint="eastAsia"/>
        </w:rPr>
      </w:pPr>
      <w:r>
        <w:rPr>
          <w:rFonts w:hint="eastAsia"/>
        </w:rPr>
        <w:t>4）未注册供应商及终审未通过的供应商必须在报名截止时间前完成招采平台的注册资料上传、通过审核、获取CA证书工作，否则无法进行报名。具体注册流程可以查阅招采平台--供应商须知--供应商系统操作流程介绍。</w:t>
      </w:r>
    </w:p>
    <w:p w14:paraId="0769BB1D">
      <w:pPr>
        <w:pStyle w:val="2"/>
        <w:bidi w:val="0"/>
        <w:rPr>
          <w:rFonts w:hint="eastAsia"/>
        </w:rPr>
      </w:pPr>
      <w:r>
        <w:rPr>
          <w:rFonts w:hint="eastAsia"/>
        </w:rPr>
        <w:t>5）投标人应合理安排招标文件获取时间，特别是网络速度慢的地区防止在系统关闭前网络拥堵无法操作。如果因计算机及网络故障造成无法完成招标文件获取，责任自负。</w:t>
      </w:r>
    </w:p>
    <w:p w14:paraId="7FB0ABBE">
      <w:pPr>
        <w:pStyle w:val="2"/>
        <w:bidi w:val="0"/>
        <w:rPr>
          <w:rFonts w:hint="eastAsia"/>
        </w:rPr>
      </w:pPr>
      <w:r>
        <w:rPr>
          <w:rFonts w:hint="eastAsia"/>
        </w:rPr>
        <w:t>七：投标保证金</w:t>
      </w:r>
    </w:p>
    <w:p w14:paraId="0B299AF2">
      <w:pPr>
        <w:pStyle w:val="2"/>
        <w:bidi w:val="0"/>
        <w:rPr>
          <w:rFonts w:hint="eastAsia"/>
        </w:rPr>
      </w:pPr>
      <w:r>
        <w:rPr>
          <w:rFonts w:hint="eastAsia"/>
        </w:rPr>
        <w:t>本项目投标保证金人民币 伍 万元（¥： 50000.00  ）。招标项目为多标段，投标人同时投标两个及以上标段时，投标保证金不需重复缴纳。</w:t>
      </w:r>
    </w:p>
    <w:p w14:paraId="7FA75DEA">
      <w:pPr>
        <w:pStyle w:val="2"/>
        <w:bidi w:val="0"/>
        <w:rPr>
          <w:rFonts w:hint="eastAsia"/>
        </w:rPr>
      </w:pPr>
      <w:r>
        <w:rPr>
          <w:rFonts w:hint="eastAsia"/>
        </w:rPr>
        <w:t>投标人以转账方式一次性足额从投标人基本账户转出，银行转账凭证必须附在投标文件中作为其投标文件的重要组成部分。投标人在“项目投标”模块，对应具体投标项目的项目流程，点击“保证金查询”按钮，可查看保证金账户信息和到账状态；投标截止时间，投标人的投标保证金未能在招采平台查证到账的，其投标无效。</w:t>
      </w:r>
    </w:p>
    <w:p w14:paraId="4CE8C755">
      <w:pPr>
        <w:pStyle w:val="2"/>
        <w:bidi w:val="0"/>
        <w:rPr>
          <w:rFonts w:hint="eastAsia"/>
        </w:rPr>
      </w:pPr>
      <w:r>
        <w:rPr>
          <w:rFonts w:hint="eastAsia"/>
        </w:rPr>
        <w:t>八、投标文件递交</w:t>
      </w:r>
    </w:p>
    <w:p w14:paraId="05203799">
      <w:pPr>
        <w:pStyle w:val="2"/>
        <w:bidi w:val="0"/>
        <w:rPr>
          <w:rFonts w:hint="eastAsia"/>
        </w:rPr>
      </w:pPr>
      <w:r>
        <w:rPr>
          <w:rFonts w:hint="eastAsia"/>
        </w:rPr>
        <w:t>1、本项目投标截止时间（开标时间）： 2025 年 4 月 23 日 9 时 00 分。投标人应在截止时间前通过招采平台系统递交电子投标文件，递交投标文件逾期，系统将无法上传投标文件，视为放弃投标，请务必悉知。</w:t>
      </w:r>
    </w:p>
    <w:p w14:paraId="0377B67F">
      <w:pPr>
        <w:pStyle w:val="2"/>
        <w:bidi w:val="0"/>
        <w:rPr>
          <w:rFonts w:hint="eastAsia"/>
        </w:rPr>
      </w:pPr>
      <w:r>
        <w:rPr>
          <w:rFonts w:hint="eastAsia"/>
        </w:rPr>
        <w:t>2、制作投标文件：登陆招采平台，投标人在供应商窗口有下载投标软件制作工具和供应商手册，供应商手册详细说明了如何报名、缴费、下载招标文件、下载变更后招标文件、制作投标文件、上传投标文件、开标签到解密、评标澄清回复、二次报价等。</w:t>
      </w:r>
    </w:p>
    <w:p w14:paraId="047419D9">
      <w:pPr>
        <w:pStyle w:val="2"/>
        <w:bidi w:val="0"/>
        <w:rPr>
          <w:rFonts w:hint="eastAsia"/>
        </w:rPr>
      </w:pPr>
      <w:r>
        <w:rPr>
          <w:rFonts w:hint="eastAsia"/>
        </w:rPr>
        <w:t>3、本项目投标文件递交方式：登陆招采平台，投标人在供应商窗口输入企业名称和密码后登陆系统；在“项目投标”-“上传投标文件”点击“上传”按钮上传投标文件。 </w:t>
      </w:r>
    </w:p>
    <w:p w14:paraId="24582AC2">
      <w:pPr>
        <w:pStyle w:val="2"/>
        <w:bidi w:val="0"/>
        <w:rPr>
          <w:rFonts w:hint="eastAsia"/>
        </w:rPr>
      </w:pPr>
      <w:r>
        <w:rPr>
          <w:rFonts w:hint="eastAsia"/>
        </w:rPr>
        <w:t>九、联系方式</w:t>
      </w:r>
    </w:p>
    <w:p w14:paraId="14DD258D">
      <w:pPr>
        <w:pStyle w:val="2"/>
        <w:bidi w:val="0"/>
        <w:rPr>
          <w:rFonts w:hint="eastAsia"/>
        </w:rPr>
      </w:pPr>
      <w:r>
        <w:rPr>
          <w:rFonts w:hint="eastAsia"/>
        </w:rPr>
        <w:t>1、招标人：池州安建智慧物流有限公司。</w:t>
      </w:r>
    </w:p>
    <w:p w14:paraId="3D3E3D33">
      <w:pPr>
        <w:pStyle w:val="2"/>
        <w:bidi w:val="0"/>
        <w:rPr>
          <w:rFonts w:hint="eastAsia"/>
        </w:rPr>
      </w:pPr>
      <w:r>
        <w:rPr>
          <w:rFonts w:hint="eastAsia"/>
        </w:rPr>
        <w:t>项目地址： 合肥市肥东县循环经济示范园丰草路与长乐路交口向东300米 。</w:t>
      </w:r>
    </w:p>
    <w:p w14:paraId="799B9878">
      <w:pPr>
        <w:pStyle w:val="2"/>
        <w:bidi w:val="0"/>
        <w:rPr>
          <w:rFonts w:hint="eastAsia"/>
        </w:rPr>
      </w:pPr>
      <w:r>
        <w:rPr>
          <w:rFonts w:hint="eastAsia"/>
        </w:rPr>
        <w:t>联系人： 许工  ，电话：  15755176851 ，电子邮箱： 1922371172@qq.com。</w:t>
      </w:r>
    </w:p>
    <w:p w14:paraId="5C743878">
      <w:pPr>
        <w:pStyle w:val="2"/>
        <w:bidi w:val="0"/>
        <w:rPr>
          <w:rFonts w:hint="eastAsia"/>
        </w:rPr>
      </w:pPr>
      <w:r>
        <w:rPr>
          <w:rFonts w:hint="eastAsia"/>
        </w:rPr>
        <w:t>联系人：  胡工  ，电话：  18605655830 。</w:t>
      </w:r>
    </w:p>
    <w:p w14:paraId="6A260716">
      <w:pPr>
        <w:pStyle w:val="2"/>
        <w:bidi w:val="0"/>
        <w:rPr>
          <w:rFonts w:hint="eastAsia"/>
        </w:rPr>
      </w:pPr>
      <w:r>
        <w:rPr>
          <w:rFonts w:hint="eastAsia"/>
        </w:rPr>
        <w:t>2、招标部门：安徽建工商贸物流集团采购计划部</w:t>
      </w:r>
    </w:p>
    <w:p w14:paraId="16244088">
      <w:pPr>
        <w:pStyle w:val="2"/>
        <w:bidi w:val="0"/>
        <w:rPr>
          <w:rFonts w:hint="eastAsia"/>
        </w:rPr>
      </w:pPr>
      <w:r>
        <w:rPr>
          <w:rFonts w:hint="eastAsia"/>
        </w:rPr>
        <w:t>地址：   合肥市包河区芜湖路325号建工大厦。</w:t>
      </w:r>
    </w:p>
    <w:p w14:paraId="4ABC198C">
      <w:pPr>
        <w:pStyle w:val="2"/>
        <w:bidi w:val="0"/>
        <w:rPr>
          <w:rFonts w:hint="eastAsia"/>
        </w:rPr>
      </w:pPr>
      <w:r>
        <w:rPr>
          <w:rFonts w:hint="eastAsia"/>
        </w:rPr>
        <w:t>联系人： 陆工 ，电话： 0551-66180205，</w:t>
      </w:r>
    </w:p>
    <w:p w14:paraId="662783FD">
      <w:pPr>
        <w:pStyle w:val="2"/>
        <w:bidi w:val="0"/>
        <w:rPr>
          <w:rFonts w:hint="eastAsia"/>
        </w:rPr>
      </w:pPr>
      <w:r>
        <w:rPr>
          <w:rFonts w:hint="eastAsia"/>
        </w:rPr>
        <w:t>3、廉政监督和投诉举报：凡有意参加投标的单位，在参与过程中，遇排斥潜在投标人等现象，可在开标截止时间2日前向招标部门提出书面质疑。如对质疑答复不满，可在开标截止时间前不少于12小时将书面投诉材料送达至纪检部门。</w:t>
      </w:r>
    </w:p>
    <w:p w14:paraId="77846C4E">
      <w:pPr>
        <w:pStyle w:val="2"/>
        <w:bidi w:val="0"/>
        <w:rPr>
          <w:rFonts w:hint="eastAsia"/>
        </w:rPr>
      </w:pPr>
      <w:r>
        <w:rPr>
          <w:rFonts w:hint="eastAsia"/>
        </w:rPr>
        <w:t>地  址： 安徽省合肥市包河区芜湖路325号建工大厦8楼纪检室   。</w:t>
      </w:r>
    </w:p>
    <w:p w14:paraId="1E188465">
      <w:pPr>
        <w:pStyle w:val="2"/>
        <w:bidi w:val="0"/>
        <w:rPr>
          <w:rFonts w:hint="eastAsia"/>
        </w:rPr>
      </w:pPr>
      <w:r>
        <w:rPr>
          <w:rFonts w:hint="eastAsia"/>
        </w:rPr>
        <w:t>纪检室联系人：白工 ，电话：0551-66186220，邮箱：ajjcjw@126.com</w:t>
      </w:r>
    </w:p>
    <w:p w14:paraId="3A197100">
      <w:pPr>
        <w:pStyle w:val="2"/>
        <w:bidi w:val="0"/>
        <w:rPr>
          <w:rFonts w:hint="eastAsia"/>
        </w:rPr>
      </w:pPr>
      <w:r>
        <w:rPr>
          <w:rFonts w:hint="eastAsia"/>
        </w:rPr>
        <w:t>4、招标公告发布网址：</w:t>
      </w:r>
    </w:p>
    <w:p w14:paraId="2BEB23C2">
      <w:pPr>
        <w:pStyle w:val="2"/>
        <w:bidi w:val="0"/>
        <w:rPr>
          <w:rFonts w:hint="eastAsia"/>
        </w:rPr>
      </w:pPr>
      <w:r>
        <w:rPr>
          <w:rFonts w:hint="eastAsia"/>
        </w:rPr>
        <w:t>   安徽建工集团招采平台：http://cg.aceg.com.cn/</w:t>
      </w:r>
    </w:p>
    <w:p w14:paraId="28C23D27">
      <w:pPr>
        <w:pStyle w:val="2"/>
        <w:bidi w:val="0"/>
        <w:rPr>
          <w:rFonts w:hint="eastAsia"/>
        </w:rPr>
      </w:pPr>
      <w:r>
        <w:rPr>
          <w:rFonts w:hint="eastAsia"/>
        </w:rPr>
        <w:t>十、其他事项（若有）</w:t>
      </w:r>
    </w:p>
    <w:p w14:paraId="186BC2B1">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D7948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2025-04-14T02:16:57Z</dcterms:created>
  <dc:creator>28039</dc:creator>
  <cp:lastModifiedBy>沫燃 *</cp:lastModifiedBy>
  <dcterms:modified xsi:type="dcterms:W3CDTF">2025-04-14T02:17:08Z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6B0B14C8E3424519A63AD7F89D363299_12</vt:lpwstr>
  </property>
</Properties>
</file>