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AA9D60">
      <w:pPr>
        <w:pStyle w:val="2"/>
        <w:bidi w:val="0"/>
      </w:pPr>
      <w:r>
        <w:rPr>
          <w:rFonts w:hint="eastAsia"/>
        </w:rPr>
        <w:t>物资类】招标公告</w:t>
      </w:r>
    </w:p>
    <w:p w14:paraId="0D4FE51F">
      <w:pPr>
        <w:pStyle w:val="2"/>
        <w:bidi w:val="0"/>
        <w:rPr>
          <w:rFonts w:hint="eastAsia"/>
        </w:rPr>
      </w:pPr>
      <w:r>
        <w:rPr>
          <w:rFonts w:hint="eastAsia"/>
        </w:rPr>
        <w:t>致尊敬的供应商伙伴：</w:t>
      </w:r>
    </w:p>
    <w:p w14:paraId="03C8239A">
      <w:pPr>
        <w:pStyle w:val="2"/>
        <w:bidi w:val="0"/>
        <w:rPr>
          <w:rFonts w:hint="eastAsia"/>
        </w:rPr>
      </w:pPr>
      <w:r>
        <w:rPr>
          <w:rFonts w:hint="eastAsia"/>
        </w:rPr>
        <w:t>北京清新环境技术股份有限公司（以下简称“采购方”）现就“伊东冀东水泥有限公司</w:t>
      </w:r>
      <w:bookmarkStart w:id="0" w:name="_GoBack"/>
      <w:r>
        <w:rPr>
          <w:rFonts w:hint="eastAsia"/>
        </w:rPr>
        <w:t>脱硫石膏运输招标</w:t>
      </w:r>
      <w:bookmarkEnd w:id="0"/>
      <w:r>
        <w:rPr>
          <w:rFonts w:hint="eastAsia"/>
        </w:rPr>
        <w:t>”进行寻源，兹邀请贵司前来参与。有关事宜如下：</w:t>
      </w:r>
    </w:p>
    <w:p w14:paraId="60199382">
      <w:pPr>
        <w:pStyle w:val="2"/>
        <w:bidi w:val="0"/>
        <w:rPr>
          <w:rFonts w:hint="eastAsia"/>
        </w:rPr>
      </w:pPr>
      <w:r>
        <w:rPr>
          <w:rFonts w:hint="eastAsia"/>
        </w:rPr>
        <w:t>1、寻源项目名称：伊东冀东水泥有限公司脱硫石膏运输招标</w:t>
      </w:r>
    </w:p>
    <w:p w14:paraId="77A19D74">
      <w:pPr>
        <w:pStyle w:val="2"/>
        <w:bidi w:val="0"/>
        <w:rPr>
          <w:rFonts w:hint="eastAsia"/>
        </w:rPr>
      </w:pPr>
      <w:r>
        <w:rPr>
          <w:rFonts w:hint="eastAsia"/>
        </w:rPr>
        <w:t>2、寻源项目编号：SRC2504150012</w:t>
      </w:r>
    </w:p>
    <w:p w14:paraId="329135EB">
      <w:pPr>
        <w:pStyle w:val="2"/>
        <w:bidi w:val="0"/>
        <w:rPr>
          <w:rFonts w:hint="eastAsia"/>
        </w:rPr>
      </w:pPr>
      <w:r>
        <w:rPr>
          <w:rFonts w:hint="eastAsia"/>
        </w:rPr>
        <w:t>3、标的信息：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078"/>
        <w:gridCol w:w="783"/>
        <w:gridCol w:w="754"/>
        <w:gridCol w:w="783"/>
        <w:gridCol w:w="488"/>
        <w:gridCol w:w="3146"/>
      </w:tblGrid>
      <w:tr w14:paraId="1D60C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2D53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55E42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A053C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计量单位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08FE75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3DBE89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标的描述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6F986C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82AE9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收货组织</w:t>
            </w:r>
          </w:p>
        </w:tc>
      </w:tr>
      <w:tr w14:paraId="773BA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110117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脱硫石膏运输费用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E4A644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运输费用招标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10A918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09AD33">
            <w:pPr>
              <w:pStyle w:val="2"/>
              <w:bidi w:val="0"/>
            </w:pPr>
            <w:r>
              <w:rPr>
                <w:rFonts w:hint="eastAsia"/>
              </w:rPr>
              <w:t>40000.00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C5BAA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735E6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63D53EB">
            <w:pPr>
              <w:pStyle w:val="2"/>
              <w:bidi w:val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北京清新环境技术股份有限公司托克托分公司</w:t>
            </w:r>
          </w:p>
        </w:tc>
      </w:tr>
    </w:tbl>
    <w:p w14:paraId="741CE70A">
      <w:pPr>
        <w:pStyle w:val="2"/>
        <w:bidi w:val="0"/>
        <w:rPr>
          <w:rFonts w:hint="eastAsia"/>
        </w:rPr>
      </w:pPr>
      <w:r>
        <w:rPr>
          <w:rFonts w:hint="eastAsia"/>
        </w:rPr>
        <w:t>4、投标人资格条件：</w:t>
      </w:r>
    </w:p>
    <w:p w14:paraId="68CD8E90">
      <w:pPr>
        <w:pStyle w:val="2"/>
        <w:bidi w:val="0"/>
        <w:rPr>
          <w:rFonts w:hint="eastAsia"/>
        </w:rPr>
      </w:pPr>
      <w:r>
        <w:rPr>
          <w:rFonts w:hint="eastAsia"/>
        </w:rPr>
        <w:t>（1）须在中华人民共和国境内注册，具备独立承担民事责任的能力（若为分公司，需提供总公司相应授权说明）；</w:t>
      </w:r>
      <w:r>
        <w:rPr>
          <w:rFonts w:hint="eastAsia"/>
        </w:rPr>
        <w:br w:type="textWrapping"/>
      </w:r>
      <w:r>
        <w:rPr>
          <w:rFonts w:hint="eastAsia"/>
        </w:rPr>
        <w:t>（2）须具有良好的商业信誉，近一年内或成立至今在日常经营活动中未出现违法、违规经营行为，未处于有关行政处罚期间，未被列为失信被执行人；</w:t>
      </w:r>
      <w:r>
        <w:rPr>
          <w:rFonts w:hint="eastAsia"/>
        </w:rPr>
        <w:br w:type="textWrapping"/>
      </w:r>
      <w:r>
        <w:rPr>
          <w:rFonts w:hint="eastAsia"/>
        </w:rPr>
        <w:t>（3）财务状况基本要求：近一年内或成立至今财务状况无亏损或净资产大于 0（采用招标方式的，应要求投标人提供经审计的财务报告或内部财务报表；采用非招标方式的，由采购人根据具体情况作相关要求，如小额采购以承诺书的形式代替财务报表；经审计的财务报告仅用于查看财务状况，不得将财务报告内容不齐全作为否决项）；</w:t>
      </w:r>
      <w:r>
        <w:rPr>
          <w:rFonts w:hint="eastAsia"/>
        </w:rPr>
        <w:br w:type="textWrapping"/>
      </w:r>
      <w:r>
        <w:rPr>
          <w:rFonts w:hint="eastAsia"/>
        </w:rPr>
        <w:t>（4）业绩基本要求：近两年内或成立至今至少具备一项正在实施或已完成的类似业绩（此处“成立至今”系针对于成立不满两年的公司）；</w:t>
      </w:r>
      <w:r>
        <w:rPr>
          <w:rFonts w:hint="eastAsia"/>
        </w:rPr>
        <w:br w:type="textWrapping"/>
      </w:r>
      <w:r>
        <w:rPr>
          <w:rFonts w:hint="eastAsia"/>
        </w:rPr>
        <w:t>（5）报价响应性：投标报价（修正价）不得超过控制价（如有）；</w:t>
      </w:r>
      <w:r>
        <w:rPr>
          <w:rFonts w:hint="eastAsia"/>
        </w:rPr>
        <w:br w:type="textWrapping"/>
      </w:r>
      <w:r>
        <w:rPr>
          <w:rFonts w:hint="eastAsia"/>
        </w:rPr>
        <w:t>（6）针对本项目的特殊资格要求。</w:t>
      </w:r>
    </w:p>
    <w:p w14:paraId="0F11E1DE">
      <w:pPr>
        <w:pStyle w:val="2"/>
        <w:bidi w:val="0"/>
        <w:rPr>
          <w:rFonts w:hint="eastAsia"/>
        </w:rPr>
      </w:pPr>
      <w:r>
        <w:rPr>
          <w:rFonts w:hint="eastAsia"/>
        </w:rPr>
        <w:t>5、拒绝参加本次招标活动的投标人</w:t>
      </w:r>
    </w:p>
    <w:p w14:paraId="5E427801">
      <w:pPr>
        <w:pStyle w:val="2"/>
        <w:bidi w:val="0"/>
        <w:rPr>
          <w:rFonts w:hint="eastAsia"/>
        </w:rPr>
      </w:pPr>
      <w:r>
        <w:rPr>
          <w:rFonts w:hint="eastAsia"/>
        </w:rPr>
        <w:t> （1）投标人将本企业通过信用中国网站（www.creditchina.gov.cn）查询结果网页装订于投标文件中，供评标委员会审查。</w:t>
      </w:r>
    </w:p>
    <w:p w14:paraId="6593962A">
      <w:pPr>
        <w:pStyle w:val="2"/>
        <w:bidi w:val="0"/>
        <w:rPr>
          <w:rFonts w:hint="eastAsia"/>
        </w:rPr>
      </w:pPr>
      <w:r>
        <w:rPr>
          <w:rFonts w:hint="eastAsia"/>
        </w:rPr>
        <w:t> （2）被列入“失信被执行人名单”的潜在投标人不得参与投标。</w:t>
      </w:r>
    </w:p>
    <w:p w14:paraId="26548B11">
      <w:pPr>
        <w:pStyle w:val="2"/>
        <w:bidi w:val="0"/>
        <w:rPr>
          <w:rFonts w:hint="eastAsia"/>
        </w:rPr>
      </w:pPr>
      <w:r>
        <w:rPr>
          <w:rFonts w:hint="eastAsia"/>
        </w:rPr>
        <w:t>6、应标/投标方式：</w:t>
      </w:r>
    </w:p>
    <w:p w14:paraId="5E8AE20C">
      <w:pPr>
        <w:pStyle w:val="2"/>
        <w:bidi w:val="0"/>
        <w:rPr>
          <w:rFonts w:hint="eastAsia"/>
        </w:rPr>
      </w:pPr>
      <w:r>
        <w:rPr>
          <w:rFonts w:hint="eastAsia"/>
        </w:rPr>
        <w:t>     6.1报名地址：清新环境采购平台https://qxhj.kdcloud.com/kingdee/pur/srmportal/srmportal.html#/index</w:t>
      </w:r>
      <w:r>
        <w:rPr>
          <w:rFonts w:hint="eastAsia"/>
        </w:rPr>
        <w:br w:type="textWrapping"/>
      </w:r>
      <w:r>
        <w:rPr>
          <w:rFonts w:hint="eastAsia"/>
        </w:rPr>
        <w:t>注：使用谷歌Chrome浏览器版本65以上；IE浏览器11.0及以上（推荐使用谷歌浏览器）</w:t>
      </w:r>
      <w:r>
        <w:rPr>
          <w:rFonts w:hint="eastAsia"/>
        </w:rPr>
        <w:br w:type="textWrapping"/>
      </w:r>
      <w:r>
        <w:rPr>
          <w:rFonts w:hint="eastAsia"/>
        </w:rPr>
        <w:t>6.2同步发布地址：西南联合产权交易所阳光采购平台https://swueecg.com/#/index</w:t>
      </w:r>
    </w:p>
    <w:p w14:paraId="729E7E70">
      <w:pPr>
        <w:pStyle w:val="2"/>
        <w:bidi w:val="0"/>
        <w:rPr>
          <w:rFonts w:hint="eastAsia"/>
        </w:rPr>
      </w:pPr>
      <w:r>
        <w:rPr>
          <w:rFonts w:hint="eastAsia"/>
        </w:rPr>
        <w:t>7、有效投标时间：</w:t>
      </w:r>
    </w:p>
    <w:p w14:paraId="10119359">
      <w:pPr>
        <w:pStyle w:val="2"/>
        <w:bidi w:val="0"/>
        <w:rPr>
          <w:rFonts w:hint="eastAsia"/>
        </w:rPr>
      </w:pPr>
      <w:r>
        <w:rPr>
          <w:rFonts w:hint="eastAsia"/>
        </w:rPr>
        <w:t>投标截止时间：2025-04-22 10:00:00，逾期或不符合规定的投标文件恕不接受。</w:t>
      </w:r>
    </w:p>
    <w:p w14:paraId="03A7D150">
      <w:pPr>
        <w:pStyle w:val="2"/>
        <w:bidi w:val="0"/>
        <w:rPr>
          <w:rFonts w:hint="eastAsia"/>
        </w:rPr>
      </w:pPr>
      <w:r>
        <w:rPr>
          <w:rFonts w:hint="eastAsia"/>
        </w:rPr>
        <w:t>请预留充足时间进行线上投标，勿在最后。投标截止日期前，已投标内容可修改。投标截止后，系统关闭将无法再接收和修改。</w:t>
      </w:r>
    </w:p>
    <w:p w14:paraId="6B3EAD81">
      <w:pPr>
        <w:pStyle w:val="2"/>
        <w:bidi w:val="0"/>
      </w:pPr>
      <w:r>
        <w:rPr>
          <w:rFonts w:hint="eastAsia"/>
          <w:lang w:val="en-US" w:eastAsia="zh-CN"/>
        </w:rPr>
        <w:t>8、废标原则：</w:t>
      </w:r>
    </w:p>
    <w:p w14:paraId="33DB60CC">
      <w:pPr>
        <w:pStyle w:val="2"/>
        <w:bidi w:val="0"/>
        <w:rPr>
          <w:rFonts w:hint="eastAsia"/>
        </w:rPr>
      </w:pPr>
      <w:r>
        <w:rPr>
          <w:rFonts w:hint="eastAsia"/>
        </w:rPr>
        <w:t>（1）投标单位相互串通投标；</w:t>
      </w:r>
    </w:p>
    <w:p w14:paraId="3B2F46B7">
      <w:pPr>
        <w:pStyle w:val="2"/>
        <w:bidi w:val="0"/>
        <w:rPr>
          <w:rFonts w:hint="eastAsia"/>
        </w:rPr>
      </w:pPr>
      <w:r>
        <w:rPr>
          <w:rFonts w:hint="eastAsia"/>
        </w:rPr>
        <w:t>（2）以他人名义投标或以其他方式弄虚作假，骗取中标；</w:t>
      </w:r>
    </w:p>
    <w:p w14:paraId="4BC1ACCF">
      <w:pPr>
        <w:pStyle w:val="2"/>
        <w:bidi w:val="0"/>
        <w:rPr>
          <w:rFonts w:hint="eastAsia"/>
        </w:rPr>
      </w:pPr>
      <w:r>
        <w:rPr>
          <w:rFonts w:hint="eastAsia"/>
        </w:rPr>
        <w:t>（3）向招标人行贿及其他不正当手段谋取中标；</w:t>
      </w:r>
    </w:p>
    <w:p w14:paraId="16F213DA">
      <w:pPr>
        <w:pStyle w:val="2"/>
        <w:bidi w:val="0"/>
        <w:rPr>
          <w:rFonts w:hint="eastAsia"/>
        </w:rPr>
      </w:pPr>
      <w:r>
        <w:rPr>
          <w:rFonts w:hint="eastAsia"/>
        </w:rPr>
        <w:t>（4）未按招标人要求进行投标。</w:t>
      </w:r>
    </w:p>
    <w:p w14:paraId="47F9C14C">
      <w:pPr>
        <w:pStyle w:val="2"/>
        <w:bidi w:val="0"/>
        <w:rPr>
          <w:rFonts w:hint="eastAsia"/>
        </w:rPr>
      </w:pPr>
      <w:r>
        <w:rPr>
          <w:rFonts w:hint="eastAsia"/>
        </w:rPr>
        <w:t>9、发布人信息：</w:t>
      </w:r>
    </w:p>
    <w:p w14:paraId="0198904B">
      <w:pPr>
        <w:pStyle w:val="2"/>
        <w:bidi w:val="0"/>
        <w:rPr>
          <w:rFonts w:hint="eastAsia"/>
        </w:rPr>
      </w:pPr>
      <w:r>
        <w:rPr>
          <w:rFonts w:hint="eastAsia"/>
        </w:rPr>
        <w:t>发布人姓名：  黄岳营                                       发布人电话：    15132459159</w:t>
      </w:r>
    </w:p>
    <w:p w14:paraId="3A201B1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1770435">
      <w:pPr>
        <w:pStyle w:val="2"/>
        <w:bidi w:val="0"/>
        <w:rPr>
          <w:rFonts w:hint="eastAsia"/>
        </w:rPr>
      </w:pPr>
      <w:r>
        <w:rPr>
          <w:rFonts w:hint="eastAsia"/>
        </w:rPr>
        <w:t>投标人投诉/质疑请联系：四川发展（控股）公司招采监督中心 电话：028-80587308；028-80587181 邮箱：fengchun@sdholding.com 地址：成都市武侯区天府二街151号领地环球金融中心b座</w:t>
      </w:r>
    </w:p>
    <w:p w14:paraId="54606253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北京清新环境技术股份有限公司    企业管理部  邮箱：zhr@qingxin.com.cn  地址：北京市海淀区西八里庄路69号人民政协报大厦</w:t>
      </w:r>
    </w:p>
    <w:p w14:paraId="113ED28D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FEF28FF">
      <w:pPr>
        <w:pStyle w:val="2"/>
        <w:bidi w:val="0"/>
        <w:rPr>
          <w:rFonts w:hint="eastAsia"/>
        </w:rPr>
      </w:pPr>
      <w:r>
        <w:rPr>
          <w:rFonts w:hint="eastAsia"/>
        </w:rPr>
        <w:t>以上如有任何疑问，请及时联络。谢谢！</w:t>
      </w:r>
    </w:p>
    <w:p w14:paraId="4D4AF264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694A982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A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2025-04-15T08:20:20Z</dcterms:created>
  <dc:creator>28039</dc:creator>
  <cp:lastModifiedBy>沫燃 *</cp:lastModifiedBy>
  <dcterms:modified xsi:type="dcterms:W3CDTF">2025-04-15T08:20:34Z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3516DD67D4EA44158504625541FFE21E_12</vt:lpwstr>
  </property>
</Properties>
</file>