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38E61D">
      <w:pPr>
        <w:spacing w:line="25" w:lineRule="atLeast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镇江飞驰汽车集团有限责任公司</w:t>
      </w:r>
    </w:p>
    <w:p w14:paraId="03AE6B9A">
      <w:pPr>
        <w:spacing w:line="25" w:lineRule="atLeast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招标公告</w:t>
      </w:r>
    </w:p>
    <w:p w14:paraId="75DCBBA4">
      <w:pPr>
        <w:spacing w:line="4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为降低物流运输成本、提升物流运输质效，我司拟采用公开招标方式寻求1家高质量物流运输公司进行长期合作。现邀符合资格条件的申请人参与本次招标。相关要求公告如下：</w:t>
      </w:r>
    </w:p>
    <w:p w14:paraId="398913B3">
      <w:pPr>
        <w:spacing w:line="460" w:lineRule="exact"/>
        <w:ind w:firstLine="562" w:firstLineChars="200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一、招标人信息</w:t>
      </w:r>
    </w:p>
    <w:p w14:paraId="384C6B3E">
      <w:pPr>
        <w:spacing w:line="4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名称：镇江飞驰汽车集团有限责任公司</w:t>
      </w:r>
    </w:p>
    <w:p w14:paraId="6BEFBBB2">
      <w:pPr>
        <w:spacing w:line="4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地址：镇江市京口区金港大道456号</w:t>
      </w:r>
    </w:p>
    <w:p w14:paraId="6CA34C88">
      <w:pPr>
        <w:spacing w:line="4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联系人：朱先生</w:t>
      </w:r>
    </w:p>
    <w:p w14:paraId="71AADA47">
      <w:pPr>
        <w:spacing w:line="4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联系电话： 13861351001</w:t>
      </w:r>
    </w:p>
    <w:p w14:paraId="6CB2208C">
      <w:pPr>
        <w:numPr>
          <w:ilvl w:val="0"/>
          <w:numId w:val="1"/>
        </w:numPr>
        <w:spacing w:line="460" w:lineRule="exact"/>
        <w:ind w:firstLine="562" w:firstLineChars="200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招标内容</w:t>
      </w:r>
    </w:p>
    <w:p w14:paraId="4A0EF68F">
      <w:pPr>
        <w:pStyle w:val="8"/>
      </w:pPr>
      <w:r>
        <w:rPr>
          <w:rFonts w:hint="eastAsia"/>
        </w:rPr>
        <w:t>1.对我司生产的各类型方舱、控制室以及零部件产品提供道路普通货物运输服务。</w:t>
      </w:r>
    </w:p>
    <w:p w14:paraId="3C092F11">
      <w:pPr>
        <w:spacing w:line="460" w:lineRule="exact"/>
        <w:ind w:firstLine="562" w:firstLineChars="200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三、投标申请人条件</w:t>
      </w:r>
    </w:p>
    <w:p w14:paraId="7688A27D">
      <w:pPr>
        <w:pStyle w:val="8"/>
      </w:pPr>
      <w:r>
        <w:rPr>
          <w:rFonts w:hint="eastAsia"/>
        </w:rPr>
        <w:t>1.投标企业应依法设立并合法存续，具有合法的《营业执照》，营业范围涉及</w:t>
      </w:r>
      <w:r>
        <w:rPr>
          <w:rFonts w:hint="eastAsia"/>
          <w:b/>
        </w:rPr>
        <w:t>道路货物运输</w:t>
      </w:r>
      <w:r>
        <w:rPr>
          <w:rFonts w:hint="eastAsia"/>
        </w:rPr>
        <w:t>，</w:t>
      </w:r>
      <w:r>
        <w:rPr>
          <w:rFonts w:hint="eastAsia" w:hAnsi="微软雅黑"/>
          <w:spacing w:val="8"/>
        </w:rPr>
        <w:t>必须是具有独立法人资格的公司(企业)。</w:t>
      </w:r>
    </w:p>
    <w:p w14:paraId="186FDB62">
      <w:pPr>
        <w:pStyle w:val="8"/>
      </w:pPr>
      <w:r>
        <w:rPr>
          <w:rFonts w:hint="eastAsia"/>
        </w:rPr>
        <w:t>2.健全的内部管理制度与良好的社会信誉，近3年没有违法执业行为（需提供包含上述内容的承诺函）。</w:t>
      </w:r>
    </w:p>
    <w:p w14:paraId="79F5B859">
      <w:pPr>
        <w:spacing w:line="460" w:lineRule="exact"/>
        <w:ind w:firstLine="560" w:firstLineChars="200"/>
        <w:jc w:val="left"/>
      </w:pPr>
      <w:r>
        <w:rPr>
          <w:rFonts w:hint="eastAsia" w:ascii="仿宋_GB2312" w:hAnsi="仿宋_GB2312" w:eastAsia="仿宋_GB2312" w:cs="仿宋_GB2312"/>
          <w:sz w:val="28"/>
          <w:szCs w:val="28"/>
        </w:rPr>
        <w:t>3.与招标人存在利害关系可能影响招标公正性的法人、其他组织或者个人，不得参加投标；单位负责人为同一人或者存在控股、管理关系的不同单位，不得参加同一标段投标或者未划分标段的同一招标项目投标。违反前两款规定的，相关投标均无效。</w:t>
      </w:r>
    </w:p>
    <w:p w14:paraId="684655BE">
      <w:pPr>
        <w:pStyle w:val="8"/>
        <w:ind w:firstLine="562"/>
      </w:pPr>
      <w:r>
        <w:rPr>
          <w:rFonts w:hint="eastAsia"/>
          <w:b/>
        </w:rPr>
        <w:t>四</w:t>
      </w:r>
      <w:r>
        <w:rPr>
          <w:rFonts w:hint="eastAsia"/>
        </w:rPr>
        <w:t>、</w:t>
      </w:r>
      <w:r>
        <w:rPr>
          <w:rFonts w:hint="eastAsia"/>
          <w:b/>
        </w:rPr>
        <w:t>线上投标申请人报名方式</w:t>
      </w:r>
    </w:p>
    <w:p w14:paraId="6797BAD7">
      <w:pPr>
        <w:pStyle w:val="8"/>
      </w:pPr>
      <w:r>
        <w:rPr>
          <w:rFonts w:hint="eastAsia"/>
        </w:rPr>
        <w:t>1.投标人领取招标文件时须向招标人提供最新的营业执照、法定代表人授权投标委托书、法人和被委托人身份证的复印件、承诺函（需加盖公章），报名后获取招标文件。</w:t>
      </w:r>
    </w:p>
    <w:p w14:paraId="76768632">
      <w:pPr>
        <w:pStyle w:val="8"/>
      </w:pPr>
      <w:r>
        <w:rPr>
          <w:rFonts w:hint="eastAsia"/>
        </w:rPr>
        <w:t>2.报名时间：2025年4月17日上午9时</w:t>
      </w:r>
      <w:r>
        <w:t>—</w:t>
      </w:r>
      <w:r>
        <w:rPr>
          <w:rFonts w:hint="eastAsia"/>
        </w:rPr>
        <w:t>2025年4月21日下午5时。</w:t>
      </w:r>
    </w:p>
    <w:p w14:paraId="13079B51">
      <w:pPr>
        <w:pStyle w:val="8"/>
      </w:pPr>
      <w:r>
        <w:rPr>
          <w:rFonts w:hint="eastAsia"/>
        </w:rPr>
        <w:t>3.投标时间：2025年4月22日上午9时—2025年 4 月 24日下午17时，公休日、节假日除外。</w:t>
      </w:r>
    </w:p>
    <w:p w14:paraId="35802F1F">
      <w:pPr>
        <w:pStyle w:val="8"/>
      </w:pPr>
      <w:r>
        <w:rPr>
          <w:rFonts w:hint="eastAsia"/>
        </w:rPr>
        <w:t>4. 领取招标文件截止时间：2025年 4月21日17:00。</w:t>
      </w:r>
    </w:p>
    <w:p w14:paraId="5CAEA2F3">
      <w:pPr>
        <w:pStyle w:val="8"/>
        <w:rPr>
          <w:highlight w:val="yellow"/>
        </w:rPr>
      </w:pPr>
      <w:r>
        <w:rPr>
          <w:rFonts w:hint="eastAsia"/>
        </w:rPr>
        <w:t>5. 领取招标文件地点：镇江市京口区金港大道456号。</w:t>
      </w:r>
    </w:p>
    <w:p w14:paraId="698964A5">
      <w:pPr>
        <w:pStyle w:val="8"/>
      </w:pPr>
      <w:r>
        <w:rPr>
          <w:rFonts w:hint="eastAsia"/>
        </w:rPr>
        <w:t>6.逾期没有进行报名的投标人，其投标文件将被拒绝。</w:t>
      </w:r>
    </w:p>
    <w:p w14:paraId="0276E281">
      <w:pPr>
        <w:pStyle w:val="8"/>
      </w:pPr>
      <w:r>
        <w:rPr>
          <w:rFonts w:hint="eastAsia"/>
        </w:rPr>
        <w:t>7.开标时间：2025年4月25日上午10：30点。</w:t>
      </w:r>
    </w:p>
    <w:p w14:paraId="1609EB02">
      <w:pPr>
        <w:pStyle w:val="8"/>
      </w:pPr>
      <w:r>
        <w:rPr>
          <w:rFonts w:hint="eastAsia"/>
        </w:rPr>
        <w:t>8.开标地点：镇江市金港大道456号办公楼4楼406。</w:t>
      </w:r>
    </w:p>
    <w:p w14:paraId="0B10432F">
      <w:pPr>
        <w:pStyle w:val="8"/>
      </w:pPr>
      <w:r>
        <w:rPr>
          <w:rFonts w:hint="eastAsia"/>
        </w:rPr>
        <w:t>9.评标时间：2025年4月25日上午10点45。</w:t>
      </w:r>
    </w:p>
    <w:p w14:paraId="54DF823E">
      <w:pPr>
        <w:pStyle w:val="8"/>
        <w:ind w:firstLine="562"/>
        <w:rPr>
          <w:b/>
        </w:rPr>
      </w:pPr>
      <w:r>
        <w:rPr>
          <w:rFonts w:hint="eastAsia"/>
          <w:b/>
        </w:rPr>
        <w:t>五、线上投标申请人报名方式</w:t>
      </w:r>
    </w:p>
    <w:p w14:paraId="601A97D5">
      <w:pPr>
        <w:pStyle w:val="8"/>
      </w:pPr>
      <w:r>
        <w:rPr>
          <w:rFonts w:hint="eastAsia"/>
        </w:rPr>
        <w:t>1.报名链接：</w:t>
      </w:r>
    </w:p>
    <w:p w14:paraId="6DE28AB7">
      <w:pPr>
        <w:pStyle w:val="8"/>
      </w:pPr>
      <w:bookmarkStart w:id="0" w:name="_GoBack"/>
      <w:r>
        <w:fldChar w:fldCharType="begin"/>
      </w:r>
      <w:r>
        <w:instrText xml:space="preserve"> HYPERLINK "https://quotation.daqihui.com/page/bid_detail_brand_new.htm?purchaseId=210004610080226" </w:instrText>
      </w:r>
      <w:r>
        <w:fldChar w:fldCharType="separate"/>
      </w:r>
      <w:r>
        <w:rPr>
          <w:rStyle w:val="19"/>
          <w:rFonts w:hint="eastAsia"/>
          <w:sz w:val="24"/>
          <w:szCs w:val="24"/>
        </w:rPr>
        <w:t>https://quotation.daqihui.com/page/bid_detail_brand_new.htm?purchaseId=210008887790226</w:t>
      </w:r>
      <w:r>
        <w:rPr>
          <w:rStyle w:val="19"/>
          <w:rFonts w:hint="eastAsia"/>
          <w:sz w:val="24"/>
          <w:szCs w:val="24"/>
        </w:rPr>
        <w:fldChar w:fldCharType="end"/>
      </w:r>
    </w:p>
    <w:bookmarkEnd w:id="0"/>
    <w:p w14:paraId="21BA5FC9">
      <w:pPr>
        <w:pStyle w:val="8"/>
      </w:pPr>
      <w:r>
        <w:rPr>
          <w:rFonts w:hint="eastAsia"/>
        </w:rPr>
        <w:t>2. 新用户大企汇平台注册链接：</w:t>
      </w:r>
    </w:p>
    <w:p w14:paraId="0981DF85">
      <w:pPr>
        <w:ind w:firstLine="482"/>
        <w:rPr>
          <w:sz w:val="24"/>
          <w:szCs w:val="24"/>
        </w:rPr>
      </w:pPr>
      <w:r>
        <w:fldChar w:fldCharType="begin"/>
      </w:r>
      <w:r>
        <w:instrText xml:space="preserve"> HYPERLINK "https://help.daqihui.com/1.0/manual/quick-start/qcs/buy-service.html" </w:instrText>
      </w:r>
      <w:r>
        <w:fldChar w:fldCharType="separate"/>
      </w:r>
      <w:r>
        <w:rPr>
          <w:rStyle w:val="19"/>
          <w:rFonts w:hint="eastAsia" w:ascii="仿宋_GB2312" w:eastAsia="仿宋_GB2312"/>
          <w:sz w:val="24"/>
          <w:szCs w:val="24"/>
        </w:rPr>
        <w:t>https://help.daqihui.com/1.0/manual/quick-start/qcs/buy-service.html</w:t>
      </w:r>
      <w:r>
        <w:rPr>
          <w:rStyle w:val="19"/>
          <w:rFonts w:hint="eastAsia" w:ascii="仿宋_GB2312" w:eastAsia="仿宋_GB2312"/>
          <w:sz w:val="24"/>
          <w:szCs w:val="24"/>
        </w:rPr>
        <w:fldChar w:fldCharType="end"/>
      </w:r>
      <w:r>
        <w:rPr>
          <w:rFonts w:hint="eastAsia" w:ascii="仿宋_GB2312" w:eastAsia="仿宋_GB2312"/>
          <w:sz w:val="24"/>
          <w:szCs w:val="24"/>
        </w:rPr>
        <w:t xml:space="preserve">  最后的【三、购买服务】不需要做）</w:t>
      </w:r>
    </w:p>
    <w:p w14:paraId="65F925D7">
      <w:pPr>
        <w:spacing w:line="460" w:lineRule="exact"/>
        <w:ind w:firstLine="562" w:firstLineChars="200"/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六、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本招标公告最终解释权归镇江飞驰汽车集团有限责任公司所有。</w:t>
      </w:r>
    </w:p>
    <w:p w14:paraId="087C9CAC">
      <w:pPr>
        <w:spacing w:line="4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</w:p>
    <w:p w14:paraId="6AAA6873">
      <w:pPr>
        <w:spacing w:line="460" w:lineRule="exact"/>
        <w:ind w:firstLine="3920" w:firstLineChars="14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镇江飞驰汽车集团有限责任公司</w:t>
      </w:r>
    </w:p>
    <w:p w14:paraId="72A7F6D2">
      <w:pPr>
        <w:pStyle w:val="2"/>
        <w:ind w:firstLine="562"/>
      </w:pPr>
    </w:p>
    <w:p w14:paraId="0E35ED72">
      <w:pPr>
        <w:wordWrap w:val="0"/>
        <w:spacing w:line="460" w:lineRule="exact"/>
        <w:ind w:firstLine="560" w:firstLineChars="20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                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2025年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月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">
    <w:altName w:val="Courier New"/>
    <w:panose1 w:val="02070409020205020404"/>
    <w:charset w:val="00"/>
    <w:family w:val="modern"/>
    <w:pitch w:val="default"/>
    <w:sig w:usb0="00000000" w:usb1="00000000" w:usb2="00000000" w:usb3="00000000" w:csb0="00000001" w:csb1="00000000"/>
  </w:font>
  <w:font w:name="PMingLiU">
    <w:altName w:val="PMingLiU-ExtB"/>
    <w:panose1 w:val="02020500000000000000"/>
    <w:charset w:val="88"/>
    <w:family w:val="auto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98E10E"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6205" cy="1397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62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1E626942">
                          <w:pPr>
                            <w:pStyle w:val="6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1pt;width:9.1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BxdDqf0QAAAAMBAAAPAAAAAAAAAAEAIAAAACIA&#10;AABkcnMvZG93bnJldi54bWxQSwECFAAUAAAACACHTuJA5F7tn9cBAACpAwAADgAAAAAAAAABACAA&#10;AAAgAQAAZHJzL2Uyb0RvYy54bWxQSwUGAAAAAAYABgBZAQAAa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E626942">
                    <w:pPr>
                      <w:pStyle w:val="6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BD1CCB6"/>
    <w:multiLevelType w:val="singleLevel"/>
    <w:tmpl w:val="4BD1CCB6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FkNTM4MjkxYWVkOGEwY2MyOGIyZjNkODI1YjdkZDQifQ=="/>
  </w:docVars>
  <w:rsids>
    <w:rsidRoot w:val="00BA55DE"/>
    <w:rsid w:val="00097A0C"/>
    <w:rsid w:val="000D1C39"/>
    <w:rsid w:val="000E2B20"/>
    <w:rsid w:val="0016126F"/>
    <w:rsid w:val="001668F3"/>
    <w:rsid w:val="0017061B"/>
    <w:rsid w:val="0018170B"/>
    <w:rsid w:val="001A7BBF"/>
    <w:rsid w:val="001C094E"/>
    <w:rsid w:val="002043E8"/>
    <w:rsid w:val="00247780"/>
    <w:rsid w:val="00277D56"/>
    <w:rsid w:val="002B3E5A"/>
    <w:rsid w:val="002D4483"/>
    <w:rsid w:val="00320322"/>
    <w:rsid w:val="00327012"/>
    <w:rsid w:val="00364C3F"/>
    <w:rsid w:val="00366F55"/>
    <w:rsid w:val="003C0F49"/>
    <w:rsid w:val="00455E3E"/>
    <w:rsid w:val="00473469"/>
    <w:rsid w:val="00480759"/>
    <w:rsid w:val="004B0BCF"/>
    <w:rsid w:val="004C5E82"/>
    <w:rsid w:val="004D2806"/>
    <w:rsid w:val="004E227A"/>
    <w:rsid w:val="00510212"/>
    <w:rsid w:val="005861C8"/>
    <w:rsid w:val="005C021D"/>
    <w:rsid w:val="005D1837"/>
    <w:rsid w:val="005F25ED"/>
    <w:rsid w:val="00645C93"/>
    <w:rsid w:val="00646F8E"/>
    <w:rsid w:val="00662CEC"/>
    <w:rsid w:val="0067371B"/>
    <w:rsid w:val="00687B20"/>
    <w:rsid w:val="006964E4"/>
    <w:rsid w:val="006971D3"/>
    <w:rsid w:val="006A5BAD"/>
    <w:rsid w:val="006D746D"/>
    <w:rsid w:val="00777E06"/>
    <w:rsid w:val="00786AAF"/>
    <w:rsid w:val="007A7563"/>
    <w:rsid w:val="007C1A8A"/>
    <w:rsid w:val="0080671E"/>
    <w:rsid w:val="00861A28"/>
    <w:rsid w:val="00876D30"/>
    <w:rsid w:val="008D32E1"/>
    <w:rsid w:val="00933067"/>
    <w:rsid w:val="00933ADA"/>
    <w:rsid w:val="009552CC"/>
    <w:rsid w:val="009702E3"/>
    <w:rsid w:val="00984431"/>
    <w:rsid w:val="009F3C4B"/>
    <w:rsid w:val="00A353F8"/>
    <w:rsid w:val="00A53DE0"/>
    <w:rsid w:val="00A53FDE"/>
    <w:rsid w:val="00AA28F5"/>
    <w:rsid w:val="00AB7373"/>
    <w:rsid w:val="00AC1A9C"/>
    <w:rsid w:val="00B14FE8"/>
    <w:rsid w:val="00B71218"/>
    <w:rsid w:val="00B72025"/>
    <w:rsid w:val="00B903B1"/>
    <w:rsid w:val="00BA55DE"/>
    <w:rsid w:val="00BD19AB"/>
    <w:rsid w:val="00BD7D03"/>
    <w:rsid w:val="00BE1AB1"/>
    <w:rsid w:val="00C53822"/>
    <w:rsid w:val="00C6302E"/>
    <w:rsid w:val="00C85BB7"/>
    <w:rsid w:val="00CC44F4"/>
    <w:rsid w:val="00CD5C85"/>
    <w:rsid w:val="00CE46C1"/>
    <w:rsid w:val="00D13096"/>
    <w:rsid w:val="00D33C38"/>
    <w:rsid w:val="00D413B6"/>
    <w:rsid w:val="00D42AEB"/>
    <w:rsid w:val="00DC419F"/>
    <w:rsid w:val="00DF3FB4"/>
    <w:rsid w:val="00E016D7"/>
    <w:rsid w:val="00E25343"/>
    <w:rsid w:val="00E550A0"/>
    <w:rsid w:val="00E55B0D"/>
    <w:rsid w:val="00E5780F"/>
    <w:rsid w:val="00E97429"/>
    <w:rsid w:val="00EB3033"/>
    <w:rsid w:val="00EF176A"/>
    <w:rsid w:val="00F5401A"/>
    <w:rsid w:val="00F64620"/>
    <w:rsid w:val="00F66F05"/>
    <w:rsid w:val="00F747AF"/>
    <w:rsid w:val="00F97496"/>
    <w:rsid w:val="00FB0056"/>
    <w:rsid w:val="00FE6C44"/>
    <w:rsid w:val="0738557C"/>
    <w:rsid w:val="075624DB"/>
    <w:rsid w:val="134546BC"/>
    <w:rsid w:val="14DC7747"/>
    <w:rsid w:val="170258DD"/>
    <w:rsid w:val="1BCE3000"/>
    <w:rsid w:val="1C953C71"/>
    <w:rsid w:val="1F682713"/>
    <w:rsid w:val="1F9E3200"/>
    <w:rsid w:val="233379FF"/>
    <w:rsid w:val="23662AD1"/>
    <w:rsid w:val="237B0602"/>
    <w:rsid w:val="24B95FC6"/>
    <w:rsid w:val="26896BD5"/>
    <w:rsid w:val="29B91189"/>
    <w:rsid w:val="2B766C21"/>
    <w:rsid w:val="2F1B31DD"/>
    <w:rsid w:val="355F0FBA"/>
    <w:rsid w:val="40E20F6B"/>
    <w:rsid w:val="43950830"/>
    <w:rsid w:val="43D228C3"/>
    <w:rsid w:val="462E5DF2"/>
    <w:rsid w:val="4AFF25F5"/>
    <w:rsid w:val="4DF13731"/>
    <w:rsid w:val="541A4798"/>
    <w:rsid w:val="573624A9"/>
    <w:rsid w:val="592241DB"/>
    <w:rsid w:val="64D80967"/>
    <w:rsid w:val="709E57A7"/>
    <w:rsid w:val="73510313"/>
    <w:rsid w:val="79B9562D"/>
    <w:rsid w:val="7CD2540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qFormat="1"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qFormat="1"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qFormat="1"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qFormat="1"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qFormat="1"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qFormat="1"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adjustRightInd w:val="0"/>
      <w:ind w:firstLine="420"/>
      <w:textAlignment w:val="baseline"/>
    </w:pPr>
    <w:rPr>
      <w:rFonts w:ascii="宋体"/>
      <w:kern w:val="0"/>
    </w:rPr>
  </w:style>
  <w:style w:type="paragraph" w:styleId="3">
    <w:name w:val="annotation text"/>
    <w:basedOn w:val="1"/>
    <w:qFormat/>
    <w:uiPriority w:val="99"/>
    <w:pPr>
      <w:jc w:val="left"/>
    </w:pPr>
  </w:style>
  <w:style w:type="paragraph" w:styleId="4">
    <w:name w:val="Date"/>
    <w:basedOn w:val="1"/>
    <w:next w:val="1"/>
    <w:link w:val="22"/>
    <w:qFormat/>
    <w:uiPriority w:val="99"/>
    <w:pPr>
      <w:ind w:left="100" w:leftChars="2500"/>
    </w:pPr>
  </w:style>
  <w:style w:type="paragraph" w:styleId="5">
    <w:name w:val="Balloon Text"/>
    <w:basedOn w:val="1"/>
    <w:link w:val="21"/>
    <w:qFormat/>
    <w:uiPriority w:val="99"/>
    <w:rPr>
      <w:sz w:val="18"/>
      <w:szCs w:val="18"/>
    </w:r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qFormat/>
    <w:uiPriority w:val="99"/>
    <w:pPr>
      <w:widowControl/>
      <w:shd w:val="clear" w:color="auto" w:fill="FFFFFF"/>
      <w:spacing w:line="460" w:lineRule="exact"/>
      <w:ind w:firstLine="560" w:firstLineChars="200"/>
    </w:pPr>
    <w:rPr>
      <w:rFonts w:ascii="仿宋_GB2312" w:hAnsi="仿宋_GB2312" w:eastAsia="仿宋_GB2312" w:cs="仿宋_GB2312"/>
      <w:bCs/>
      <w:sz w:val="28"/>
      <w:szCs w:val="28"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Medium Grid 3 Accent 1"/>
    <w:basedOn w:val="9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12">
    <w:name w:val="Medium Grid 3 Accent 2"/>
    <w:basedOn w:val="9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13">
    <w:name w:val="Medium Grid 3 Accent 3"/>
    <w:basedOn w:val="9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14">
    <w:name w:val="Medium Grid 3 Accent 4"/>
    <w:basedOn w:val="9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15">
    <w:name w:val="Medium Grid 3 Accent 5"/>
    <w:basedOn w:val="9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16">
    <w:name w:val="Medium Grid 3 Accent 6"/>
    <w:basedOn w:val="9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character" w:styleId="18">
    <w:name w:val="FollowedHyperlink"/>
    <w:basedOn w:val="17"/>
    <w:qFormat/>
    <w:uiPriority w:val="99"/>
    <w:rPr>
      <w:color w:val="323232"/>
      <w:u w:val="none"/>
    </w:rPr>
  </w:style>
  <w:style w:type="character" w:styleId="19">
    <w:name w:val="Hyperlink"/>
    <w:basedOn w:val="17"/>
    <w:qFormat/>
    <w:uiPriority w:val="99"/>
    <w:rPr>
      <w:color w:val="0000FF"/>
      <w:u w:val="single"/>
    </w:rPr>
  </w:style>
  <w:style w:type="table" w:customStyle="1" w:styleId="20">
    <w:name w:val="中等深浅网格 31"/>
    <w:basedOn w:val="9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808080"/>
      </w:tcPr>
    </w:tblStylePr>
    <w:tblStylePr w:type="band1Horz"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character" w:customStyle="1" w:styleId="21">
    <w:name w:val="批注框文本 Char"/>
    <w:basedOn w:val="17"/>
    <w:link w:val="5"/>
    <w:qFormat/>
    <w:uiPriority w:val="99"/>
    <w:rPr>
      <w:sz w:val="18"/>
      <w:szCs w:val="18"/>
    </w:rPr>
  </w:style>
  <w:style w:type="character" w:customStyle="1" w:styleId="22">
    <w:name w:val="日期 Char"/>
    <w:basedOn w:val="17"/>
    <w:link w:val="4"/>
    <w:qFormat/>
    <w:uiPriority w:val="99"/>
  </w:style>
  <w:style w:type="character" w:customStyle="1" w:styleId="23">
    <w:name w:val="font41"/>
    <w:basedOn w:val="17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24">
    <w:name w:val="font71"/>
    <w:basedOn w:val="17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paragraph" w:styleId="25">
    <w:name w:val="List Paragraph"/>
    <w:basedOn w:val="1"/>
    <w:qFormat/>
    <w:uiPriority w:val="99"/>
    <w:pPr>
      <w:ind w:firstLine="420" w:firstLineChars="200"/>
    </w:pPr>
  </w:style>
  <w:style w:type="paragraph" w:customStyle="1" w:styleId="26">
    <w:name w:val="正文1"/>
    <w:qFormat/>
    <w:uiPriority w:val="0"/>
    <w:pPr>
      <w:widowControl w:val="0"/>
      <w:tabs>
        <w:tab w:val="left" w:pos="567"/>
      </w:tabs>
      <w:adjustRightInd w:val="0"/>
      <w:spacing w:line="360" w:lineRule="atLeast"/>
      <w:jc w:val="both"/>
      <w:textAlignment w:val="baseline"/>
    </w:pPr>
    <w:rPr>
      <w:rFonts w:ascii="Times New Roman" w:hAnsi="Courier" w:eastAsia="PMingLiU" w:cs="Times New Roman"/>
      <w:sz w:val="24"/>
      <w:lang w:val="en-US" w:eastAsia="zh-TW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2</Pages>
  <Words>792</Words>
  <Characters>1017</Characters>
  <Lines>8</Lines>
  <Paragraphs>2</Paragraphs>
  <TotalTime>457</TotalTime>
  <ScaleCrop>false</ScaleCrop>
  <LinksUpToDate>false</LinksUpToDate>
  <CharactersWithSpaces>1045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2020-03-27T09:22:00Z</dcterms:created>
  <dc:creator>张艳丽</dc:creator>
  <cp:lastModifiedBy>summer</cp:lastModifiedBy>
  <cp:lastPrinted>2024-04-28T07:37:00Z</cp:lastPrinted>
  <dcterms:modified xsi:type="dcterms:W3CDTF">2025-04-16T07:09:48Z</dcterms:modified>
  <cp:revision>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BEA82118A8C54ABABB4D08CE673CC966_13</vt:lpwstr>
  </property>
  <property fmtid="{D5CDD505-2E9C-101B-9397-08002B2CF9AE}" pid="4" name="KSOTemplateDocerSaveRecord">
    <vt:lpwstr>eyJoZGlkIjoiYjkyZmNhZmMwYTRkMzdjNDc0ZDBiODA4ZTNmNjg2YzYiLCJ1c2VySWQiOiI5NTgzMzcyMTgifQ==</vt:lpwstr>
  </property>
</Properties>
</file>