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754DC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952B1B">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  一、项目概况</w:t>
            </w:r>
          </w:p>
        </w:tc>
      </w:tr>
      <w:tr w14:paraId="2A066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9873D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本次招标为进口货代及运输业务项目招标，本项目采用公开招标的方式，分为A、B包，A包:主要包括海运费用、通关费用等业务，B包：根据招标方的指示，将货物从青岛港运输到山重建机有限公司厂区（山东省临沂市经济技术开发区滨河东路66号）或山重建机（济宁）有限公司厂区（山东省济宁市高新区诗仙路5678号），并将集装箱返箱至船公司指定场站。</w:t>
            </w:r>
          </w:p>
        </w:tc>
      </w:tr>
      <w:tr w14:paraId="439C9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27BC3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二、项目基本情况</w:t>
            </w:r>
          </w:p>
        </w:tc>
      </w:tr>
      <w:tr w14:paraId="3B0F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4E4D3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1、项目名称：</w:t>
            </w:r>
            <w:bookmarkStart w:id="0" w:name="_GoBack"/>
            <w:r>
              <w:rPr>
                <w:rStyle w:val="3"/>
                <w:rFonts w:hint="eastAsia"/>
                <w:lang w:val="en-US" w:eastAsia="zh-CN"/>
              </w:rPr>
              <w:t>山重建机有限公司进口货代及运输业务项目</w:t>
            </w:r>
            <w:bookmarkEnd w:id="0"/>
          </w:p>
        </w:tc>
      </w:tr>
      <w:tr w14:paraId="7C008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6DA9E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2、项目类别：服务类</w:t>
            </w:r>
          </w:p>
        </w:tc>
      </w:tr>
      <w:tr w14:paraId="160DE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27B41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3、采购方式：公开招标</w:t>
            </w:r>
          </w:p>
        </w:tc>
      </w:tr>
      <w:tr w14:paraId="3D88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B5998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4、采购内容：本次招标为进口货代及运输业务项目招标，本项目采用公开招标的方式，分为A、B包，A包:主要包括海运费用、通关费用等，B包：需要根据招标方的指示，将货物从青岛港运输到山重建机有限公司厂区（山东省临沂市经济技术开发区滨河东路66号）或山重建机（济宁）有限公司厂区（山东省济宁市高新区诗仙路5678号），并将集装箱返箱至船公司指定场站。</w:t>
            </w:r>
          </w:p>
        </w:tc>
      </w:tr>
      <w:tr w14:paraId="53BFE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14832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三、供应商资格条件</w:t>
            </w:r>
          </w:p>
        </w:tc>
      </w:tr>
      <w:tr w14:paraId="2B4F7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53A46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A包投标资格要求</w:t>
            </w:r>
            <w:r>
              <w:rPr>
                <w:rStyle w:val="3"/>
                <w:rFonts w:hint="eastAsia"/>
                <w:lang w:val="en-US" w:eastAsia="zh-CN"/>
              </w:rPr>
              <w:br w:type="textWrapping"/>
            </w:r>
            <w:r>
              <w:rPr>
                <w:rStyle w:val="3"/>
                <w:rFonts w:hint="eastAsia"/>
                <w:lang w:val="en-US" w:eastAsia="zh-CN"/>
              </w:rPr>
              <w:t>    1.凡具有法人资格，有生产或供应能力的国内企事业单位，承认招标文件所有内容且具有完成本项目内容能力的供应商均可参加投标。</w:t>
            </w:r>
            <w:r>
              <w:rPr>
                <w:rStyle w:val="3"/>
                <w:rFonts w:hint="eastAsia"/>
                <w:lang w:val="en-US" w:eastAsia="zh-CN"/>
              </w:rPr>
              <w:br w:type="textWrapping"/>
            </w:r>
            <w:r>
              <w:rPr>
                <w:rStyle w:val="3"/>
                <w:rFonts w:hint="eastAsia"/>
                <w:lang w:val="en-US" w:eastAsia="zh-CN"/>
              </w:rPr>
              <w:t>    2.投标人须遵守《中华人民共和国招标投标法》《中华人民共和国民法典》及其它有关的法律和法规；为中华人民共和国国内注册的独立法人机构，具有独立承担民事责任能力；</w:t>
            </w:r>
            <w:r>
              <w:rPr>
                <w:rStyle w:val="3"/>
                <w:rFonts w:hint="eastAsia"/>
                <w:lang w:val="en-US" w:eastAsia="zh-CN"/>
              </w:rPr>
              <w:br w:type="textWrapping"/>
            </w:r>
            <w:r>
              <w:rPr>
                <w:rStyle w:val="3"/>
                <w:rFonts w:hint="eastAsia"/>
                <w:lang w:val="en-US" w:eastAsia="zh-CN"/>
              </w:rPr>
              <w:t>    3.具有独立法人资格，经营范围满足招标项目需求。投标人注册资本不得少于人民币 300 万元；</w:t>
            </w:r>
            <w:r>
              <w:rPr>
                <w:rStyle w:val="3"/>
                <w:rFonts w:hint="eastAsia"/>
                <w:lang w:val="en-US" w:eastAsia="zh-CN"/>
              </w:rPr>
              <w:br w:type="textWrapping"/>
            </w:r>
            <w:r>
              <w:rPr>
                <w:rStyle w:val="3"/>
                <w:rFonts w:hint="eastAsia"/>
                <w:lang w:val="en-US" w:eastAsia="zh-CN"/>
              </w:rPr>
              <w:t>    4.投标人具备5年及以上进口货代业务经验</w:t>
            </w:r>
            <w:r>
              <w:rPr>
                <w:rStyle w:val="3"/>
                <w:rFonts w:hint="eastAsia"/>
                <w:lang w:val="en-US" w:eastAsia="zh-CN"/>
              </w:rPr>
              <w:br w:type="textWrapping"/>
            </w:r>
            <w:r>
              <w:rPr>
                <w:rStyle w:val="3"/>
                <w:rFonts w:hint="eastAsia"/>
                <w:lang w:val="en-US" w:eastAsia="zh-CN"/>
              </w:rPr>
              <w:t>    5.资质要求</w:t>
            </w:r>
            <w:r>
              <w:rPr>
                <w:rStyle w:val="3"/>
                <w:rFonts w:hint="eastAsia"/>
                <w:lang w:val="en-US" w:eastAsia="zh-CN"/>
              </w:rPr>
              <w:br w:type="textWrapping"/>
            </w:r>
            <w:r>
              <w:rPr>
                <w:rStyle w:val="3"/>
                <w:rFonts w:hint="eastAsia"/>
                <w:lang w:val="en-US" w:eastAsia="zh-CN"/>
              </w:rPr>
              <w:t>    5.1投标人需为境内合法注册的国际货运代理公司</w:t>
            </w:r>
            <w:r>
              <w:rPr>
                <w:rStyle w:val="3"/>
                <w:rFonts w:hint="eastAsia"/>
                <w:lang w:val="en-US" w:eastAsia="zh-CN"/>
              </w:rPr>
              <w:br w:type="textWrapping"/>
            </w:r>
            <w:r>
              <w:rPr>
                <w:rStyle w:val="3"/>
                <w:rFonts w:hint="eastAsia"/>
                <w:lang w:val="en-US" w:eastAsia="zh-CN"/>
              </w:rPr>
              <w:t>    5.2需提供有效的营业执照，经营范围需包含：国际货物运输代理、无船承运业务、普通货物仓储、国际货运代理企业备案等业务；</w:t>
            </w:r>
            <w:r>
              <w:rPr>
                <w:rStyle w:val="3"/>
                <w:rFonts w:hint="eastAsia"/>
                <w:lang w:val="en-US" w:eastAsia="zh-CN"/>
              </w:rPr>
              <w:br w:type="textWrapping"/>
            </w:r>
            <w:r>
              <w:rPr>
                <w:rStyle w:val="3"/>
                <w:rFonts w:hint="eastAsia"/>
                <w:lang w:val="en-US" w:eastAsia="zh-CN"/>
              </w:rPr>
              <w:t>    6.本项目不接受被列入失信被执行人、重大税收违法案件当事人名单、政府采购严重违法失信行为记录名单的投标人参与投标。</w:t>
            </w:r>
            <w:r>
              <w:rPr>
                <w:rStyle w:val="3"/>
                <w:rFonts w:hint="eastAsia"/>
                <w:lang w:val="en-US" w:eastAsia="zh-CN"/>
              </w:rPr>
              <w:br w:type="textWrapping"/>
            </w:r>
            <w:r>
              <w:rPr>
                <w:rStyle w:val="3"/>
                <w:rFonts w:hint="eastAsia"/>
                <w:lang w:val="en-US" w:eastAsia="zh-CN"/>
              </w:rPr>
              <w:t>    7.不接受在“国家企业信用信息公示系统”、“中国执行信息公开网”、“信用中国”等信息平台中，存在行政处罚及失信记录等信息的投标人参与投标。</w:t>
            </w:r>
            <w:r>
              <w:rPr>
                <w:rStyle w:val="3"/>
                <w:rFonts w:hint="eastAsia"/>
                <w:lang w:val="en-US" w:eastAsia="zh-CN"/>
              </w:rPr>
              <w:br w:type="textWrapping"/>
            </w:r>
            <w:r>
              <w:rPr>
                <w:rStyle w:val="3"/>
                <w:rFonts w:hint="eastAsia"/>
                <w:lang w:val="en-US" w:eastAsia="zh-CN"/>
              </w:rPr>
              <w:t>    8.本项目不接受联合体投标，不允许代理商共同参与投标活动。</w:t>
            </w:r>
            <w:r>
              <w:rPr>
                <w:rStyle w:val="3"/>
                <w:rFonts w:hint="eastAsia"/>
                <w:lang w:val="en-US" w:eastAsia="zh-CN"/>
              </w:rPr>
              <w:br w:type="textWrapping"/>
            </w:r>
            <w:r>
              <w:rPr>
                <w:rStyle w:val="3"/>
                <w:rFonts w:hint="eastAsia"/>
                <w:lang w:val="en-US" w:eastAsia="zh-CN"/>
              </w:rPr>
              <w:t>    9.投标方未被列入山东重工集团黑名单。</w:t>
            </w:r>
            <w:r>
              <w:rPr>
                <w:rStyle w:val="3"/>
                <w:rFonts w:hint="eastAsia"/>
                <w:lang w:val="en-US" w:eastAsia="zh-CN"/>
              </w:rPr>
              <w:br w:type="textWrapping"/>
            </w:r>
            <w:r>
              <w:rPr>
                <w:rStyle w:val="3"/>
                <w:rFonts w:hint="eastAsia"/>
                <w:lang w:val="en-US" w:eastAsia="zh-CN"/>
              </w:rPr>
              <w:t>    10.不接受投标方的直接或间接股东、法定代表人、董事、监事、高管为公司（招标人）员工及其亲属等投标人参与投标。</w:t>
            </w:r>
            <w:r>
              <w:rPr>
                <w:rStyle w:val="3"/>
                <w:rFonts w:hint="eastAsia"/>
                <w:lang w:val="en-US" w:eastAsia="zh-CN"/>
              </w:rPr>
              <w:br w:type="textWrapping"/>
            </w:r>
            <w:r>
              <w:rPr>
                <w:rStyle w:val="3"/>
                <w:rFonts w:hint="eastAsia"/>
                <w:lang w:val="en-US" w:eastAsia="zh-CN"/>
              </w:rPr>
              <w:t>    11. 无招标违规、谎报年度报告信息、提供虚假资质资料等行为或其他行政处罚记录。</w:t>
            </w:r>
            <w:r>
              <w:rPr>
                <w:rStyle w:val="3"/>
                <w:rFonts w:hint="eastAsia"/>
                <w:lang w:val="en-US" w:eastAsia="zh-CN"/>
              </w:rPr>
              <w:br w:type="textWrapping"/>
            </w:r>
            <w:r>
              <w:rPr>
                <w:rStyle w:val="3"/>
                <w:rFonts w:hint="eastAsia"/>
                <w:lang w:val="en-US" w:eastAsia="zh-CN"/>
              </w:rPr>
              <w:t>    12. 满足技术、质量、资金等要求，财务状况良好、经营稳定，具有全面履约的能力，提供相关信用等级和完税证明。</w:t>
            </w:r>
            <w:r>
              <w:rPr>
                <w:rStyle w:val="3"/>
                <w:rFonts w:hint="eastAsia"/>
                <w:lang w:val="en-US" w:eastAsia="zh-CN"/>
              </w:rPr>
              <w:br w:type="textWrapping"/>
            </w:r>
            <w:r>
              <w:rPr>
                <w:rStyle w:val="3"/>
                <w:rFonts w:hint="eastAsia"/>
                <w:lang w:val="en-US" w:eastAsia="zh-CN"/>
              </w:rPr>
              <w:t>    A包投标报名应提交的资料</w:t>
            </w:r>
            <w:r>
              <w:rPr>
                <w:rStyle w:val="3"/>
                <w:rFonts w:hint="eastAsia"/>
                <w:lang w:val="en-US" w:eastAsia="zh-CN"/>
              </w:rPr>
              <w:br w:type="textWrapping"/>
            </w:r>
            <w:r>
              <w:rPr>
                <w:rStyle w:val="3"/>
                <w:rFonts w:hint="eastAsia"/>
                <w:lang w:val="en-US" w:eastAsia="zh-CN"/>
              </w:rPr>
              <w:t>    1.提供有效期内三证合一的营业执照；</w:t>
            </w:r>
            <w:r>
              <w:rPr>
                <w:rStyle w:val="3"/>
                <w:rFonts w:hint="eastAsia"/>
                <w:lang w:val="en-US" w:eastAsia="zh-CN"/>
              </w:rPr>
              <w:br w:type="textWrapping"/>
            </w:r>
            <w:r>
              <w:rPr>
                <w:rStyle w:val="3"/>
                <w:rFonts w:hint="eastAsia"/>
                <w:lang w:val="en-US" w:eastAsia="zh-CN"/>
              </w:rPr>
              <w:t>    2.法定代表人身份证明、身份证或法定代表人授权委托书、被授权人身份证（均要求在有效期内、复印件盖公章）；</w:t>
            </w:r>
            <w:r>
              <w:rPr>
                <w:rStyle w:val="3"/>
                <w:rFonts w:hint="eastAsia"/>
                <w:lang w:val="en-US" w:eastAsia="zh-CN"/>
              </w:rPr>
              <w:br w:type="textWrapping"/>
            </w:r>
            <w:r>
              <w:rPr>
                <w:rStyle w:val="3"/>
                <w:rFonts w:hint="eastAsia"/>
                <w:lang w:val="en-US" w:eastAsia="zh-CN"/>
              </w:rPr>
              <w:t>    3.提供企业近两年完税证明、企业纳税信用等级；</w:t>
            </w:r>
            <w:r>
              <w:rPr>
                <w:rStyle w:val="3"/>
                <w:rFonts w:hint="eastAsia"/>
                <w:lang w:val="en-US" w:eastAsia="zh-CN"/>
              </w:rPr>
              <w:br w:type="textWrapping"/>
            </w:r>
            <w:r>
              <w:rPr>
                <w:rStyle w:val="3"/>
                <w:rFonts w:hint="eastAsia"/>
                <w:lang w:val="en-US" w:eastAsia="zh-CN"/>
              </w:rPr>
              <w:t>    4.提供近三年审计报告或财务报表（资产负债表、现金流量表、利润表）；</w:t>
            </w:r>
            <w:r>
              <w:rPr>
                <w:rStyle w:val="3"/>
                <w:rFonts w:hint="eastAsia"/>
                <w:lang w:val="en-US" w:eastAsia="zh-CN"/>
              </w:rPr>
              <w:br w:type="textWrapping"/>
            </w:r>
            <w:r>
              <w:rPr>
                <w:rStyle w:val="3"/>
                <w:rFonts w:hint="eastAsia"/>
                <w:lang w:val="en-US" w:eastAsia="zh-CN"/>
              </w:rPr>
              <w:t>    5.企业基本情况介绍以及着重说明以下方面</w:t>
            </w:r>
            <w:r>
              <w:rPr>
                <w:rStyle w:val="3"/>
                <w:rFonts w:hint="eastAsia"/>
                <w:lang w:val="en-US" w:eastAsia="zh-CN"/>
              </w:rPr>
              <w:br w:type="textWrapping"/>
            </w:r>
            <w:r>
              <w:rPr>
                <w:rStyle w:val="3"/>
                <w:rFonts w:hint="eastAsia"/>
                <w:lang w:val="en-US" w:eastAsia="zh-CN"/>
              </w:rPr>
              <w:t>    5.1国际货运代理资质证明；</w:t>
            </w:r>
            <w:r>
              <w:rPr>
                <w:rStyle w:val="3"/>
                <w:rFonts w:hint="eastAsia"/>
                <w:lang w:val="en-US" w:eastAsia="zh-CN"/>
              </w:rPr>
              <w:br w:type="textWrapping"/>
            </w:r>
            <w:r>
              <w:rPr>
                <w:rStyle w:val="3"/>
                <w:rFonts w:hint="eastAsia"/>
                <w:lang w:val="en-US" w:eastAsia="zh-CN"/>
              </w:rPr>
              <w:t>    5.2提供不少于5份近两年国际货物代理业务合同；</w:t>
            </w:r>
            <w:r>
              <w:rPr>
                <w:rStyle w:val="3"/>
                <w:rFonts w:hint="eastAsia"/>
                <w:lang w:val="en-US" w:eastAsia="zh-CN"/>
              </w:rPr>
              <w:br w:type="textWrapping"/>
            </w:r>
            <w:r>
              <w:rPr>
                <w:rStyle w:val="3"/>
                <w:rFonts w:hint="eastAsia"/>
                <w:lang w:val="en-US" w:eastAsia="zh-CN"/>
              </w:rPr>
              <w:t>    6.投标单位在“信用中国”、“国家企业信用信息公示系统”、“中国执行信息公开网”无失信、违法等记录，提供近一周内下载的信用中国报告及“国家企业信用信息公示系统”、“中国执行信息公开网”的报告或截图加盖公章；</w:t>
            </w:r>
            <w:r>
              <w:rPr>
                <w:rStyle w:val="3"/>
                <w:rFonts w:hint="eastAsia"/>
                <w:lang w:val="en-US" w:eastAsia="zh-CN"/>
              </w:rPr>
              <w:br w:type="textWrapping"/>
            </w:r>
            <w:r>
              <w:rPr>
                <w:rStyle w:val="3"/>
                <w:rFonts w:hint="eastAsia"/>
                <w:lang w:val="en-US" w:eastAsia="zh-CN"/>
              </w:rPr>
              <w:t>    7.近一个月中国人民银行信用报告；</w:t>
            </w:r>
            <w:r>
              <w:rPr>
                <w:rStyle w:val="3"/>
                <w:rFonts w:hint="eastAsia"/>
                <w:lang w:val="en-US" w:eastAsia="zh-CN"/>
              </w:rPr>
              <w:br w:type="textWrapping"/>
            </w:r>
            <w:r>
              <w:rPr>
                <w:rStyle w:val="3"/>
                <w:rFonts w:hint="eastAsia"/>
                <w:lang w:val="en-US" w:eastAsia="zh-CN"/>
              </w:rPr>
              <w:t>    8.如某项资料确不能提供，请书面说明原因并盖章。企业纳税信用等级证明材料，可提供纳税网站首端口页截图。注：报名材料按照以上顺序做材料目录，所有提供资料均盖上公司印章，并严格按目录做电子版，发送项目报名邮件时按照以下格式：</w:t>
            </w:r>
            <w:r>
              <w:rPr>
                <w:rStyle w:val="3"/>
                <w:rFonts w:hint="eastAsia"/>
                <w:lang w:val="en-US" w:eastAsia="zh-CN"/>
              </w:rPr>
              <w:br w:type="textWrapping"/>
            </w:r>
            <w:r>
              <w:rPr>
                <w:rStyle w:val="3"/>
                <w:rFonts w:hint="eastAsia"/>
                <w:lang w:val="en-US" w:eastAsia="zh-CN"/>
              </w:rPr>
              <w:t>    8.1报名材料发至报名邮箱: chenjunxian@strongest.cn，邮件标题为：XXX公司报名材料+招标编号+包号；</w:t>
            </w:r>
            <w:r>
              <w:rPr>
                <w:rStyle w:val="3"/>
                <w:rFonts w:hint="eastAsia"/>
                <w:lang w:val="en-US" w:eastAsia="zh-CN"/>
              </w:rPr>
              <w:br w:type="textWrapping"/>
            </w:r>
            <w:r>
              <w:rPr>
                <w:rStyle w:val="3"/>
                <w:rFonts w:hint="eastAsia"/>
                <w:lang w:val="en-US" w:eastAsia="zh-CN"/>
              </w:rPr>
              <w:t>    8.2邮件内容编辑为：报名项目名称及招标项目编号、投标方公司名称、项目联系人及联系方式（项目招投标过程中，不得更换），审核成功后方可购买招标文件。</w:t>
            </w:r>
          </w:p>
        </w:tc>
      </w:tr>
      <w:tr w14:paraId="6ABAE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FED19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四、采购文件领取</w:t>
            </w:r>
          </w:p>
        </w:tc>
      </w:tr>
      <w:tr w14:paraId="1A588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ECAC5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1、采购文件领取方式：线下</w:t>
            </w:r>
          </w:p>
        </w:tc>
      </w:tr>
      <w:tr w14:paraId="332A5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F3F09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2、采购文件领取截止时间：2025-04-21 17:00:00</w:t>
            </w:r>
          </w:p>
        </w:tc>
      </w:tr>
      <w:tr w14:paraId="3ABA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702E4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3、采购文件领取地点：山东省临沂市经济技术开发区滨河东路66号山重建机有限公司采购部</w:t>
            </w:r>
          </w:p>
        </w:tc>
      </w:tr>
      <w:tr w14:paraId="7857E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CA988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五、响应文件提交</w:t>
            </w:r>
          </w:p>
        </w:tc>
      </w:tr>
      <w:tr w14:paraId="2B8E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5838F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1、递交方式：线下</w:t>
            </w:r>
          </w:p>
        </w:tc>
      </w:tr>
      <w:tr w14:paraId="44CD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DBE35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2、递交截止时间：2025-04-24 09:00:00</w:t>
            </w:r>
          </w:p>
        </w:tc>
      </w:tr>
      <w:tr w14:paraId="750D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7F469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3、递交地点：山东省临沂市经济技术开发区滨河东路66号山重建机有限公司101会议室</w:t>
            </w:r>
          </w:p>
        </w:tc>
      </w:tr>
      <w:tr w14:paraId="732C3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3932F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六、开标时间和地点</w:t>
            </w:r>
          </w:p>
        </w:tc>
      </w:tr>
      <w:tr w14:paraId="5CC41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F0BF6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1、开标时间：2025-04-24 09:00:00</w:t>
            </w:r>
          </w:p>
        </w:tc>
      </w:tr>
      <w:tr w14:paraId="690A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6FE08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2、开标地点：山东省临沂市经济技术开发区滨河东路66号山重建机有限公司101会议室</w:t>
            </w:r>
          </w:p>
        </w:tc>
      </w:tr>
      <w:tr w14:paraId="12F9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6C5D1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七、发布公告的媒介</w:t>
            </w:r>
          </w:p>
        </w:tc>
      </w:tr>
      <w:tr w14:paraId="4F95E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E71BE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阳光采购服务平台（www.ygcgfw.com）；招标网；山东招标采购网</w:t>
            </w:r>
          </w:p>
        </w:tc>
      </w:tr>
      <w:tr w14:paraId="5D137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EBBB8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八、联系方式</w:t>
            </w:r>
          </w:p>
        </w:tc>
      </w:tr>
      <w:tr w14:paraId="02E9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DC7A0E">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1、采购人信息：</w:t>
            </w:r>
          </w:p>
        </w:tc>
      </w:tr>
      <w:tr w14:paraId="696CE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D1951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名称：山重建机有限公司</w:t>
            </w:r>
          </w:p>
        </w:tc>
      </w:tr>
      <w:tr w14:paraId="55510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FA4996">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地址：山东省临沂市经济技术开发区滨河东路66号山重建机有限公司</w:t>
            </w:r>
          </w:p>
        </w:tc>
      </w:tr>
      <w:tr w14:paraId="689FA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35437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联系人：陈军现</w:t>
            </w:r>
          </w:p>
        </w:tc>
      </w:tr>
      <w:tr w14:paraId="280EC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F00A5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联系电话：18866997680</w:t>
            </w:r>
          </w:p>
        </w:tc>
      </w:tr>
      <w:tr w14:paraId="1A5E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11280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九、其他说明</w:t>
            </w:r>
          </w:p>
        </w:tc>
      </w:tr>
      <w:tr w14:paraId="3A8E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7449C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投标方需在阳光采购服务平台注册并报名</w:t>
            </w:r>
          </w:p>
        </w:tc>
      </w:tr>
    </w:tbl>
    <w:p w14:paraId="32444C93">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644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2025-04-17T03:20:48Z</dcterms:created>
  <dc:creator>28039</dc:creator>
  <cp:lastModifiedBy>沫燃 *</cp:lastModifiedBy>
  <dcterms:modified xsi:type="dcterms:W3CDTF">2025-04-17T03:20:59Z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565B4212549F4B09A755A48D098E8E00_12</vt:lpwstr>
  </property>
</Properties>
</file>