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8365EE">
      <w:pPr>
        <w:keepNext w:val="0"/>
        <w:keepLines w:val="0"/>
        <w:widowControl/>
        <w:suppressLineNumbers w:val="0"/>
        <w:jc w:val="left"/>
        <w:rPr>
          <w:rStyle w:val="3"/>
        </w:rPr>
      </w:pPr>
      <w:r>
        <w:rPr>
          <w:rStyle w:val="3"/>
          <w:lang w:val="en-US" w:eastAsia="zh-CN"/>
        </w:rPr>
        <w:t>海南立欧药业有限公司</w:t>
      </w:r>
      <w:bookmarkStart w:id="0" w:name="_GoBack"/>
      <w:r>
        <w:rPr>
          <w:rStyle w:val="3"/>
          <w:lang w:val="en-US" w:eastAsia="zh-CN"/>
        </w:rPr>
        <w:t>2025年度</w:t>
      </w:r>
      <w:r>
        <w:rPr>
          <w:rStyle w:val="3"/>
          <w:rFonts w:hint="eastAsia"/>
          <w:lang w:val="en-US" w:eastAsia="zh-CN"/>
        </w:rPr>
        <w:t>物流承运服务采购</w:t>
      </w:r>
      <w:bookmarkEnd w:id="0"/>
      <w:r>
        <w:rPr>
          <w:rStyle w:val="3"/>
          <w:rFonts w:hint="eastAsia"/>
          <w:lang w:val="en-US" w:eastAsia="zh-CN"/>
        </w:rPr>
        <w:t>-谈判采购公告</w:t>
      </w:r>
    </w:p>
    <w:p w14:paraId="33BFB63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项目概况</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475"/>
        <w:gridCol w:w="4831"/>
      </w:tblGrid>
      <w:tr w14:paraId="1C00C2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4C1A07D1">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采购项目名称：</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4D99C6D">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海南立欧药业有限公司2025年度物流承运服务采购</w:t>
            </w:r>
          </w:p>
        </w:tc>
      </w:tr>
      <w:tr w14:paraId="210D36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06DE0D67">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采购项目编号：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B8950A0">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G1100000175222467001</w:t>
            </w:r>
          </w:p>
        </w:tc>
      </w:tr>
      <w:tr w14:paraId="38EC4C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1B8400AD">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资金来源：</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C79F061">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企业自筹</w:t>
            </w:r>
          </w:p>
        </w:tc>
      </w:tr>
      <w:tr w14:paraId="527D93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5B32D1F1">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采购方式：</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065F6AE">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谈判采购</w:t>
            </w:r>
          </w:p>
        </w:tc>
      </w:tr>
      <w:tr w14:paraId="7D7CAF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673F3F33">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项目类型：</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AC223FC">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经营服务</w:t>
            </w:r>
          </w:p>
        </w:tc>
      </w:tr>
      <w:tr w14:paraId="4FFF4D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5DF2B3AF">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公告开始时间：</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CBA2AE6">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2025-04-17 09:00:00</w:t>
            </w:r>
          </w:p>
        </w:tc>
      </w:tr>
    </w:tbl>
    <w:p w14:paraId="2CDAC15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采购人及采购代理</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685"/>
        <w:gridCol w:w="3778"/>
      </w:tblGrid>
      <w:tr w14:paraId="0BD7C4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c>
          <w:tcPr>
            <w:tcW w:w="0" w:type="auto"/>
            <w:shd w:val="clear"/>
            <w:tcMar>
              <w:top w:w="0" w:type="dxa"/>
              <w:left w:w="0" w:type="dxa"/>
              <w:bottom w:w="0" w:type="dxa"/>
              <w:right w:w="0" w:type="dxa"/>
            </w:tcMar>
            <w:vAlign w:val="center"/>
          </w:tcPr>
          <w:p w14:paraId="74FB077B">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采购人名称：</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E6D33B8">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海南立欧药业有限公司</w:t>
            </w:r>
          </w:p>
        </w:tc>
      </w:tr>
      <w:tr w14:paraId="337F3E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75382C75">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采购人地址：</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41FCADE">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天津市滨海新区滨海科技园惠新路29号</w:t>
            </w:r>
          </w:p>
        </w:tc>
      </w:tr>
      <w:tr w14:paraId="6439A1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7BB8E16C">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联系人：</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138A941">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武志</w:t>
            </w:r>
          </w:p>
        </w:tc>
      </w:tr>
      <w:tr w14:paraId="24706B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503236FD">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联系方式：</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389365B">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18522725689</w:t>
            </w:r>
          </w:p>
        </w:tc>
      </w:tr>
      <w:tr w14:paraId="5CF1C8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0A78E65F">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邮箱：</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0AE8A3C">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wuzhi@tipr.com.cn</w:t>
            </w:r>
          </w:p>
        </w:tc>
      </w:tr>
      <w:tr w14:paraId="342FBB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4C917CD4">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联合采购人：</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93DC710">
            <w:pPr>
              <w:rPr>
                <w:rStyle w:val="3"/>
                <w:rFonts w:hint="eastAsia"/>
              </w:rPr>
            </w:pPr>
          </w:p>
        </w:tc>
      </w:tr>
      <w:tr w14:paraId="485C22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26D0F327">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代理机构名称：</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451A510">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中国交通进出口有限公司</w:t>
            </w:r>
          </w:p>
        </w:tc>
      </w:tr>
      <w:tr w14:paraId="456739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1F70EC5B">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代理机构地址：</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B60FE2A">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北京市朝阳区招商局广场B座</w:t>
            </w:r>
          </w:p>
        </w:tc>
      </w:tr>
      <w:tr w14:paraId="0F3BBE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2BCA993C">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代理机构联系人：</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59FEEB8">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蔚晋澍</w:t>
            </w:r>
          </w:p>
        </w:tc>
      </w:tr>
      <w:tr w14:paraId="70558D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5A9C6E96">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联系方式：</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65DE188">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010-52295205</w:t>
            </w:r>
          </w:p>
        </w:tc>
      </w:tr>
    </w:tbl>
    <w:p w14:paraId="5E2C464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标段（包）信息1</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115"/>
        <w:gridCol w:w="7241"/>
      </w:tblGrid>
      <w:tr w14:paraId="6E9346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0" w:type="auto"/>
            <w:shd w:val="clear"/>
            <w:tcMar>
              <w:top w:w="0" w:type="dxa"/>
              <w:left w:w="0" w:type="dxa"/>
              <w:bottom w:w="0" w:type="dxa"/>
              <w:right w:w="0" w:type="dxa"/>
            </w:tcMar>
            <w:vAlign w:val="center"/>
          </w:tcPr>
          <w:p w14:paraId="05003D15">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标段(包)名称：</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366A069">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海南立欧药业有限公司2025年度物流承运服务采购</w:t>
            </w:r>
          </w:p>
        </w:tc>
      </w:tr>
      <w:tr w14:paraId="112677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36D13B63">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标段(包)编号：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6396343">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G1100000175222467001001</w:t>
            </w:r>
          </w:p>
        </w:tc>
      </w:tr>
      <w:tr w14:paraId="6B1AE8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7471AA73">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采购范围及内容：</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980A8B3">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物流承运服务</w:t>
            </w:r>
          </w:p>
        </w:tc>
      </w:tr>
      <w:tr w14:paraId="60CA73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275AAC66">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供应商资格要求：</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3A92513">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2.1合法经营：供应商须是在中华人民共和国境内合法注册的独立法人企业，提供有效的营业执照扫描件。 2.2资质要求：供应商须具备有效的道路运输经营许可证，提供有效的证书扫描件。 2.3车辆要求：供应商拟提供的运输车辆必须全部为厢式货车，满足药品储存条件对温度的要求：（1）读取温度的要求。温度读取开始时间：所有货品完成上车关闭车门，当温度达标后开始记录；温度读取结束时间：所有货品到达目的地，车厢门打开前经与收货方确认后终止记录。（2）全程温度确认的时间：全程温度确认时间为：交货时由需求方客户（收货方）现场确认。（3）产品具体温度要求:根据需求方实际需求。（4）装货车辆须车况良好，经保险公司承保，验车手续完备。提供温控方案、车辆介绍、行驶证及购险证明。 2.4运输要求：供应商须具备完成本项目产品供应及售后服务的能力，有完善的售后服务体系。须具备冷链运输能力，配置储存药品的冷库、冷藏车、冷藏柜等及其他符合药品储存温度要求的设施设备，冷链运输需符合《药品冷链物流运作规范》，确保在整个运输过程总温度的可追踪和可追溯性。提供冷链运输能力介绍，须明确包括上述内容。 2.5业绩要求：供应商2022年1月1日至报价截止日须具备类似医药产品承运经验，提供业绩介绍随附合同扫描件。 2.6信誉要求：供应商不得存在下列情形，否则报价将被否决： 2.6.1根据《市场监督管理严重违法失信名单管理办法》被市场监督管理部门在全国企业信用信息公示系统中公布为严重违法失信名单； 2.6.2根据《最高人民法院关于公布失信被执行人名单信息的若干规定》被最高人民法院在“信用中国”网站（www.creditchina.gov.cn）或各级信用信息共享平台中公布为严重失信主体名单（即纳入失信被执行人名单）； 2.6.3在招商局集团范围内被暂停或取消成交资格且正处于处罚期； 2.6.4法律法规规定的其他情形； 2.7关联关系禁止报价要求：供应商之间存在以下情形的，禁止参与同一标段或者未划分标段的同一采购项目： 2.7.1不同供应商的单位负责人或法定代表人为同一人的； 2.7.2不同供应商之间存在控股、管理关系的； 2.7.3不同供应商的股东中存在相同自然人的（除非供应商提供充足证据证明该情形不会影响到采购公正性）。 2.8本次采购不接受联合体供应商报价。</w:t>
            </w:r>
          </w:p>
        </w:tc>
      </w:tr>
      <w:tr w14:paraId="45C083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3CE666C8">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是否要求供应商使用CA数字证书参与：</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2126535">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不要求</w:t>
            </w:r>
          </w:p>
        </w:tc>
      </w:tr>
      <w:tr w14:paraId="615820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6E585A63">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询问截止时间：</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16FD970">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2025-04-21 08:00:00</w:t>
            </w:r>
          </w:p>
        </w:tc>
      </w:tr>
      <w:tr w14:paraId="2CC1BA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36062ED7">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回复截止时间：</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4E41698">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2025-04-21 09:00:00</w:t>
            </w:r>
          </w:p>
        </w:tc>
      </w:tr>
      <w:tr w14:paraId="0BACA0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c>
          <w:tcPr>
            <w:tcW w:w="0" w:type="auto"/>
            <w:shd w:val="clear"/>
            <w:tcMar>
              <w:top w:w="0" w:type="dxa"/>
              <w:left w:w="0" w:type="dxa"/>
              <w:bottom w:w="0" w:type="dxa"/>
              <w:right w:w="0" w:type="dxa"/>
            </w:tcMar>
            <w:vAlign w:val="center"/>
          </w:tcPr>
          <w:p w14:paraId="4D056FC8">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报价截止时间</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681AC5E">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2025-04-22 09:00:00</w:t>
            </w:r>
          </w:p>
        </w:tc>
      </w:tr>
      <w:tr w14:paraId="0377F8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7ADCBA83">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文件开启时间：</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A7D7F0B">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2025-04-22 09:00:00</w:t>
            </w:r>
          </w:p>
        </w:tc>
      </w:tr>
    </w:tbl>
    <w:p w14:paraId="45030AE8">
      <w:pPr>
        <w:keepNext w:val="0"/>
        <w:keepLines w:val="0"/>
        <w:widowControl/>
        <w:suppressLineNumbers w:val="0"/>
        <w:spacing w:before="0" w:beforeAutospacing="0" w:after="0" w:afterAutospacing="0"/>
        <w:ind w:left="0" w:right="0"/>
        <w:jc w:val="left"/>
        <w:rPr>
          <w:rStyle w:val="3"/>
        </w:rPr>
      </w:pPr>
      <w:r>
        <w:rPr>
          <w:rStyle w:val="3"/>
          <w:rFonts w:hint="eastAsia"/>
          <w:lang w:val="en-US" w:eastAsia="zh-CN"/>
        </w:rPr>
        <w:t>明细信息</w:t>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2671"/>
        <w:gridCol w:w="1021"/>
        <w:gridCol w:w="1021"/>
        <w:gridCol w:w="1846"/>
        <w:gridCol w:w="1847"/>
      </w:tblGrid>
      <w:tr w14:paraId="1D83D8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6A1927A">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名称</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A67B4F2">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数量</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EAEF40E">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单位</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FB86E62">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含税单价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E0533A9">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含税合价</w:t>
            </w:r>
          </w:p>
        </w:tc>
      </w:tr>
      <w:tr w14:paraId="1A3E08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DF5C24E">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物流承运服务</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F663888">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3F0FFA8">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项</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9673EA0">
            <w:pPr>
              <w:rPr>
                <w:rStyle w:val="3"/>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3F44DFE">
            <w:pPr>
              <w:rPr>
                <w:rStyle w:val="3"/>
                <w:rFonts w:hint="eastAsia"/>
              </w:rPr>
            </w:pPr>
          </w:p>
        </w:tc>
      </w:tr>
    </w:tbl>
    <w:p w14:paraId="6B652DD5">
      <w:pPr>
        <w:keepNext w:val="0"/>
        <w:keepLines w:val="0"/>
        <w:widowControl/>
        <w:suppressLineNumbers w:val="0"/>
        <w:spacing w:before="0" w:beforeAutospacing="0" w:after="0" w:afterAutospacing="0"/>
        <w:ind w:left="0" w:right="0"/>
        <w:jc w:val="left"/>
        <w:rPr>
          <w:rStyle w:val="3"/>
        </w:rPr>
      </w:pPr>
      <w:r>
        <w:rPr>
          <w:rStyle w:val="3"/>
          <w:rFonts w:hint="eastAsia"/>
          <w:lang w:val="en-US" w:eastAsia="zh-CN"/>
        </w:rPr>
        <w:t>附件信息</w:t>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2602"/>
        <w:gridCol w:w="5754"/>
      </w:tblGrid>
      <w:tr w14:paraId="0F6CB3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3B83BC9B">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序号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EFD3A98">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文件名称</w:t>
            </w:r>
          </w:p>
        </w:tc>
      </w:tr>
    </w:tbl>
    <w:p w14:paraId="75649DF0">
      <w:pPr>
        <w:keepNext w:val="0"/>
        <w:keepLines w:val="0"/>
        <w:widowControl/>
        <w:suppressLineNumbers w:val="0"/>
        <w:spacing w:before="0" w:beforeAutospacing="0" w:after="0" w:afterAutospacing="0"/>
        <w:ind w:left="0" w:right="0"/>
        <w:jc w:val="left"/>
        <w:rPr>
          <w:rStyle w:val="3"/>
        </w:rPr>
      </w:pPr>
    </w:p>
    <w:p w14:paraId="5C07ECA5">
      <w:pPr>
        <w:keepNext w:val="0"/>
        <w:keepLines w:val="0"/>
        <w:widowControl/>
        <w:suppressLineNumbers w:val="0"/>
        <w:jc w:val="left"/>
        <w:rPr>
          <w:rStyle w:val="3"/>
        </w:rPr>
      </w:pPr>
      <w:r>
        <w:rPr>
          <w:rStyle w:val="3"/>
          <w:rFonts w:hint="eastAsia"/>
          <w:lang w:val="en-US" w:eastAsia="zh-CN"/>
        </w:rPr>
        <w:br w:type="textWrapping"/>
      </w:r>
      <w:r>
        <w:rPr>
          <w:rStyle w:val="3"/>
          <w:rFonts w:hint="eastAsia"/>
          <w:lang w:val="en-US" w:eastAsia="zh-CN"/>
        </w:rPr>
        <w:t>报名网址：https://dzzb.ciesco.com.cn/bidding/user-center/index.html#/login</w:t>
      </w:r>
    </w:p>
    <w:p w14:paraId="6DE474D3">
      <w:pPr>
        <w:rPr>
          <w:rStyle w:val="3"/>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3465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2025-04-17T06:51:14Z</dcterms:created>
  <dc:creator>28039</dc:creator>
  <cp:lastModifiedBy>沫燃 *</cp:lastModifiedBy>
  <dcterms:modified xsi:type="dcterms:W3CDTF">2025-04-17T06:51:29Z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4569495B09DC4E4AB7458F1F2012E7B2_12</vt:lpwstr>
  </property>
</Properties>
</file>