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0AE4A">
      <w:pPr>
        <w:pStyle w:val="2"/>
        <w:bidi w:val="0"/>
      </w:pPr>
      <w:r>
        <w:rPr>
          <w:rFonts w:hint="eastAsia"/>
        </w:rPr>
        <w:t>采购公告</w:t>
      </w:r>
    </w:p>
    <w:p w14:paraId="61795B37">
      <w:pPr>
        <w:pStyle w:val="2"/>
        <w:bidi w:val="0"/>
        <w:rPr>
          <w:rFonts w:hint="eastAsia"/>
        </w:rPr>
      </w:pPr>
      <w:r>
        <w:rPr>
          <w:rFonts w:hint="eastAsia"/>
        </w:rPr>
        <w:t>公告编号：RQXYGG202502260052</w:t>
      </w:r>
    </w:p>
    <w:p w14:paraId="3D4FEFB3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26A3ECBE">
      <w:pPr>
        <w:pStyle w:val="2"/>
        <w:bidi w:val="0"/>
        <w:rPr>
          <w:rFonts w:hint="eastAsia"/>
        </w:rPr>
      </w:pPr>
      <w:r>
        <w:rPr>
          <w:rFonts w:hint="eastAsia"/>
        </w:rPr>
        <w:t>采购人：南京华润燃气有限公司</w:t>
      </w:r>
    </w:p>
    <w:p w14:paraId="600625B6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采购项目编号：RQCGXY202502260039</w:t>
      </w:r>
    </w:p>
    <w:p w14:paraId="171B34AB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九溪桃源、甘泉湖瓶装LNG短途运输单位年度招采项目</w:t>
      </w:r>
    </w:p>
    <w:bookmarkEnd w:id="0"/>
    <w:p w14:paraId="7A098BC9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采购内容和范围：一、采购范围</w:t>
      </w:r>
      <w:r>
        <w:rPr>
          <w:rFonts w:hint="eastAsia"/>
        </w:rPr>
        <w:br w:type="textWrapping"/>
      </w:r>
      <w:r>
        <w:rPr>
          <w:rFonts w:hint="eastAsia"/>
        </w:rPr>
        <w:t>1、根据我方日常业务的需求，提供符合要求的危险品运输车辆以及司机与押运员，该司机与押运员统一服从我方委派的调度人员的调配，将液化天然气杜瓦瓶从上湖站运送到九溪桃花源和甘泉湖，并把空瓶从九溪桃花源和甘泉湖运回上湖站，其中需将送货单的签收带回，送货单应在送货完成后及时交付给我方上湖站当班员工，并签字确认、注明签字日期。</w:t>
      </w:r>
      <w:r>
        <w:rPr>
          <w:rFonts w:hint="eastAsia"/>
        </w:rPr>
        <w:br w:type="textWrapping"/>
      </w:r>
      <w:r>
        <w:rPr>
          <w:rFonts w:hint="eastAsia"/>
        </w:rPr>
        <w:t>2、根据我方双封双堵不停输作业的需要，提供符合要求的危险品运输车辆以及司机与押运员，该司机与押运员统一服从我方委派的调度人员的调配，将液化天然气杜瓦瓶从上湖站运送到指定用气点（江宁区范围内），配合我方不停输作业应急供气，直至作业完成将空瓶运回上湖站。</w:t>
      </w:r>
      <w:r>
        <w:rPr>
          <w:rFonts w:hint="eastAsia"/>
        </w:rPr>
        <w:br w:type="textWrapping"/>
      </w:r>
      <w:r>
        <w:rPr>
          <w:rFonts w:hint="eastAsia"/>
        </w:rPr>
        <w:t>二、付款方式</w:t>
      </w:r>
      <w:r>
        <w:rPr>
          <w:rFonts w:hint="eastAsia"/>
        </w:rPr>
        <w:br w:type="textWrapping"/>
      </w:r>
      <w:r>
        <w:rPr>
          <w:rFonts w:hint="eastAsia"/>
        </w:rPr>
        <w:t>1、甲乙双方每月结算一次，对账期为自然月，乙方出具对账单，甲方在收到后3个工作日内予以确认，甲方在收到乙方开具增值税专用发票后,于次月支付相应款项。</w:t>
      </w:r>
      <w:r>
        <w:rPr>
          <w:rFonts w:hint="eastAsia"/>
        </w:rPr>
        <w:br w:type="textWrapping"/>
      </w:r>
      <w:r>
        <w:rPr>
          <w:rFonts w:hint="eastAsia"/>
        </w:rPr>
        <w:t>2、甲方会对乙方提供的单据进行审核，如信息无误，以银行转帐的方式，把款项汇至乙方指定的银行帐号。如因乙方提供的单据有误差，造成甲方付款延误，乙方应自行承担责任。</w:t>
      </w:r>
      <w:r>
        <w:rPr>
          <w:rFonts w:hint="eastAsia"/>
        </w:rPr>
        <w:br w:type="textWrapping"/>
      </w:r>
      <w:r>
        <w:rPr>
          <w:rFonts w:hint="eastAsia"/>
        </w:rPr>
        <w:t>3、如甲方对结算清单的部分内容有异议，在对有异议部分的内容核实和澄清后, 甲方才会同意付款。如果甲方实际付款金额超过甲方应付金额, 甲方保留向乙方索回多付款项的权利。</w:t>
      </w:r>
    </w:p>
    <w:p w14:paraId="7861C280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11B07670">
      <w:pPr>
        <w:pStyle w:val="2"/>
        <w:bidi w:val="0"/>
        <w:rPr>
          <w:rFonts w:hint="eastAsia"/>
        </w:rPr>
      </w:pPr>
      <w:r>
        <w:rPr>
          <w:rFonts w:hint="eastAsia"/>
        </w:rPr>
        <w:t>1. 1.响应供应商为中华人民共和国境内合法注册的独立法人或其他组织,具有独立承担民事责任能力,具有独立订立合同的权利。:</w:t>
      </w:r>
      <w:r>
        <w:rPr>
          <w:rFonts w:hint="eastAsia"/>
        </w:rPr>
        <w:br w:type="textWrapping"/>
      </w:r>
      <w:r>
        <w:rPr>
          <w:rFonts w:hint="eastAsia"/>
        </w:rPr>
        <w:t>2. 2.信用要求: (1)响应供应商(含联合体响应的成员单位)未被“国家企业信用信息公示系统” 网站(www.gsxt.gov.cn)列入严重违法失信企业名单(如:提供网站查询界面截图);:</w:t>
      </w:r>
      <w:r>
        <w:rPr>
          <w:rFonts w:hint="eastAsia"/>
        </w:rPr>
        <w:br w:type="textWrapping"/>
      </w:r>
      <w:r>
        <w:rPr>
          <w:rFonts w:hint="eastAsia"/>
        </w:rPr>
        <w:t>3. (2)响应供应商(含联合体响应的成员单位)未被 “信用中国”网站(www.creditchina.gov.cn)列入严重失信主体名单(如:提供网站查询界面截图)。:</w:t>
      </w:r>
      <w:r>
        <w:rPr>
          <w:rFonts w:hint="eastAsia"/>
        </w:rPr>
        <w:br w:type="textWrapping"/>
      </w:r>
      <w:r>
        <w:rPr>
          <w:rFonts w:hint="eastAsia"/>
        </w:rPr>
        <w:t>4. 3.应具有危化品道路运输许可证等相关资质文件。 (1).危险品运输资质 ①《道路运输经营许可证》需包含"危险货物运输(第2类:压缩气体和液化气体)"经营类别。 ②车辆需持有《道路运输证》并标注"危险货物运输(类别2)"。:</w:t>
      </w:r>
      <w:r>
        <w:rPr>
          <w:rFonts w:hint="eastAsia"/>
        </w:rPr>
        <w:br w:type="textWrapping"/>
      </w:r>
      <w:r>
        <w:rPr>
          <w:rFonts w:hint="eastAsia"/>
        </w:rPr>
        <w:t>5. (2).人员从业资格 ①驾驶员:持有《道路危险货物运输驾驶员从业资格证》。 ②押运员:持有《道路危险货物运输押运员从业资格证》。:</w:t>
      </w:r>
    </w:p>
    <w:p w14:paraId="445F5E1B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6A7D3721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4905CCB2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21EE87B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2025-04-29 08:00:00 （北京时间，若有变化另行通知）。</w:t>
      </w:r>
    </w:p>
    <w:p w14:paraId="5231538C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4BA59062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27C5E8EA">
      <w:pPr>
        <w:pStyle w:val="2"/>
        <w:bidi w:val="0"/>
        <w:rPr>
          <w:rFonts w:hint="eastAsia"/>
        </w:rPr>
      </w:pPr>
      <w:r>
        <w:rPr>
          <w:rFonts w:hint="eastAsia"/>
        </w:rPr>
        <w:t>联系人：李斗南</w:t>
      </w:r>
    </w:p>
    <w:p w14:paraId="59F297A2">
      <w:pPr>
        <w:pStyle w:val="2"/>
        <w:bidi w:val="0"/>
        <w:rPr>
          <w:rFonts w:hint="eastAsia"/>
        </w:rPr>
      </w:pPr>
      <w:r>
        <w:rPr>
          <w:rFonts w:hint="eastAsia"/>
        </w:rPr>
        <w:t>电话：13395587602</w:t>
      </w:r>
    </w:p>
    <w:p w14:paraId="0CEAC102">
      <w:pPr>
        <w:pStyle w:val="2"/>
        <w:bidi w:val="0"/>
        <w:rPr>
          <w:rFonts w:hint="eastAsia"/>
        </w:rPr>
      </w:pPr>
      <w:r>
        <w:rPr>
          <w:rFonts w:hint="eastAsia"/>
        </w:rPr>
        <w:t>邮箱：lidounan@crcgas.com</w:t>
      </w:r>
    </w:p>
    <w:p w14:paraId="5CD0E851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4904"/>
        <w:gridCol w:w="924"/>
        <w:gridCol w:w="535"/>
        <w:gridCol w:w="1509"/>
      </w:tblGrid>
      <w:tr w14:paraId="0744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55E54B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82A88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12021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A65F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5204CE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3CEFB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F16EE3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F3030E">
            <w:pPr>
              <w:pStyle w:val="2"/>
              <w:bidi w:val="0"/>
            </w:pPr>
            <w:r>
              <w:rPr>
                <w:rFonts w:hint="eastAsia"/>
              </w:rPr>
              <w:t>九溪桃源、甘泉湖瓶装LNG短途运输单位年度招采项目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AAD3BB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365F6">
            <w:pPr>
              <w:pStyle w:val="2"/>
              <w:bidi w:val="0"/>
            </w:pPr>
            <w:r>
              <w:rPr>
                <w:rFonts w:hint="eastAsia"/>
              </w:rPr>
              <w:t>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8BC520">
            <w:pPr>
              <w:pStyle w:val="2"/>
              <w:bidi w:val="0"/>
            </w:pPr>
            <w:r>
              <w:rPr>
                <w:rFonts w:hint="eastAsia"/>
              </w:rPr>
              <w:t>填写项目总金额</w:t>
            </w:r>
          </w:p>
        </w:tc>
      </w:tr>
    </w:tbl>
    <w:p w14:paraId="7C2906E4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4512CFAF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0339EA89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EB2090A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7204884F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53B0C14C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1.本公告在华润集团守正电子采购平台(https://www.szecp.com.cn)上公开发布。</w:t>
      </w:r>
    </w:p>
    <w:p w14:paraId="5D85D2FE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2CFA3F00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3.如对采购项目有异议，请登录华润集团守正电子采购平台,通过异议菜单提出。</w:t>
      </w:r>
    </w:p>
    <w:p w14:paraId="3A19ACD0">
      <w:pPr>
        <w:pStyle w:val="2"/>
        <w:bidi w:val="0"/>
        <w:rPr>
          <w:rFonts w:hint="eastAsia"/>
        </w:rPr>
      </w:pPr>
      <w:r>
        <w:rPr>
          <w:rFonts w:hint="eastAsia"/>
        </w:rPr>
        <w:t>2025年04月21日</w:t>
      </w:r>
    </w:p>
    <w:p w14:paraId="3DA25DA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2025-04-21T02:06:40Z</dcterms:created>
  <dc:creator>28039</dc:creator>
  <cp:lastModifiedBy>沫燃 *</cp:lastModifiedBy>
  <dcterms:modified xsi:type="dcterms:W3CDTF">2025-04-21T02:06:51Z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64AF6F81C65F400CA58C19433D1C380C_12</vt:lpwstr>
  </property>
</Properties>
</file>