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4FE17">
      <w:pPr>
        <w:pStyle w:val="4"/>
        <w:bidi w:val="0"/>
      </w:pPr>
      <w:bookmarkStart w:id="0" w:name="_GoBack"/>
      <w:r>
        <w:rPr>
          <w:rFonts w:hint="eastAsia"/>
        </w:rPr>
        <w:t>湛江工业2025年豆皮汽车短倒运输项目</w:t>
      </w:r>
    </w:p>
    <w:bookmarkEnd w:id="0"/>
    <w:p w14:paraId="03925C30">
      <w:pPr>
        <w:pStyle w:val="4"/>
        <w:bidi w:val="0"/>
      </w:pPr>
      <w:r>
        <w:t>采购公告</w:t>
      </w:r>
    </w:p>
    <w:p w14:paraId="6004DF73">
      <w:pPr>
        <w:pStyle w:val="4"/>
        <w:bidi w:val="0"/>
      </w:pPr>
      <w:r>
        <w:rPr>
          <w:rFonts w:hint="eastAsia"/>
          <w:lang w:val="en-US" w:eastAsia="zh-CN"/>
        </w:rPr>
        <w:t>1. 采购 条件</w:t>
      </w:r>
    </w:p>
    <w:p w14:paraId="1EEAF8F9">
      <w:pPr>
        <w:pStyle w:val="4"/>
        <w:bidi w:val="0"/>
      </w:pPr>
      <w:r>
        <w:rPr>
          <w:rFonts w:hint="eastAsia"/>
        </w:rPr>
        <w:t>本采购项目为湛江工业2025年豆皮汽车短倒运输项目，采购人为中纺粮油（湛江）工业有限公司，采购项目资金来自自有资金，出资比例100%。该项目已具备采购条件，现对该项目以竞价采购方式进行采购。</w:t>
      </w:r>
    </w:p>
    <w:p w14:paraId="112EEB91">
      <w:pPr>
        <w:pStyle w:val="4"/>
        <w:bidi w:val="0"/>
      </w:pPr>
      <w:r>
        <w:rPr>
          <w:rFonts w:hint="eastAsia"/>
          <w:lang w:val="en-US" w:eastAsia="zh-CN"/>
        </w:rPr>
        <w:t>2 . 项目概况与 采购 范围</w:t>
      </w:r>
    </w:p>
    <w:p w14:paraId="740FF22C">
      <w:pPr>
        <w:pStyle w:val="4"/>
        <w:bidi w:val="0"/>
      </w:pPr>
      <w:r>
        <w:rPr>
          <w:rFonts w:hint="eastAsia"/>
        </w:rPr>
        <w:t>2.1项目名称：湛江工业2025年豆皮汽车短倒运输项目</w:t>
      </w:r>
    </w:p>
    <w:p w14:paraId="113432CF">
      <w:pPr>
        <w:pStyle w:val="4"/>
        <w:bidi w:val="0"/>
      </w:pPr>
      <w:r>
        <w:rPr>
          <w:rFonts w:hint="eastAsia"/>
        </w:rPr>
        <w:t>2.2项目编号：GYWL(2025)005</w:t>
      </w:r>
    </w:p>
    <w:p w14:paraId="7C2E6E8B">
      <w:pPr>
        <w:pStyle w:val="4"/>
        <w:bidi w:val="0"/>
      </w:pPr>
      <w:r>
        <w:rPr>
          <w:rFonts w:hint="eastAsia"/>
        </w:rPr>
        <w:t>2.3采购范围和内容：按采购人的需求提供中纺粮油（湛江）工业有限公司→中粮油脂（湛江）有限公司/中粮油脂（湛江）有限公司→中纺粮油（湛江）工业有限公司之间豆皮汽车短倒运输服务，豆皮包装分为吨袋，预计数量1000吨，承运数量采购人根据实际需求委托中选人承运的为准。提供的承运车辆要求：13.5米及以上的平板车或可以拆卸高栏车。</w:t>
      </w:r>
    </w:p>
    <w:p w14:paraId="347FA265">
      <w:pPr>
        <w:pStyle w:val="4"/>
        <w:bidi w:val="0"/>
      </w:pPr>
      <w:r>
        <w:rPr>
          <w:rFonts w:hint="eastAsia"/>
        </w:rPr>
        <w:t>2.4服务期限：一年，具体期限以合同约定为准。</w:t>
      </w:r>
    </w:p>
    <w:p w14:paraId="0C7E7E40">
      <w:pPr>
        <w:pStyle w:val="4"/>
        <w:bidi w:val="0"/>
      </w:pPr>
      <w:r>
        <w:rPr>
          <w:rFonts w:hint="eastAsia"/>
        </w:rPr>
        <w:t>2.5服务要求：合格，符合国家、行业现行及采购人相关标准。</w:t>
      </w:r>
    </w:p>
    <w:p w14:paraId="08BADA2C">
      <w:pPr>
        <w:pStyle w:val="4"/>
        <w:bidi w:val="0"/>
      </w:pPr>
      <w:r>
        <w:rPr>
          <w:rFonts w:hint="eastAsia"/>
        </w:rPr>
        <w:t>2.6最高报价限价：人民币（含税）为 35元/吨。</w:t>
      </w:r>
    </w:p>
    <w:p w14:paraId="48AF97CC">
      <w:pPr>
        <w:pStyle w:val="4"/>
        <w:bidi w:val="0"/>
      </w:pPr>
      <w:r>
        <w:rPr>
          <w:rFonts w:hint="eastAsia"/>
          <w:lang w:val="en-US" w:eastAsia="zh-CN"/>
        </w:rPr>
        <w:t>3 . 报价 人资格要求</w:t>
      </w:r>
    </w:p>
    <w:p w14:paraId="33E2EDBE">
      <w:pPr>
        <w:pStyle w:val="4"/>
        <w:bidi w:val="0"/>
      </w:pPr>
      <w:r>
        <w:rPr>
          <w:rFonts w:hint="eastAsia"/>
        </w:rPr>
        <w:t>3.1 报价人须为中华人民共和国境内依法注册的独立法人机构或其它组织，须具有与本采购项目相应的服务能力。</w:t>
      </w:r>
    </w:p>
    <w:p w14:paraId="746496B8">
      <w:pPr>
        <w:pStyle w:val="4"/>
        <w:bidi w:val="0"/>
      </w:pPr>
      <w:r>
        <w:rPr>
          <w:rFonts w:hint="eastAsia"/>
        </w:rPr>
        <w:t>3.2 资质要求：</w:t>
      </w:r>
    </w:p>
    <w:p w14:paraId="72EA17C9">
      <w:pPr>
        <w:pStyle w:val="4"/>
        <w:bidi w:val="0"/>
      </w:pPr>
      <w:r>
        <w:rPr>
          <w:rFonts w:hint="eastAsia"/>
        </w:rPr>
        <w:t> 报价人须提供有效的营业执照、道路运输经营许可证 。</w:t>
      </w:r>
    </w:p>
    <w:p w14:paraId="56598E45">
      <w:pPr>
        <w:pStyle w:val="4"/>
        <w:bidi w:val="0"/>
      </w:pPr>
      <w:r>
        <w:rPr>
          <w:rFonts w:hint="eastAsia"/>
        </w:rPr>
        <w:t>3.3 信誉要求：报价人不得存在下列情形之一：①在国家企业信用信息公示系统（http://www.gsxt.gov.cn/）中被列入严重违法失信企业名单；②在“信用中国”网站（http://www.creditchina.gov.cn/）中被列入失信被执行人名单；③近三年内在中国裁判文书网（http://wenshu.court.gov.cn/）中报价人或其法定代表人有行贿犯罪行为记录；由采购人自行查询。</w:t>
      </w:r>
    </w:p>
    <w:p w14:paraId="391D3942">
      <w:pPr>
        <w:pStyle w:val="4"/>
        <w:bidi w:val="0"/>
      </w:pPr>
      <w:r>
        <w:rPr>
          <w:rFonts w:hint="eastAsia"/>
        </w:rPr>
        <w:t>3.4 与采购人存在利害关系可能影响采购公正性的法人、其他组织或者个人，不得参加报价。单位负责人为同一人或者存在控股、管理关系的不同单位，不得参加同一标段报价或者未划分标段的同一采购项目报价。违反上述规定的，相关报价均无效。</w:t>
      </w:r>
    </w:p>
    <w:p w14:paraId="394D8984">
      <w:pPr>
        <w:pStyle w:val="4"/>
        <w:bidi w:val="0"/>
      </w:pPr>
      <w:r>
        <w:rPr>
          <w:rFonts w:hint="eastAsia"/>
        </w:rPr>
        <w:t>3.5 本次采购不接受联合体报价。</w:t>
      </w:r>
    </w:p>
    <w:p w14:paraId="22B42694">
      <w:pPr>
        <w:pStyle w:val="4"/>
        <w:bidi w:val="0"/>
      </w:pPr>
      <w:r>
        <w:rPr>
          <w:rFonts w:hint="eastAsia"/>
          <w:lang w:val="en-US" w:eastAsia="zh-CN"/>
        </w:rPr>
        <w:t>4. 采购 文件的获取</w:t>
      </w:r>
    </w:p>
    <w:p w14:paraId="35C1CB94">
      <w:pPr>
        <w:pStyle w:val="4"/>
        <w:bidi w:val="0"/>
      </w:pPr>
      <w:r>
        <w:rPr>
          <w:rFonts w:hint="eastAsia"/>
        </w:rPr>
        <w:t>有兴趣的潜在报价人请于报名开始后，报价截止时间之前，注册、登录中粮油脂电子采购平台（网址：https://eps.cofco.com/#/index，下同）报名、下载采购文件。</w:t>
      </w:r>
    </w:p>
    <w:p w14:paraId="7BF020E0">
      <w:pPr>
        <w:pStyle w:val="4"/>
        <w:bidi w:val="0"/>
      </w:pPr>
      <w:r>
        <w:rPr>
          <w:rFonts w:hint="eastAsia"/>
        </w:rPr>
        <w:t>5. 响应文件的递交</w:t>
      </w:r>
    </w:p>
    <w:p w14:paraId="46B61B83">
      <w:pPr>
        <w:pStyle w:val="4"/>
        <w:bidi w:val="0"/>
      </w:pPr>
      <w:r>
        <w:rPr>
          <w:rFonts w:hint="eastAsia"/>
        </w:rPr>
        <w:t>5.1 响应文件递交的截止时间：同于中粮油脂电子采购平台本项目报价截止时间</w:t>
      </w:r>
      <w:r>
        <w:rPr>
          <w:rFonts w:hint="eastAsia"/>
          <w:lang w:val="en-US" w:eastAsia="zh-CN"/>
        </w:rPr>
        <w:t>2025/4/29</w:t>
      </w:r>
      <w:r>
        <w:rPr>
          <w:rFonts w:hint="eastAsia"/>
        </w:rPr>
        <w:t>。</w:t>
      </w:r>
    </w:p>
    <w:p w14:paraId="4D94930E">
      <w:pPr>
        <w:pStyle w:val="4"/>
        <w:bidi w:val="0"/>
      </w:pPr>
      <w:r>
        <w:rPr>
          <w:rFonts w:hint="eastAsia"/>
        </w:rPr>
        <w:t>5.2 响应文件递交方式：中粮油脂电子采购平台递交，上传全部报价彩色扫描文件（盖章），本次采购不接受其他递交方式。</w:t>
      </w:r>
    </w:p>
    <w:p w14:paraId="603E6E36">
      <w:pPr>
        <w:pStyle w:val="4"/>
        <w:bidi w:val="0"/>
      </w:pPr>
      <w:r>
        <w:rPr>
          <w:rFonts w:hint="eastAsia"/>
        </w:rPr>
        <w:t>6. 响应文件开启时间及地点</w:t>
      </w:r>
    </w:p>
    <w:p w14:paraId="41280434">
      <w:pPr>
        <w:pStyle w:val="4"/>
        <w:bidi w:val="0"/>
      </w:pPr>
      <w:r>
        <w:rPr>
          <w:rFonts w:hint="eastAsia"/>
        </w:rPr>
        <w:t>6.1响应文件开启时间：同于中粮油脂电子采购平台本项目报价截止时间</w:t>
      </w:r>
      <w:r>
        <w:rPr>
          <w:rFonts w:hint="eastAsia"/>
          <w:lang w:val="en-US" w:eastAsia="zh-CN"/>
        </w:rPr>
        <w:t>2025/4/29</w:t>
      </w:r>
      <w:r>
        <w:rPr>
          <w:rFonts w:hint="eastAsia"/>
        </w:rPr>
        <w:t>。</w:t>
      </w:r>
    </w:p>
    <w:p w14:paraId="1E7AE3E3">
      <w:pPr>
        <w:pStyle w:val="4"/>
        <w:bidi w:val="0"/>
      </w:pPr>
      <w:r>
        <w:rPr>
          <w:rFonts w:hint="eastAsia"/>
        </w:rPr>
        <w:t>6.2响应文件开启地点及方式：中粮油脂电子采购平台线上开启。</w:t>
      </w:r>
    </w:p>
    <w:p w14:paraId="3932A78D">
      <w:pPr>
        <w:pStyle w:val="4"/>
        <w:bidi w:val="0"/>
      </w:pPr>
      <w:r>
        <w:rPr>
          <w:rFonts w:hint="eastAsia"/>
          <w:lang w:val="en-US" w:eastAsia="zh-CN"/>
        </w:rPr>
        <w:t>7. 发布公告的媒介</w:t>
      </w:r>
    </w:p>
    <w:p w14:paraId="5C1D9764">
      <w:pPr>
        <w:pStyle w:val="4"/>
        <w:bidi w:val="0"/>
      </w:pPr>
      <w:r>
        <w:rPr>
          <w:rFonts w:hint="eastAsia"/>
        </w:rPr>
        <w:t>本项目采购公告及公告的修改、补充仅在中粮油脂电子采购平台发布，以任何形式对本采购公告进行的篡改、转载或发布一律无效。</w:t>
      </w:r>
    </w:p>
    <w:p w14:paraId="362F583D">
      <w:pPr>
        <w:pStyle w:val="4"/>
        <w:bidi w:val="0"/>
      </w:pPr>
      <w:r>
        <w:rPr>
          <w:rFonts w:hint="eastAsia"/>
          <w:lang w:val="en-US" w:eastAsia="zh-CN"/>
        </w:rPr>
        <w:t>8 . 联系方式</w:t>
      </w:r>
    </w:p>
    <w:p w14:paraId="393E248A">
      <w:pPr>
        <w:pStyle w:val="4"/>
        <w:bidi w:val="0"/>
      </w:pPr>
      <w:r>
        <w:rPr>
          <w:rFonts w:hint="eastAsia"/>
        </w:rPr>
        <w:t>中粮油脂招标采购监督联络方式：</w:t>
      </w:r>
    </w:p>
    <w:p w14:paraId="198E8CBD">
      <w:pPr>
        <w:pStyle w:val="4"/>
        <w:bidi w:val="0"/>
      </w:pPr>
      <w:r>
        <w:rPr>
          <w:rFonts w:hint="eastAsia"/>
        </w:rPr>
        <w:t>联系人：杨先生</w:t>
      </w:r>
    </w:p>
    <w:p w14:paraId="3BDBC8DC">
      <w:pPr>
        <w:pStyle w:val="4"/>
        <w:bidi w:val="0"/>
      </w:pPr>
      <w:r>
        <w:rPr>
          <w:rFonts w:hint="eastAsia"/>
        </w:rPr>
        <w:t>办公电话010-85019439</w:t>
      </w:r>
    </w:p>
    <w:p w14:paraId="7465C688">
      <w:pPr>
        <w:pStyle w:val="4"/>
        <w:bidi w:val="0"/>
      </w:pPr>
      <w:r>
        <w:rPr>
          <w:rFonts w:hint="eastAsia"/>
        </w:rPr>
        <w:t>电子邮箱：yanghaochen@cofco.com</w:t>
      </w:r>
    </w:p>
    <w:p w14:paraId="4E8396CD">
      <w:pPr>
        <w:pStyle w:val="4"/>
        <w:bidi w:val="0"/>
      </w:pPr>
      <w:r>
        <w:rPr>
          <w:rFonts w:hint="eastAsia"/>
        </w:rPr>
        <w:t>中粮油脂西南区标采购监督联络方式：</w:t>
      </w:r>
    </w:p>
    <w:p w14:paraId="21BE662D">
      <w:pPr>
        <w:pStyle w:val="4"/>
        <w:bidi w:val="0"/>
      </w:pPr>
      <w:r>
        <w:rPr>
          <w:rFonts w:hint="eastAsia"/>
        </w:rPr>
        <w:t>联系人：袁先生</w:t>
      </w:r>
    </w:p>
    <w:p w14:paraId="5A7F1C9B">
      <w:pPr>
        <w:pStyle w:val="4"/>
        <w:bidi w:val="0"/>
      </w:pPr>
      <w:r>
        <w:rPr>
          <w:rFonts w:hint="eastAsia"/>
        </w:rPr>
        <w:t>办公电话：18907772000</w:t>
      </w:r>
    </w:p>
    <w:p w14:paraId="7CF182D6">
      <w:pPr>
        <w:pStyle w:val="4"/>
        <w:bidi w:val="0"/>
      </w:pPr>
      <w:r>
        <w:rPr>
          <w:rFonts w:hint="eastAsia"/>
        </w:rPr>
        <w:t>电子邮箱：yuanjianping@cofco.com</w:t>
      </w:r>
    </w:p>
    <w:p w14:paraId="6A56A4A9">
      <w:pPr>
        <w:pStyle w:val="4"/>
        <w:bidi w:val="0"/>
      </w:pPr>
      <w:r>
        <w:rPr>
          <w:rFonts w:hint="eastAsia"/>
        </w:rPr>
        <w:t> </w:t>
      </w:r>
    </w:p>
    <w:p w14:paraId="26E2E6EC">
      <w:pPr>
        <w:pStyle w:val="4"/>
        <w:bidi w:val="0"/>
      </w:pPr>
      <w:r>
        <w:rPr>
          <w:rFonts w:hint="eastAsia"/>
        </w:rPr>
        <w:t>采 购 人：中纺粮油（湛江）工业有限公司</w:t>
      </w:r>
    </w:p>
    <w:p w14:paraId="060FEBA5">
      <w:pPr>
        <w:pStyle w:val="4"/>
        <w:bidi w:val="0"/>
      </w:pPr>
      <w:r>
        <w:rPr>
          <w:rFonts w:hint="eastAsia"/>
        </w:rPr>
        <w:t>地  址：湛江市霞山区湖光路5号</w:t>
      </w:r>
    </w:p>
    <w:p w14:paraId="3D511158">
      <w:pPr>
        <w:pStyle w:val="4"/>
        <w:bidi w:val="0"/>
      </w:pPr>
      <w:r>
        <w:rPr>
          <w:rFonts w:hint="eastAsia"/>
        </w:rPr>
        <w:t>联 系 人：韦滔才</w:t>
      </w:r>
    </w:p>
    <w:p w14:paraId="28BDFEB9">
      <w:pPr>
        <w:pStyle w:val="4"/>
        <w:bidi w:val="0"/>
      </w:pPr>
      <w:r>
        <w:rPr>
          <w:rFonts w:hint="eastAsia"/>
        </w:rPr>
        <w:t>电    话：18977738455</w:t>
      </w:r>
    </w:p>
    <w:p w14:paraId="1F44091B">
      <w:pPr>
        <w:pStyle w:val="4"/>
        <w:bidi w:val="0"/>
      </w:pPr>
      <w:r>
        <w:rPr>
          <w:rFonts w:hint="eastAsia"/>
        </w:rPr>
        <w:t>中粮油脂信访方式：中粮油脂电子采购平台“监督举报”模块。</w:t>
      </w:r>
    </w:p>
    <w:p w14:paraId="105A7A36">
      <w:pPr>
        <w:pStyle w:val="4"/>
        <w:bidi w:val="0"/>
      </w:pPr>
      <w:r>
        <w:rPr>
          <w:rFonts w:hint="eastAsia"/>
        </w:rPr>
        <w:t>举报范围：招投标活动过程中涉嫌贪污贿赂、滥用职权、玩忽职守、权力寻租、利益输送、徇私舞弊以及浪费国家资财等问题的检举控告。</w:t>
      </w:r>
    </w:p>
    <w:p w14:paraId="6595E250">
      <w:pPr>
        <w:pStyle w:val="4"/>
        <w:bidi w:val="0"/>
      </w:pPr>
      <w:r>
        <w:rPr>
          <w:rFonts w:hint="eastAsia"/>
          <w:lang w:val="en-US" w:eastAsia="zh-CN"/>
        </w:rPr>
        <w:br w:type="textWrapping"/>
      </w:r>
      <w:r>
        <w:rPr>
          <w:rFonts w:hint="eastAsia"/>
          <w:lang w:val="en-US" w:eastAsia="zh-CN"/>
        </w:rPr>
        <w:t>报名网址：https://eps.cofco.com/#/view/broaddetail?id=1914582128288292866</w:t>
      </w:r>
    </w:p>
    <w:p w14:paraId="7643641C">
      <w:pPr>
        <w:pStyle w:val="4"/>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3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2025-04-22T08:11:57Z</dcterms:created>
  <dc:creator>28039</dc:creator>
  <cp:lastModifiedBy>沫燃 *</cp:lastModifiedBy>
  <dcterms:modified xsi:type="dcterms:W3CDTF">2025-04-22T08:14:29Z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EEA121BB7952407B86B5C171A8E6478E_12</vt:lpwstr>
  </property>
</Properties>
</file>