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6D392">
      <w:pPr>
        <w:pStyle w:val="2"/>
        <w:bidi w:val="0"/>
      </w:pPr>
      <w:r>
        <w:t>贵州桦利建设项目管理有限公司受贵州福贵投资管理有限公司台江矿泉水分公司委托，对“2025年台江矿泉水分公司桶装水</w:t>
      </w:r>
      <w:r>
        <w:rPr>
          <w:rFonts w:hint="eastAsia"/>
        </w:rPr>
        <w:t>物流运输服务采购项目”项目进行国内公开招标。现邀请合格的潜在投标人参加投标。</w:t>
      </w:r>
    </w:p>
    <w:p w14:paraId="3930B91C">
      <w:pPr>
        <w:pStyle w:val="2"/>
        <w:bidi w:val="0"/>
      </w:pPr>
      <w:r>
        <w:rPr>
          <w:rFonts w:hint="eastAsia"/>
        </w:rPr>
        <w:t>一、基本内容</w:t>
      </w:r>
    </w:p>
    <w:p w14:paraId="1380DE7A">
      <w:pPr>
        <w:pStyle w:val="2"/>
        <w:bidi w:val="0"/>
      </w:pPr>
      <w:r>
        <w:rPr>
          <w:rFonts w:hint="eastAsia"/>
        </w:rPr>
        <w:t>1、项目名称：</w:t>
      </w:r>
      <w:bookmarkStart w:id="0" w:name="_GoBack"/>
      <w:r>
        <w:rPr>
          <w:rFonts w:hint="eastAsia"/>
        </w:rPr>
        <w:t>2025年台江矿泉水分公司桶装水物流运输服务采购项目</w:t>
      </w:r>
      <w:bookmarkEnd w:id="0"/>
      <w:r>
        <w:rPr>
          <w:rFonts w:hint="eastAsia"/>
        </w:rPr>
        <w:t>；</w:t>
      </w:r>
    </w:p>
    <w:p w14:paraId="65DA1420">
      <w:pPr>
        <w:pStyle w:val="2"/>
        <w:bidi w:val="0"/>
      </w:pPr>
      <w:r>
        <w:rPr>
          <w:rFonts w:hint="eastAsia"/>
        </w:rPr>
        <w:t>2、招标编号：GZHLZYZB-2025-010；</w:t>
      </w:r>
    </w:p>
    <w:p w14:paraId="320AFC3B">
      <w:pPr>
        <w:pStyle w:val="2"/>
        <w:bidi w:val="0"/>
      </w:pPr>
      <w:r>
        <w:rPr>
          <w:rFonts w:hint="eastAsia"/>
        </w:rPr>
        <w:t>3、招标内容：桶装水18.9L（五加仑）、11.3L（三加仑）物流运输服务（具体内容及要求详见第五章招标人基本需求说明）：</w:t>
      </w:r>
    </w:p>
    <w:p w14:paraId="6E0DE937">
      <w:pPr>
        <w:pStyle w:val="2"/>
        <w:bidi w:val="0"/>
      </w:pPr>
      <w:r>
        <w:rPr>
          <w:rFonts w:hint="eastAsia"/>
        </w:rPr>
        <w:t>4、服务期：三年，合同一年一签，合同期满，若招标人评估合格且双方达成合作意向。则续签下一年度合同；若评估不合格或无意向，双方终止合作。</w:t>
      </w:r>
    </w:p>
    <w:p w14:paraId="31854B5D">
      <w:pPr>
        <w:pStyle w:val="2"/>
        <w:bidi w:val="0"/>
      </w:pPr>
      <w:r>
        <w:rPr>
          <w:rFonts w:hint="eastAsia"/>
        </w:rPr>
        <w:t>5、服务地点：招标人指定地点；</w:t>
      </w:r>
    </w:p>
    <w:p w14:paraId="27B6C675">
      <w:pPr>
        <w:pStyle w:val="2"/>
        <w:bidi w:val="0"/>
      </w:pPr>
      <w:r>
        <w:rPr>
          <w:rFonts w:hint="eastAsia"/>
        </w:rPr>
        <w:t>6、采购预算：20.5万元（贵阳地区17万元，贵定地区3.5万元)（含增值税）。</w:t>
      </w:r>
    </w:p>
    <w:p w14:paraId="2B4F1E61">
      <w:pPr>
        <w:pStyle w:val="2"/>
        <w:bidi w:val="0"/>
      </w:pPr>
      <w:r>
        <w:rPr>
          <w:rFonts w:hint="eastAsia"/>
        </w:rPr>
        <w:t>7、采购数量：贵阳地区：470  00桶，贵定地区：13000桶。</w:t>
      </w:r>
    </w:p>
    <w:p w14:paraId="11BB32C7">
      <w:pPr>
        <w:pStyle w:val="2"/>
        <w:bidi w:val="0"/>
      </w:pPr>
      <w:r>
        <w:rPr>
          <w:rFonts w:hint="eastAsia"/>
        </w:rPr>
        <w:t>二、投标人资格条件</w:t>
      </w:r>
    </w:p>
    <w:p w14:paraId="64985387">
      <w:pPr>
        <w:pStyle w:val="2"/>
        <w:bidi w:val="0"/>
      </w:pPr>
      <w:r>
        <w:rPr>
          <w:rFonts w:hint="eastAsia"/>
        </w:rPr>
        <w:t>本次招标的合格投标人应同时满足下列资格要求：</w:t>
      </w:r>
    </w:p>
    <w:p w14:paraId="7C808A0D">
      <w:pPr>
        <w:pStyle w:val="2"/>
        <w:bidi w:val="0"/>
      </w:pPr>
      <w:r>
        <w:rPr>
          <w:rFonts w:hint="eastAsia"/>
        </w:rPr>
        <w:t>1、投标人在中华人民共和国境内注册，具有独立承担民事责任能力的法人或其他组织；</w:t>
      </w:r>
    </w:p>
    <w:p w14:paraId="55EB4615">
      <w:pPr>
        <w:pStyle w:val="2"/>
        <w:bidi w:val="0"/>
      </w:pPr>
      <w:r>
        <w:rPr>
          <w:rFonts w:hint="eastAsia"/>
        </w:rPr>
        <w:t>2、投标人具有交通部制发的有效的《道路运输经营许可证》；</w:t>
      </w:r>
    </w:p>
    <w:p w14:paraId="6273F01D">
      <w:pPr>
        <w:pStyle w:val="2"/>
        <w:bidi w:val="0"/>
      </w:pPr>
      <w:r>
        <w:rPr>
          <w:rFonts w:hint="eastAsia"/>
        </w:rPr>
        <w:t>3、须为合法运输企业，具备有效完成项目的能力和安全保障，包括具备装载运输的能力，车况良好，承运车辆的车厢厢底应平整，无明显凹凸不平，车厢内应清洁、无异味，满足本项目货物运输装载要求；（提供承诺）</w:t>
      </w:r>
    </w:p>
    <w:p w14:paraId="0DED5FEF">
      <w:pPr>
        <w:pStyle w:val="2"/>
        <w:bidi w:val="0"/>
      </w:pPr>
      <w:r>
        <w:rPr>
          <w:rFonts w:hint="eastAsia"/>
        </w:rPr>
        <w:t>4、能够及时、安全送达，同时具备过程跟踪管理能力，以便招标人能随时了解货物发运过程情况和到达时间；（提供承诺）</w:t>
      </w:r>
    </w:p>
    <w:p w14:paraId="4C641935">
      <w:pPr>
        <w:pStyle w:val="2"/>
        <w:bidi w:val="0"/>
      </w:pPr>
      <w:r>
        <w:rPr>
          <w:rFonts w:hint="eastAsia"/>
        </w:rPr>
        <w:t>5、投标人具有履行合同所需的货物、服务和专业技术能力；（提供承诺）</w:t>
      </w:r>
    </w:p>
    <w:p w14:paraId="720E864C">
      <w:pPr>
        <w:pStyle w:val="2"/>
        <w:bidi w:val="0"/>
      </w:pPr>
      <w:r>
        <w:rPr>
          <w:rFonts w:hint="eastAsia"/>
        </w:rPr>
        <w:t>6、投标人信誉良好，遵守行业规范，参加本项目投标前，无经营活动中被责令停业的记录，无资产被接管、冻结、破产的记录，无利用不正当竞争手段骗取中标或严重违约或其他重大违法违规的情形；（提供承诺）</w:t>
      </w:r>
    </w:p>
    <w:p w14:paraId="2BD00999">
      <w:pPr>
        <w:pStyle w:val="2"/>
        <w:bidi w:val="0"/>
      </w:pPr>
      <w:r>
        <w:rPr>
          <w:rFonts w:hint="eastAsia"/>
        </w:rPr>
        <w:t>7、投标人未存在单位负责人为同一人或者存在控股、管理关系的不同单位，参加同一标段投标或者未划分标段的同一招标项目投标的情形；（提供承诺）</w:t>
      </w:r>
    </w:p>
    <w:p w14:paraId="73CE7129">
      <w:pPr>
        <w:pStyle w:val="2"/>
        <w:bidi w:val="0"/>
      </w:pPr>
      <w:r>
        <w:rPr>
          <w:rFonts w:hint="eastAsia"/>
        </w:rPr>
        <w:t>8、投标人截止至开标时间，投标人不存在招标公告第四条所查询的不良信息；（提供承诺）</w:t>
      </w:r>
    </w:p>
    <w:p w14:paraId="39363060">
      <w:pPr>
        <w:pStyle w:val="2"/>
        <w:bidi w:val="0"/>
      </w:pPr>
      <w:r>
        <w:rPr>
          <w:rFonts w:hint="eastAsia"/>
        </w:rPr>
        <w:t>9、投标人不接受任何形式的联合体投标，不允许分包和转包；（提供承诺）</w:t>
      </w:r>
    </w:p>
    <w:p w14:paraId="625B3894">
      <w:pPr>
        <w:pStyle w:val="2"/>
        <w:bidi w:val="0"/>
      </w:pPr>
      <w:r>
        <w:rPr>
          <w:rFonts w:hint="eastAsia"/>
        </w:rPr>
        <w:t>10、投标人需承诺同意并接受招标人按照《贵州福贵投资管理有限公司供应商信用评价管理办法》作出的评价结果对评标总得分进行修正。（提供承诺）</w:t>
      </w:r>
    </w:p>
    <w:p w14:paraId="52561FBB">
      <w:pPr>
        <w:pStyle w:val="2"/>
        <w:bidi w:val="0"/>
      </w:pPr>
      <w:r>
        <w:rPr>
          <w:rFonts w:hint="eastAsia"/>
        </w:rPr>
        <w:t>三、投标报名及招标文件领取</w:t>
      </w:r>
    </w:p>
    <w:p w14:paraId="105505B7">
      <w:pPr>
        <w:pStyle w:val="2"/>
        <w:bidi w:val="0"/>
      </w:pPr>
      <w:r>
        <w:rPr>
          <w:rFonts w:hint="eastAsia"/>
        </w:rPr>
        <w:t>1、售价：人民币500.00元，招标文件售后不退，投标资格不得转让。</w:t>
      </w:r>
    </w:p>
    <w:p w14:paraId="42F1C256">
      <w:pPr>
        <w:pStyle w:val="2"/>
        <w:bidi w:val="0"/>
      </w:pPr>
      <w:r>
        <w:rPr>
          <w:rFonts w:hint="eastAsia"/>
        </w:rPr>
        <w:t>2、报名及购买招标文件时间：2025年4月23日至2025年4月28日止，每天09：00--17：00时（北京时间，国家法定节假日除外）。</w:t>
      </w:r>
    </w:p>
    <w:p w14:paraId="23C28A19">
      <w:pPr>
        <w:pStyle w:val="2"/>
        <w:bidi w:val="0"/>
      </w:pPr>
      <w:r>
        <w:rPr>
          <w:rFonts w:hint="eastAsia"/>
        </w:rPr>
        <w:t>3、报名方式：投标人报名时,经办人员须将以下资料扫描件或复印件加盖公章，现场报名（贵州桦利建设项目管理有限公司，地址：贵州省贵阳市花果园一期二十一栋三单元4106室（招标二部））或非现场报名发送邮件至1453319083@qq.com【邮件发送注意事项：(1)邮件标题格式：“投标报名”+“项目名称”（可简写）+“投标人名称”（可简写）；(2) 邮件正文内写明：投标人名称、所投项目名称、联系人姓名、电话；(3)邮件附件上传报名资料（附件无需打包）。如因报名邮件未按上述要求标识导致未能成功报名的，由投标人自行承担责任。】：</w:t>
      </w:r>
    </w:p>
    <w:p w14:paraId="29BCE502">
      <w:pPr>
        <w:pStyle w:val="2"/>
        <w:bidi w:val="0"/>
      </w:pPr>
      <w:r>
        <w:rPr>
          <w:rFonts w:hint="eastAsia"/>
        </w:rPr>
        <w:t>（1）法定代表人/单位负责人/执行事务合伙人授权书、法定代表人/单位负责人/执行事务合伙人身份证及被授权人身份证；</w:t>
      </w:r>
    </w:p>
    <w:p w14:paraId="796D402D">
      <w:pPr>
        <w:pStyle w:val="2"/>
        <w:bidi w:val="0"/>
      </w:pPr>
      <w:r>
        <w:rPr>
          <w:rFonts w:hint="eastAsia"/>
        </w:rPr>
        <w:t>（2）有效的企业营业执照或其他资格证明文件；</w:t>
      </w:r>
    </w:p>
    <w:p w14:paraId="3FE6CA24">
      <w:pPr>
        <w:pStyle w:val="2"/>
        <w:bidi w:val="0"/>
      </w:pPr>
      <w:r>
        <w:rPr>
          <w:rFonts w:hint="eastAsia"/>
        </w:rPr>
        <w:t>（3）有效的《道路运输经营许可证》；</w:t>
      </w:r>
    </w:p>
    <w:p w14:paraId="79A7B6EF">
      <w:pPr>
        <w:pStyle w:val="2"/>
        <w:bidi w:val="0"/>
      </w:pPr>
      <w:r>
        <w:rPr>
          <w:rFonts w:hint="eastAsia"/>
        </w:rPr>
        <w:t>（4）投标承诺函。（对“二、投标人资格条件”要求承诺内容进行承诺）</w:t>
      </w:r>
    </w:p>
    <w:p w14:paraId="1825C150">
      <w:pPr>
        <w:pStyle w:val="2"/>
        <w:bidi w:val="0"/>
      </w:pPr>
      <w:r>
        <w:rPr>
          <w:rFonts w:hint="eastAsia"/>
        </w:rPr>
        <w:t>报名材料审核后，招标代理机构以邮件形式回复审核情况，如审核不通过，投标人可在招标文件申领时间内重新提交材料；如审核通过，投标人须将招标文件费电汇至以下账户，企业汇款请注明项目名称及用途（可简写），个人汇款请注明投标人名称、项目名称及用途（可简写），并将电汇凭证电子版发送至1453319083@qq.com（邮件标题格式：“标书费”+“项目名称”（可简写）+“投标人名称”（可简写））。</w:t>
      </w:r>
    </w:p>
    <w:p w14:paraId="4210F600">
      <w:pPr>
        <w:pStyle w:val="2"/>
        <w:bidi w:val="0"/>
      </w:pPr>
      <w:r>
        <w:rPr>
          <w:rFonts w:hint="eastAsia"/>
        </w:rPr>
        <w:t>【账户名】：贵州桦利建设项目管理有限公司</w:t>
      </w:r>
    </w:p>
    <w:p w14:paraId="21F5BEA7">
      <w:pPr>
        <w:pStyle w:val="2"/>
        <w:bidi w:val="0"/>
      </w:pPr>
      <w:r>
        <w:rPr>
          <w:rFonts w:hint="eastAsia"/>
        </w:rPr>
        <w:t>【账户号】：0111001800000531</w:t>
      </w:r>
    </w:p>
    <w:p w14:paraId="64F516A5">
      <w:pPr>
        <w:pStyle w:val="2"/>
        <w:bidi w:val="0"/>
      </w:pPr>
      <w:r>
        <w:rPr>
          <w:rFonts w:hint="eastAsia"/>
        </w:rPr>
        <w:t>【开户行】：贵州银行贵阳金阳科技支行</w:t>
      </w:r>
    </w:p>
    <w:p w14:paraId="147F8017">
      <w:pPr>
        <w:pStyle w:val="2"/>
        <w:bidi w:val="0"/>
      </w:pPr>
      <w:r>
        <w:rPr>
          <w:rFonts w:hint="eastAsia"/>
        </w:rPr>
        <w:t>四、投标报名阶段,招标代理机构将通过以下网站查询投标人信息：</w:t>
      </w:r>
    </w:p>
    <w:p w14:paraId="02126862">
      <w:pPr>
        <w:pStyle w:val="2"/>
        <w:bidi w:val="0"/>
      </w:pPr>
      <w:r>
        <w:rPr>
          <w:rFonts w:hint="eastAsia"/>
        </w:rPr>
        <w:t>（一）通过“天眼查”核查同一采购项目各供应商之间的单位负责人是否为同一人或者存在控股、管理关系。</w:t>
      </w:r>
    </w:p>
    <w:p w14:paraId="458836B7">
      <w:pPr>
        <w:pStyle w:val="2"/>
        <w:bidi w:val="0"/>
      </w:pPr>
      <w:r>
        <w:rPr>
          <w:rFonts w:hint="eastAsia"/>
        </w:rPr>
        <w:t>（二）通过“中国裁判文书网”查询供应商是否有行贿行为。以生效的裁判文书为依据，禁止其参加新项目采购时限为：</w:t>
      </w:r>
    </w:p>
    <w:p w14:paraId="55FC9340">
      <w:pPr>
        <w:pStyle w:val="2"/>
        <w:bidi w:val="0"/>
      </w:pPr>
      <w:r>
        <w:rPr>
          <w:rFonts w:hint="eastAsia"/>
        </w:rPr>
        <w:t>1、行贿数额不满100万元的，一年内不得参与新项目采购。</w:t>
      </w:r>
    </w:p>
    <w:p w14:paraId="1264A65E">
      <w:pPr>
        <w:pStyle w:val="2"/>
        <w:bidi w:val="0"/>
      </w:pPr>
      <w:r>
        <w:rPr>
          <w:rFonts w:hint="eastAsia"/>
        </w:rPr>
        <w:t>2、行贿数额在100万元以上不满500万元的，二年内不得参与新项目采购。</w:t>
      </w:r>
    </w:p>
    <w:p w14:paraId="2F2F4F80">
      <w:pPr>
        <w:pStyle w:val="2"/>
        <w:bidi w:val="0"/>
      </w:pPr>
      <w:r>
        <w:rPr>
          <w:rFonts w:hint="eastAsia"/>
        </w:rPr>
        <w:t>3、行贿数额在500万元以上的，三年内不得参与新项目采购。</w:t>
      </w:r>
    </w:p>
    <w:p w14:paraId="2A330CAF">
      <w:pPr>
        <w:pStyle w:val="2"/>
        <w:bidi w:val="0"/>
      </w:pPr>
      <w:r>
        <w:rPr>
          <w:rFonts w:hint="eastAsia"/>
        </w:rPr>
        <w:t>4、行贿行为情节特别严重的，永久禁入。</w:t>
      </w:r>
    </w:p>
    <w:p w14:paraId="5B92EFB6">
      <w:pPr>
        <w:pStyle w:val="2"/>
        <w:bidi w:val="0"/>
      </w:pPr>
      <w:r>
        <w:rPr>
          <w:rFonts w:hint="eastAsia"/>
        </w:rPr>
        <w:t>（三）通过“国家企业信息公示系统”查询供应商是否存在以下情形：</w:t>
      </w:r>
    </w:p>
    <w:p w14:paraId="443C3CCE">
      <w:pPr>
        <w:pStyle w:val="2"/>
        <w:bidi w:val="0"/>
      </w:pPr>
      <w:r>
        <w:rPr>
          <w:rFonts w:hint="eastAsia"/>
        </w:rPr>
        <w:t>1、供应商是否存在以下情形：</w:t>
      </w:r>
    </w:p>
    <w:p w14:paraId="480D4502">
      <w:pPr>
        <w:pStyle w:val="2"/>
        <w:bidi w:val="0"/>
      </w:pPr>
      <w:r>
        <w:rPr>
          <w:rFonts w:hint="eastAsia"/>
        </w:rPr>
        <w:t>（1）被暂停或者取消投标资格。</w:t>
      </w:r>
    </w:p>
    <w:p w14:paraId="13BB883C">
      <w:pPr>
        <w:pStyle w:val="2"/>
        <w:bidi w:val="0"/>
      </w:pPr>
      <w:r>
        <w:rPr>
          <w:rFonts w:hint="eastAsia"/>
        </w:rPr>
        <w:t>（2）禁止参加采购活动。</w:t>
      </w:r>
    </w:p>
    <w:p w14:paraId="7A9DDC63">
      <w:pPr>
        <w:pStyle w:val="2"/>
        <w:bidi w:val="0"/>
      </w:pPr>
      <w:r>
        <w:rPr>
          <w:rFonts w:hint="eastAsia"/>
        </w:rPr>
        <w:t>（3）被责令停产停业。</w:t>
      </w:r>
    </w:p>
    <w:p w14:paraId="48651056">
      <w:pPr>
        <w:pStyle w:val="2"/>
        <w:bidi w:val="0"/>
      </w:pPr>
      <w:r>
        <w:rPr>
          <w:rFonts w:hint="eastAsia"/>
        </w:rPr>
        <w:t>（4）被暂扣或者吊销采购项目相关许可证。</w:t>
      </w:r>
    </w:p>
    <w:p w14:paraId="2BC2620E">
      <w:pPr>
        <w:pStyle w:val="2"/>
        <w:bidi w:val="0"/>
      </w:pPr>
      <w:r>
        <w:rPr>
          <w:rFonts w:hint="eastAsia"/>
        </w:rPr>
        <w:t>（5）被暂扣或者吊销执照。</w:t>
      </w:r>
    </w:p>
    <w:p w14:paraId="11942921">
      <w:pPr>
        <w:pStyle w:val="2"/>
        <w:bidi w:val="0"/>
      </w:pPr>
      <w:r>
        <w:rPr>
          <w:rFonts w:hint="eastAsia"/>
        </w:rPr>
        <w:t>（6）进入清算程序或被宣告破产。</w:t>
      </w:r>
    </w:p>
    <w:p w14:paraId="57296CF6">
      <w:pPr>
        <w:pStyle w:val="2"/>
        <w:bidi w:val="0"/>
      </w:pPr>
      <w:r>
        <w:rPr>
          <w:rFonts w:hint="eastAsia"/>
        </w:rPr>
        <w:t>（7）其他丧失履约能力情形。</w:t>
      </w:r>
    </w:p>
    <w:p w14:paraId="77FA76C5">
      <w:pPr>
        <w:pStyle w:val="2"/>
        <w:bidi w:val="0"/>
      </w:pPr>
      <w:r>
        <w:rPr>
          <w:rFonts w:hint="eastAsia"/>
        </w:rPr>
        <w:t>2、是否被列入经营异常名录信息。</w:t>
      </w:r>
    </w:p>
    <w:p w14:paraId="1A265ADA">
      <w:pPr>
        <w:pStyle w:val="2"/>
        <w:bidi w:val="0"/>
      </w:pPr>
      <w:r>
        <w:rPr>
          <w:rFonts w:hint="eastAsia"/>
        </w:rPr>
        <w:t>3、是否被列入严重违法失信企业名单（黑名单）。</w:t>
      </w:r>
    </w:p>
    <w:p w14:paraId="56E0914B">
      <w:pPr>
        <w:pStyle w:val="2"/>
        <w:bidi w:val="0"/>
      </w:pPr>
      <w:r>
        <w:rPr>
          <w:rFonts w:hint="eastAsia"/>
        </w:rPr>
        <w:t>（四）通过“信用中国”查询供应商是否被列入重大税收违法失信主体。</w:t>
      </w:r>
    </w:p>
    <w:p w14:paraId="77C8C0C6">
      <w:pPr>
        <w:pStyle w:val="2"/>
        <w:bidi w:val="0"/>
      </w:pPr>
      <w:r>
        <w:rPr>
          <w:rFonts w:hint="eastAsia"/>
        </w:rPr>
        <w:t>（五）通过“中国执行信息公开网”查询供应商是否被列入失信被执行人名单。</w:t>
      </w:r>
    </w:p>
    <w:p w14:paraId="6D65557C">
      <w:pPr>
        <w:pStyle w:val="2"/>
        <w:bidi w:val="0"/>
      </w:pPr>
      <w:r>
        <w:rPr>
          <w:rFonts w:hint="eastAsia"/>
        </w:rPr>
        <w:t>（六）通过查询公司“黑名单”库，核实供应商及其法定代表人、主要负责人或实际控制人是否被列入其中。</w:t>
      </w:r>
    </w:p>
    <w:p w14:paraId="7E58E6B3">
      <w:pPr>
        <w:pStyle w:val="2"/>
        <w:bidi w:val="0"/>
      </w:pPr>
      <w:r>
        <w:rPr>
          <w:rFonts w:hint="eastAsia"/>
        </w:rPr>
        <w:t>查询结果应用：如存在上述不良信息的，将不接受其投标报名，已报名的投标人应取消投标资格。</w:t>
      </w:r>
    </w:p>
    <w:p w14:paraId="70DEC3D2">
      <w:pPr>
        <w:pStyle w:val="2"/>
        <w:bidi w:val="0"/>
      </w:pPr>
      <w:r>
        <w:rPr>
          <w:rFonts w:hint="eastAsia"/>
        </w:rPr>
        <w:t>五、投标文件递交：</w:t>
      </w:r>
    </w:p>
    <w:p w14:paraId="0F91A675">
      <w:pPr>
        <w:pStyle w:val="2"/>
        <w:bidi w:val="0"/>
      </w:pPr>
      <w:r>
        <w:rPr>
          <w:rFonts w:hint="eastAsia"/>
        </w:rPr>
        <w:t>1、投标文件递交截止时间：2025年5月14日10时00分（北京时间）。</w:t>
      </w:r>
    </w:p>
    <w:p w14:paraId="39E14744">
      <w:pPr>
        <w:pStyle w:val="2"/>
        <w:bidi w:val="0"/>
      </w:pPr>
      <w:r>
        <w:rPr>
          <w:rFonts w:hint="eastAsia"/>
        </w:rPr>
        <w:t>2、投标文件递交地点：贵州省贵阳市黔灵东路七十八号三楼XX开标室【地址：贵州省贵阳市黔灵东路七十八号贵阳市城区烟草专卖局院内】；</w:t>
      </w:r>
    </w:p>
    <w:p w14:paraId="553CFCF8">
      <w:pPr>
        <w:pStyle w:val="2"/>
        <w:bidi w:val="0"/>
      </w:pPr>
      <w:r>
        <w:rPr>
          <w:rFonts w:hint="eastAsia"/>
        </w:rPr>
        <w:t>3、逾期送达的或者未送达指定地点的投标文件，招标人不予受理。</w:t>
      </w:r>
    </w:p>
    <w:p w14:paraId="19E128F9">
      <w:pPr>
        <w:pStyle w:val="2"/>
        <w:bidi w:val="0"/>
      </w:pPr>
      <w:r>
        <w:rPr>
          <w:rFonts w:hint="eastAsia"/>
        </w:rPr>
        <w:t>六、本次招标公告同时在贵州省招标投标公共服务平台、中国招标投标公共服务平台发布。</w:t>
      </w:r>
    </w:p>
    <w:p w14:paraId="43A40CAB">
      <w:pPr>
        <w:pStyle w:val="2"/>
        <w:bidi w:val="0"/>
      </w:pPr>
      <w:r>
        <w:rPr>
          <w:rFonts w:hint="eastAsia"/>
        </w:rPr>
        <w:t>七、联系方式：</w:t>
      </w:r>
    </w:p>
    <w:p w14:paraId="7918733E">
      <w:pPr>
        <w:pStyle w:val="2"/>
        <w:bidi w:val="0"/>
      </w:pPr>
      <w:r>
        <w:rPr>
          <w:rFonts w:hint="eastAsia"/>
        </w:rPr>
        <w:t>招标人：贵州福贵投资管理有限公司台江矿泉水分公司</w:t>
      </w:r>
    </w:p>
    <w:p w14:paraId="4762A0E6">
      <w:pPr>
        <w:pStyle w:val="2"/>
        <w:bidi w:val="0"/>
      </w:pPr>
      <w:r>
        <w:rPr>
          <w:rFonts w:hint="eastAsia"/>
        </w:rPr>
        <w:t>招标代理机构：贵州桦利建设项目管理有限公司</w:t>
      </w:r>
    </w:p>
    <w:p w14:paraId="468AA0F3">
      <w:pPr>
        <w:pStyle w:val="2"/>
        <w:bidi w:val="0"/>
      </w:pPr>
      <w:r>
        <w:rPr>
          <w:rFonts w:hint="eastAsia"/>
        </w:rPr>
        <w:t>地址：贵州省贵阳市观山湖区诚信南路麒龙中央商务大厦二期B2栋8层8-1、8-2、8-3号房</w:t>
      </w:r>
    </w:p>
    <w:p w14:paraId="3CA61C08">
      <w:pPr>
        <w:pStyle w:val="2"/>
        <w:bidi w:val="0"/>
      </w:pPr>
      <w:r>
        <w:rPr>
          <w:rFonts w:hint="eastAsia"/>
        </w:rPr>
        <w:t>联系人：曾军、钟代强、陈东明</w:t>
      </w:r>
    </w:p>
    <w:p w14:paraId="6E182D83">
      <w:pPr>
        <w:pStyle w:val="2"/>
        <w:bidi w:val="0"/>
      </w:pPr>
      <w:r>
        <w:rPr>
          <w:rFonts w:hint="eastAsia"/>
        </w:rPr>
        <w:t>电话：0851-86831585</w:t>
      </w:r>
    </w:p>
    <w:p w14:paraId="2D7EC0A8">
      <w:pPr>
        <w:pStyle w:val="2"/>
        <w:bidi w:val="0"/>
      </w:pPr>
    </w:p>
    <w:p w14:paraId="21FBC4C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2025-04-23T06:23:53Z</dcterms:created>
  <dc:creator>28039</dc:creator>
  <cp:lastModifiedBy>沫燃 *</cp:lastModifiedBy>
  <dcterms:modified xsi:type="dcterms:W3CDTF">2025-04-23T06:24:07Z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C77D35320E0A4551AB077722071898B6_12</vt:lpwstr>
  </property>
</Properties>
</file>