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2559E">
      <w:pPr>
        <w:pStyle w:val="2"/>
        <w:bidi w:val="0"/>
      </w:pPr>
      <w:r>
        <w:rPr>
          <w:rFonts w:hint="eastAsia"/>
          <w:lang w:val="en-US" w:eastAsia="zh-CN"/>
        </w:rPr>
        <w:t>淮安双汇生猪运输招标公告</w:t>
      </w:r>
    </w:p>
    <w:p w14:paraId="0355716F">
      <w:pPr>
        <w:pStyle w:val="2"/>
        <w:bidi w:val="0"/>
      </w:pPr>
      <w:r>
        <w:rPr>
          <w:rFonts w:hint="eastAsia"/>
        </w:rPr>
        <w:t>江苏双汇物流有限公司负责淮安双汇生猪运输，根据淮安双汇生猪运输业务需要，本着“公平、公正、公开”的原则，决定对生猪运输业务公开招标，热烈欢迎具有合法资质的单位参加投标。现将相关招标事宜公布如下：</w:t>
      </w:r>
    </w:p>
    <w:p w14:paraId="3DF270E7">
      <w:pPr>
        <w:pStyle w:val="2"/>
        <w:bidi w:val="0"/>
      </w:pPr>
      <w:r>
        <w:rPr>
          <w:rFonts w:hint="eastAsia"/>
        </w:rPr>
        <w:t>一、招标时间：拟定于2025年4月27日下午(如有变化另行通知)。</w:t>
      </w:r>
    </w:p>
    <w:p w14:paraId="08ED3CB0">
      <w:pPr>
        <w:pStyle w:val="2"/>
        <w:bidi w:val="0"/>
      </w:pPr>
      <w:r>
        <w:rPr>
          <w:rFonts w:hint="eastAsia"/>
        </w:rPr>
        <w:t>二 、招标地点：淮安双汇会议室</w:t>
      </w:r>
    </w:p>
    <w:p w14:paraId="2ACD0491">
      <w:pPr>
        <w:pStyle w:val="2"/>
        <w:bidi w:val="0"/>
      </w:pPr>
      <w:r>
        <w:rPr>
          <w:rFonts w:hint="eastAsia"/>
        </w:rPr>
        <w:t>三、招标内容：</w:t>
      </w:r>
    </w:p>
    <w:p w14:paraId="5CB630E1">
      <w:pPr>
        <w:pStyle w:val="2"/>
        <w:bidi w:val="0"/>
      </w:pPr>
      <w:r>
        <w:rPr>
          <w:rFonts w:ascii="宋体" w:hAnsi="宋体" w:eastAsia="宋体" w:cs="宋体"/>
          <w:sz w:val="24"/>
          <w:szCs w:val="24"/>
        </w:rPr>
        <w:drawing>
          <wp:inline distT="0" distB="0" distL="114300" distR="114300">
            <wp:extent cx="4180205" cy="607695"/>
            <wp:effectExtent l="0" t="0" r="10795" b="190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4180205" cy="607695"/>
                    </a:xfrm>
                    <a:prstGeom prst="rect">
                      <a:avLst/>
                    </a:prstGeom>
                    <a:noFill/>
                    <a:ln w="9525">
                      <a:noFill/>
                    </a:ln>
                  </pic:spPr>
                </pic:pic>
              </a:graphicData>
            </a:graphic>
          </wp:inline>
        </w:drawing>
      </w:r>
    </w:p>
    <w:p w14:paraId="5226923A">
      <w:pPr>
        <w:pStyle w:val="2"/>
        <w:bidi w:val="0"/>
      </w:pPr>
      <w:r>
        <w:rPr>
          <w:rFonts w:hint="eastAsia"/>
        </w:rPr>
        <w:t>备注：</w:t>
      </w:r>
    </w:p>
    <w:p w14:paraId="7DBFECDC">
      <w:pPr>
        <w:pStyle w:val="2"/>
        <w:bidi w:val="0"/>
      </w:pPr>
      <w:r>
        <w:rPr>
          <w:rFonts w:hint="eastAsia"/>
        </w:rPr>
        <w:t>1、无特殊说明的运输区域，基本为淮安双汇周边0-700公里左右的运输距离，报价单位以：9.6米一种车型，起始价****元/车（0-50公里内，50-100公里内，100-150公里内，150-200公里内，200-250公里内，250-300公里内，300-350公里内，350-400公里内，400-450公里内，450-500公里内，500-550公里内，550-600公里内，600-650公里内，650-700公里内，700-750公里内，不同整车价）+超出750公里外每公里加8元运费为准（报价为不含税，需开具9%运输专票）。</w:t>
      </w:r>
    </w:p>
    <w:p w14:paraId="3526FCCA">
      <w:pPr>
        <w:pStyle w:val="2"/>
        <w:bidi w:val="0"/>
      </w:pPr>
      <w:r>
        <w:rPr>
          <w:rFonts w:hint="eastAsia"/>
        </w:rPr>
        <w:t>2、年运输量为参考运输量，具体运输量以实际下发的计划量为准。</w:t>
      </w:r>
    </w:p>
    <w:p w14:paraId="54892BDE">
      <w:pPr>
        <w:pStyle w:val="2"/>
        <w:bidi w:val="0"/>
      </w:pPr>
      <w:r>
        <w:rPr>
          <w:rFonts w:hint="eastAsia"/>
        </w:rPr>
        <w:t>3、运输线路有可能发生变化，具体运输线路以淮安双汇指定的养殖场为起始点至淮安双汇工厂西门为准。</w:t>
      </w:r>
    </w:p>
    <w:p w14:paraId="66BC33B4">
      <w:pPr>
        <w:pStyle w:val="2"/>
        <w:bidi w:val="0"/>
      </w:pPr>
      <w:r>
        <w:rPr>
          <w:rFonts w:hint="eastAsia"/>
        </w:rPr>
        <w:t>4、本次招标线路合同期限1年。</w:t>
      </w:r>
    </w:p>
    <w:p w14:paraId="774A98A6">
      <w:pPr>
        <w:pStyle w:val="2"/>
        <w:bidi w:val="0"/>
      </w:pPr>
      <w:r>
        <w:rPr>
          <w:rFonts w:hint="eastAsia"/>
        </w:rPr>
        <w:t>5、运距超50公里必须走高速，猪车到双汇工厂时间不能晚于当天17点。</w:t>
      </w:r>
    </w:p>
    <w:p w14:paraId="0997BEA6">
      <w:pPr>
        <w:pStyle w:val="2"/>
        <w:bidi w:val="0"/>
      </w:pPr>
      <w:r>
        <w:rPr>
          <w:rFonts w:hint="eastAsia"/>
        </w:rPr>
        <w:t>四 、招标要求：</w:t>
      </w:r>
    </w:p>
    <w:p w14:paraId="28560B17">
      <w:pPr>
        <w:pStyle w:val="2"/>
        <w:bidi w:val="0"/>
      </w:pPr>
      <w:r>
        <w:rPr>
          <w:rFonts w:hint="eastAsia"/>
        </w:rPr>
        <w:t>1、投标、中标保证金标准：</w:t>
      </w:r>
    </w:p>
    <w:p w14:paraId="02944FE7">
      <w:pPr>
        <w:pStyle w:val="2"/>
        <w:bidi w:val="0"/>
      </w:pPr>
      <w:r>
        <w:rPr>
          <w:rFonts w:hint="eastAsia"/>
        </w:rPr>
        <w:t>保证金以省级公司为单位保证金单独收取。具体标准如下：</w:t>
      </w:r>
    </w:p>
    <w:p w14:paraId="4CDFD8AD">
      <w:pPr>
        <w:pStyle w:val="2"/>
        <w:bidi w:val="0"/>
      </w:pPr>
      <w:bookmarkStart w:id="0" w:name="_GoBack"/>
      <w:r>
        <w:rPr>
          <w:rFonts w:ascii="宋体" w:hAnsi="宋体" w:eastAsia="宋体" w:cs="宋体"/>
          <w:sz w:val="24"/>
          <w:szCs w:val="24"/>
        </w:rPr>
        <w:drawing>
          <wp:inline distT="0" distB="0" distL="114300" distR="114300">
            <wp:extent cx="5422265" cy="737870"/>
            <wp:effectExtent l="0" t="0" r="635" b="1143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5422265" cy="737870"/>
                    </a:xfrm>
                    <a:prstGeom prst="rect">
                      <a:avLst/>
                    </a:prstGeom>
                    <a:noFill/>
                    <a:ln w="9525">
                      <a:noFill/>
                    </a:ln>
                  </pic:spPr>
                </pic:pic>
              </a:graphicData>
            </a:graphic>
          </wp:inline>
        </w:drawing>
      </w:r>
      <w:bookmarkEnd w:id="0"/>
    </w:p>
    <w:p w14:paraId="780488BA">
      <w:pPr>
        <w:pStyle w:val="2"/>
        <w:bidi w:val="0"/>
      </w:pPr>
      <w:r>
        <w:rPr>
          <w:rFonts w:hint="eastAsia"/>
        </w:rPr>
        <w:t> </w:t>
      </w:r>
    </w:p>
    <w:p w14:paraId="3465A08D">
      <w:pPr>
        <w:pStyle w:val="2"/>
        <w:bidi w:val="0"/>
      </w:pPr>
      <w:r>
        <w:rPr>
          <w:rFonts w:hint="eastAsia"/>
        </w:rPr>
        <w:t>2、投标人资格要求：</w:t>
      </w:r>
    </w:p>
    <w:p w14:paraId="4E7ECD1F">
      <w:pPr>
        <w:pStyle w:val="2"/>
        <w:bidi w:val="0"/>
      </w:pPr>
      <w:r>
        <w:rPr>
          <w:rFonts w:hint="eastAsia"/>
        </w:rPr>
        <w:t>（1）具有独立法人资格，投标公司须提供营业执照、道路运输经营许可证、法人身份证等扫描件或复印件，经营范围包含货物运输相关业务。</w:t>
      </w:r>
    </w:p>
    <w:p w14:paraId="655DD059">
      <w:pPr>
        <w:pStyle w:val="2"/>
        <w:bidi w:val="0"/>
      </w:pPr>
      <w:r>
        <w:rPr>
          <w:rFonts w:hint="eastAsia"/>
        </w:rPr>
        <w:t>（2）要求投标公司注册时间1年以上，注册资金在100万元（含）以上。</w:t>
      </w:r>
    </w:p>
    <w:p w14:paraId="645F18E4">
      <w:pPr>
        <w:pStyle w:val="2"/>
        <w:bidi w:val="0"/>
      </w:pPr>
      <w:r>
        <w:rPr>
          <w:rFonts w:hint="eastAsia"/>
        </w:rPr>
        <w:t>（3）投标公司具有生猪运输的经验，拥有符合国家标准的生猪运输车辆，并提供不低于2辆本公司名下车辆清单及相关证明文件。</w:t>
      </w:r>
    </w:p>
    <w:p w14:paraId="5E3D2C6E">
      <w:pPr>
        <w:pStyle w:val="2"/>
        <w:bidi w:val="0"/>
      </w:pPr>
      <w:r>
        <w:rPr>
          <w:rFonts w:hint="eastAsia"/>
        </w:rPr>
        <w:t>（4）投标公司须具有开具专票资质，原则上中标后不得因为开票原因变更合同。</w:t>
      </w:r>
    </w:p>
    <w:p w14:paraId="34AD1056">
      <w:pPr>
        <w:pStyle w:val="2"/>
        <w:bidi w:val="0"/>
      </w:pPr>
      <w:r>
        <w:rPr>
          <w:rFonts w:hint="eastAsia"/>
        </w:rPr>
        <w:t>（5）参与投标的公司近2年无重大失信及法律风险，具备良好的商业信誉，公司经营正常。</w:t>
      </w:r>
    </w:p>
    <w:p w14:paraId="1DBC50EF">
      <w:pPr>
        <w:pStyle w:val="2"/>
        <w:bidi w:val="0"/>
      </w:pPr>
      <w:r>
        <w:rPr>
          <w:rFonts w:hint="eastAsia"/>
        </w:rPr>
        <w:t>（6）每家投标单位只允许1人(法人或受托人)参加投标。</w:t>
      </w:r>
    </w:p>
    <w:p w14:paraId="723EAFF4">
      <w:pPr>
        <w:pStyle w:val="2"/>
        <w:bidi w:val="0"/>
      </w:pPr>
      <w:r>
        <w:rPr>
          <w:rFonts w:hint="eastAsia"/>
        </w:rPr>
        <w:t>五、投标须知：</w:t>
      </w:r>
    </w:p>
    <w:p w14:paraId="3A048C23">
      <w:pPr>
        <w:pStyle w:val="2"/>
        <w:bidi w:val="0"/>
      </w:pPr>
      <w:r>
        <w:rPr>
          <w:rFonts w:hint="eastAsia"/>
        </w:rPr>
        <w:t>1、招标流程：招标现场公布标的价，施行二轮报价，第一轮报价不准高于标的价，高于标的价视为弃标，第一轮公布最低价；然后进行第二轮报价，报价不得高于第一轮最低价，以此类推。报价结束后现场公布中标单位，签订合同。</w:t>
      </w:r>
    </w:p>
    <w:p w14:paraId="7F252CCD">
      <w:pPr>
        <w:pStyle w:val="2"/>
        <w:bidi w:val="0"/>
      </w:pPr>
      <w:r>
        <w:rPr>
          <w:rFonts w:hint="eastAsia"/>
        </w:rPr>
        <w:t>2、保证金：参加投标的客户需先交纳投标保证金，投标保证金逾期未到账或不足者不得参与招标；中标客户，投标保证金转为合同保证金，不足部分7日内交齐；未中标的客户，7日内退还投标保证金，保证金不计利息。</w:t>
      </w:r>
    </w:p>
    <w:p w14:paraId="0CFBEC20">
      <w:pPr>
        <w:pStyle w:val="2"/>
        <w:bidi w:val="0"/>
      </w:pPr>
      <w:r>
        <w:rPr>
          <w:rFonts w:hint="eastAsia"/>
        </w:rPr>
        <w:t>3、合同期间运量以实际计划发货量为准，结算里程按高德货车（重车）导航推荐最优路线提供的里程为准。</w:t>
      </w:r>
    </w:p>
    <w:p w14:paraId="6134B37A">
      <w:pPr>
        <w:pStyle w:val="2"/>
        <w:bidi w:val="0"/>
      </w:pPr>
      <w:r>
        <w:rPr>
          <w:rFonts w:hint="eastAsia"/>
        </w:rPr>
        <w:t>4、中标客户不遵守投标文件的要约、承诺，擅自修改投标文件的内容或在接到中标通知书规定的时间内，未足额交纳合同保证金、签订《运输合同》的，将没收该投标人的投标保证金，取消该客户本次招标中标资格，列入黑名单。</w:t>
      </w:r>
    </w:p>
    <w:p w14:paraId="02A602AC">
      <w:pPr>
        <w:pStyle w:val="2"/>
        <w:bidi w:val="0"/>
      </w:pPr>
      <w:r>
        <w:rPr>
          <w:rFonts w:hint="eastAsia"/>
        </w:rPr>
        <w:t>六、招标报名联系方式：</w:t>
      </w:r>
    </w:p>
    <w:p w14:paraId="7D73410D">
      <w:pPr>
        <w:pStyle w:val="2"/>
        <w:bidi w:val="0"/>
      </w:pPr>
      <w:r>
        <w:rPr>
          <w:rFonts w:hint="eastAsia"/>
        </w:rPr>
        <w:t>报名联系电话：15555358482</w:t>
      </w:r>
    </w:p>
    <w:p w14:paraId="5B460A38">
      <w:pPr>
        <w:pStyle w:val="2"/>
        <w:bidi w:val="0"/>
      </w:pPr>
      <w:r>
        <w:rPr>
          <w:rFonts w:hint="eastAsia"/>
        </w:rPr>
        <w:t>联系人：田鑫豪</w:t>
      </w:r>
    </w:p>
    <w:p w14:paraId="190FC0A0">
      <w:pPr>
        <w:pStyle w:val="2"/>
        <w:bidi w:val="0"/>
      </w:pPr>
      <w:r>
        <w:rPr>
          <w:rFonts w:hint="eastAsia"/>
        </w:rPr>
        <w:t>报名截止时间：2025年4月26日18:00</w:t>
      </w:r>
    </w:p>
    <w:p w14:paraId="2D542CE4">
      <w:pPr>
        <w:pStyle w:val="2"/>
        <w:bidi w:val="0"/>
      </w:pPr>
      <w:r>
        <w:rPr>
          <w:rFonts w:hint="eastAsia"/>
        </w:rPr>
        <w:t> </w:t>
      </w:r>
    </w:p>
    <w:p w14:paraId="21D180A7">
      <w:pPr>
        <w:pStyle w:val="2"/>
        <w:bidi w:val="0"/>
      </w:pPr>
      <w:r>
        <w:rPr>
          <w:rFonts w:hint="eastAsia"/>
        </w:rPr>
        <w:t> </w:t>
      </w:r>
    </w:p>
    <w:p w14:paraId="1F1827B9">
      <w:pPr>
        <w:pStyle w:val="2"/>
        <w:bidi w:val="0"/>
      </w:pPr>
      <w:r>
        <w:rPr>
          <w:rFonts w:hint="eastAsia"/>
        </w:rPr>
        <w:t>江苏双汇物流有限公司</w:t>
      </w:r>
    </w:p>
    <w:p w14:paraId="79E8B813">
      <w:pPr>
        <w:pStyle w:val="2"/>
        <w:bidi w:val="0"/>
      </w:pPr>
      <w:r>
        <w:rPr>
          <w:rFonts w:hint="eastAsia"/>
        </w:rPr>
        <w:t>2025年4月23日</w:t>
      </w:r>
    </w:p>
    <w:p w14:paraId="7DD89694">
      <w:pPr>
        <w:pStyle w:val="2"/>
        <w:bidi w:val="0"/>
      </w:pPr>
    </w:p>
    <w:p w14:paraId="2D79BCA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2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2025-04-24T02:46:56Z</dcterms:created>
  <dc:creator>28039</dc:creator>
  <cp:lastModifiedBy>沫燃 *</cp:lastModifiedBy>
  <dcterms:modified xsi:type="dcterms:W3CDTF">2025-04-24T02:48:09Z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5F3CCC74D87848C289EF9E1F619CDECB_12</vt:lpwstr>
  </property>
</Properties>
</file>