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8D72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KUKA中国货运代理服务RFQ 2025</w:t>
      </w:r>
      <w:bookmarkEnd w:id="0"/>
      <w:r>
        <w:rPr>
          <w:rFonts w:hint="eastAsia"/>
          <w:lang w:val="en-US" w:eastAsia="zh-CN"/>
        </w:rPr>
        <w:t>招募公告</w:t>
      </w:r>
    </w:p>
    <w:p w14:paraId="2922B8B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发布企业：库卡机器人（广东）有限公司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发布时间：2025-04-23</w:t>
      </w:r>
    </w:p>
    <w:p w14:paraId="437221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34</w:t>
      </w:r>
    </w:p>
    <w:p w14:paraId="59FB8F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寻源单号： SOU543198633721856</w:t>
      </w:r>
    </w:p>
    <w:p w14:paraId="582772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寻源类型： 买服务</w:t>
      </w:r>
    </w:p>
    <w:p w14:paraId="5018E2D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需求报名截止时间： 2025-04-30 23:59:59</w:t>
      </w:r>
    </w:p>
    <w:p w14:paraId="66CBDB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需求交付时间： 2025-06-02</w:t>
      </w:r>
    </w:p>
    <w:p w14:paraId="779CAC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币种： 人民币</w:t>
      </w:r>
    </w:p>
    <w:p w14:paraId="2CF096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 孙</w:t>
      </w:r>
    </w:p>
    <w:p w14:paraId="4F6F562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联系方式：</w:t>
      </w:r>
    </w:p>
    <w:p w14:paraId="422224F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所属大类： 交通运输车辆</w:t>
      </w:r>
    </w:p>
    <w:p w14:paraId="3380B5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</w:t>
      </w:r>
    </w:p>
    <w:p w14:paraId="5752214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51261162">
      <w:pPr>
        <w:pStyle w:val="2"/>
        <w:bidi w:val="0"/>
      </w:pPr>
      <w:r>
        <w:rPr>
          <w:rFonts w:hint="eastAsia"/>
        </w:rPr>
        <w:t>库卡中国寻求货代供应商，必须满足附件SOW的需求，不满足的请勿报名。</w:t>
      </w:r>
    </w:p>
    <w:p w14:paraId="38F0B16B">
      <w:pPr>
        <w:pStyle w:val="2"/>
        <w:bidi w:val="0"/>
      </w:pPr>
      <w:r>
        <w:rPr>
          <w:rFonts w:hint="eastAsia"/>
        </w:rPr>
        <w:t>若是来恶意竞争的，会拉入黑名单。</w:t>
      </w:r>
    </w:p>
    <w:p w14:paraId="6E9D33BC">
      <w:pPr>
        <w:pStyle w:val="2"/>
        <w:bidi w:val="0"/>
      </w:pPr>
    </w:p>
    <w:p w14:paraId="0623F953">
      <w:pPr>
        <w:pStyle w:val="2"/>
        <w:bidi w:val="0"/>
      </w:pPr>
      <w:r>
        <w:rPr>
          <w:rFonts w:hint="eastAsia"/>
        </w:rPr>
        <w:t>库卡每月有约10%的非常紧急的急货，需要乙方无条件配合紧急操作，按照库卡的要求安排紧急的国际运输，且不得增加额外的费用。</w:t>
      </w:r>
    </w:p>
    <w:p w14:paraId="53B0C014">
      <w:pPr>
        <w:pStyle w:val="2"/>
        <w:bidi w:val="0"/>
      </w:pPr>
    </w:p>
    <w:p w14:paraId="0622818F">
      <w:pPr>
        <w:pStyle w:val="2"/>
        <w:bidi w:val="0"/>
      </w:pPr>
      <w:r>
        <w:rPr>
          <w:rFonts w:hint="eastAsia"/>
        </w:rPr>
        <w:t>部分操作重要要求：</w:t>
      </w:r>
    </w:p>
    <w:p w14:paraId="72376E3E">
      <w:pPr>
        <w:pStyle w:val="2"/>
        <w:bidi w:val="0"/>
      </w:pPr>
      <w:r>
        <w:rPr>
          <w:rFonts w:hint="eastAsia"/>
        </w:rPr>
        <w:t>1）货代必须有2.2类和9类危险品空/海运操作资质或经验，能进行危险品申报和危险品贴标、监装货柜处理等流程。熟悉广州、深圳、上海相关港口的DG堆存、进港、申报、危包证等政策；</w:t>
      </w:r>
    </w:p>
    <w:p w14:paraId="15265C32">
      <w:pPr>
        <w:pStyle w:val="2"/>
        <w:bidi w:val="0"/>
      </w:pPr>
      <w:r>
        <w:rPr>
          <w:rFonts w:hint="eastAsia"/>
        </w:rPr>
        <w:t>2）库卡德国进口要求：1）提货需要用到secured的专门的卡车，这种车辆比较少，需要提前预约；2）货物进仓后需要重新包装（这部分根据货物情况包装，实报实销）；3）根据对应的TA数据运单需要出多总多分；</w:t>
      </w:r>
    </w:p>
    <w:p w14:paraId="720814ED">
      <w:pPr>
        <w:pStyle w:val="2"/>
        <w:bidi w:val="0"/>
      </w:pPr>
      <w:r>
        <w:rPr>
          <w:rFonts w:hint="eastAsia"/>
        </w:rPr>
        <w:t>3）进口：针对空运紧急货物, 运输统计表中, 3-4天时效皆为紧急货物, 如因货代原因无法及时提货而产生的额外费用: 如专车费用, 空运舱位取消费，待时费等，库卡将不承担；空运紧急货物要确保上承诺的航班, 不接受航司任何理由拉货情况(仅航班取消原因除外) 。如航班取消，货代必须按照库卡要求的时间紧急安排最快的航班，库卡不承担额外费用；</w:t>
      </w:r>
    </w:p>
    <w:p w14:paraId="354FF2FD">
      <w:pPr>
        <w:pStyle w:val="2"/>
        <w:bidi w:val="0"/>
      </w:pPr>
      <w:r>
        <w:rPr>
          <w:rFonts w:hint="eastAsia"/>
        </w:rPr>
        <w:t>4）进口：货代提货前须与发货人提前确认货物所需车型、发货人装货装箱能力、装箱时间等信息，库卡不接受由于货代未确认好装货信息而产生的放空、错误车型换车等额外费用；</w:t>
      </w:r>
    </w:p>
    <w:p w14:paraId="09742FBC">
      <w:pPr>
        <w:pStyle w:val="2"/>
        <w:bidi w:val="0"/>
      </w:pPr>
      <w:r>
        <w:rPr>
          <w:rFonts w:hint="eastAsia"/>
        </w:rPr>
        <w:t>5）进口：货代提货时，应对发货方包装进行全面检查，对货物的运输过程，运输前后交接环节的安全负责，保留文字、文档、照片记录，发现破损必须立刻向相关方提出并同时告知我司。如未做到尽职责任或无法证明破损非运输方造成，破损损失则由运输方负责；</w:t>
      </w:r>
    </w:p>
    <w:p w14:paraId="5E1F14CD">
      <w:pPr>
        <w:pStyle w:val="2"/>
        <w:bidi w:val="0"/>
      </w:pPr>
      <w:r>
        <w:rPr>
          <w:rFonts w:hint="eastAsia"/>
        </w:rPr>
        <w:t>6）进口：货代应协助甲方确认好实物包装材质，天然木包装应确认是否有IPPC标识。并提供包装照片以便甲方向海关申报；</w:t>
      </w:r>
    </w:p>
    <w:p w14:paraId="490BB929">
      <w:pPr>
        <w:pStyle w:val="2"/>
        <w:bidi w:val="0"/>
      </w:pPr>
      <w:r>
        <w:rPr>
          <w:rFonts w:hint="eastAsia"/>
        </w:rPr>
        <w:t>7）进口：到南沙/黄埔等广东口岸的海运散货，一票货物中如有多种申报类型（比如保税货物和非保是货物），需要货代配合在香港中转时手动物理拆分货物；</w:t>
      </w:r>
    </w:p>
    <w:p w14:paraId="493D4E92">
      <w:pPr>
        <w:pStyle w:val="2"/>
        <w:bidi w:val="0"/>
      </w:pPr>
      <w:r>
        <w:rPr>
          <w:rFonts w:hint="eastAsia"/>
        </w:rPr>
        <w:t>8）进口：货代应协助甲方核算每票货物，安排最经济合适的运输方案建议。单票海运散货不得超过整柜海运货物的运输费用价格。</w:t>
      </w:r>
    </w:p>
    <w:p w14:paraId="4F801B9E">
      <w:pPr>
        <w:pStyle w:val="2"/>
        <w:bidi w:val="0"/>
      </w:pPr>
    </w:p>
    <w:p w14:paraId="0E5FEA9A">
      <w:pPr>
        <w:pStyle w:val="2"/>
        <w:bidi w:val="0"/>
      </w:pPr>
      <w:r>
        <w:rPr>
          <w:rFonts w:hint="eastAsia"/>
        </w:rPr>
        <w:t>9）出口：货代在接受我司订舱指令后，应根据我司的可装货时间，提供该时间后3-5天开船/起飞的舱位。船期应尽量选择快船；</w:t>
      </w:r>
    </w:p>
    <w:p w14:paraId="722376CC">
      <w:pPr>
        <w:pStyle w:val="2"/>
        <w:bidi w:val="0"/>
      </w:pPr>
      <w:r>
        <w:rPr>
          <w:rFonts w:hint="eastAsia"/>
        </w:rPr>
        <w:t>10）与报关行/货栈/仓库主动沟通配合，不应给库卡增加额外的沟通工作负担。</w:t>
      </w:r>
    </w:p>
    <w:p w14:paraId="6D09A26B">
      <w:pPr>
        <w:pStyle w:val="2"/>
        <w:bidi w:val="0"/>
      </w:pPr>
    </w:p>
    <w:p w14:paraId="521BCC33">
      <w:pPr>
        <w:pStyle w:val="2"/>
        <w:bidi w:val="0"/>
      </w:pPr>
      <w:r>
        <w:rPr>
          <w:rFonts w:hint="eastAsia"/>
        </w:rPr>
        <w:t>最后，请务必认真阅读附件中的SOW内容，确保能满足此需求的基础上再来报名，不要给库卡增加额外工作量，谢谢理解！</w:t>
      </w:r>
    </w:p>
    <w:p w14:paraId="737FCB7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 w14:paraId="7622E33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"https://zbfile.zhaobiao.cn/resources/styles/v2/jsp/bidFile.jsp?provCode=440000&amp;channel=bidding&amp;docid=193549329&amp;id=2090509076"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2025 库卡货代要求 SOW V2.docx</w:t>
      </w:r>
      <w:r>
        <w:rPr>
          <w:rFonts w:hint="eastAsia"/>
          <w:lang w:val="en-US" w:eastAsia="zh-CN"/>
        </w:rPr>
        <w:fldChar w:fldCharType="end"/>
      </w:r>
    </w:p>
    <w:p w14:paraId="5451E3D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对供应商要求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271"/>
        <w:gridCol w:w="666"/>
        <w:gridCol w:w="364"/>
        <w:gridCol w:w="333"/>
        <w:gridCol w:w="426"/>
        <w:gridCol w:w="782"/>
        <w:gridCol w:w="844"/>
        <w:gridCol w:w="906"/>
        <w:gridCol w:w="901"/>
        <w:gridCol w:w="901"/>
        <w:gridCol w:w="901"/>
        <w:gridCol w:w="400"/>
        <w:gridCol w:w="333"/>
        <w:gridCol w:w="7"/>
      </w:tblGrid>
      <w:tr w14:paraId="3299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05D2">
            <w:pPr>
              <w:pStyle w:val="2"/>
              <w:bidi w:val="0"/>
            </w:pPr>
            <w:r>
              <w:rPr>
                <w:lang w:val="en-US" w:eastAsia="zh-CN"/>
              </w:rPr>
              <w:t>行业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6BB2">
            <w:pPr>
              <w:pStyle w:val="2"/>
              <w:bidi w:val="0"/>
            </w:pPr>
            <w:r>
              <w:rPr>
                <w:lang w:val="en-US" w:eastAsia="zh-CN"/>
              </w:rPr>
              <w:t>规模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17E7">
            <w:pPr>
              <w:pStyle w:val="2"/>
              <w:bidi w:val="0"/>
            </w:pPr>
            <w:r>
              <w:rPr>
                <w:lang w:val="en-US" w:eastAsia="zh-CN"/>
              </w:rPr>
              <w:t>注册资金（万元）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5593">
            <w:pPr>
              <w:pStyle w:val="2"/>
              <w:bidi w:val="0"/>
            </w:pPr>
            <w:r>
              <w:rPr>
                <w:lang w:val="en-US" w:eastAsia="zh-CN"/>
              </w:rPr>
              <w:t>企业所在地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C5CE">
            <w:pPr>
              <w:pStyle w:val="2"/>
              <w:bidi w:val="0"/>
            </w:pPr>
            <w:r>
              <w:rPr>
                <w:lang w:val="en-US" w:eastAsia="zh-CN"/>
              </w:rPr>
              <w:t>供货区域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E0C5">
            <w:pPr>
              <w:pStyle w:val="2"/>
              <w:bidi w:val="0"/>
            </w:pPr>
            <w:r>
              <w:rPr>
                <w:lang w:val="en-US" w:eastAsia="zh-CN"/>
              </w:rPr>
              <w:t>代理资质的品牌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A717">
            <w:pPr>
              <w:pStyle w:val="2"/>
              <w:bidi w:val="0"/>
            </w:pPr>
            <w:r>
              <w:rPr>
                <w:lang w:val="en-US" w:eastAsia="zh-CN"/>
              </w:rPr>
              <w:t>交期（日）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E452">
            <w:pPr>
              <w:pStyle w:val="2"/>
              <w:bidi w:val="0"/>
            </w:pPr>
            <w:r>
              <w:rPr>
                <w:lang w:val="en-US" w:eastAsia="zh-CN"/>
              </w:rPr>
              <w:t>质保时间（月）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483B">
            <w:pPr>
              <w:pStyle w:val="2"/>
              <w:bidi w:val="0"/>
            </w:pPr>
            <w:r>
              <w:rPr>
                <w:lang w:val="en-US" w:eastAsia="zh-CN"/>
              </w:rPr>
              <w:t>公司成立年限（年）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BF13">
            <w:pPr>
              <w:pStyle w:val="2"/>
              <w:bidi w:val="0"/>
            </w:pPr>
            <w:r>
              <w:rPr>
                <w:lang w:val="en-US" w:eastAsia="zh-CN"/>
              </w:rPr>
              <w:t>前三年销售额-第一年（单位:万元）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D243">
            <w:pPr>
              <w:pStyle w:val="2"/>
              <w:bidi w:val="0"/>
            </w:pPr>
            <w:r>
              <w:rPr>
                <w:lang w:val="en-US" w:eastAsia="zh-CN"/>
              </w:rPr>
              <w:t>前三年销售额-第二年（单位:万元）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9FB1">
            <w:pPr>
              <w:pStyle w:val="2"/>
              <w:bidi w:val="0"/>
            </w:pPr>
            <w:r>
              <w:rPr>
                <w:lang w:val="en-US" w:eastAsia="zh-CN"/>
              </w:rPr>
              <w:t>前三年销售额-第三年（单位:万元）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F3D1">
            <w:pPr>
              <w:pStyle w:val="2"/>
              <w:bidi w:val="0"/>
            </w:pPr>
            <w:r>
              <w:rPr>
                <w:lang w:val="en-US" w:eastAsia="zh-CN"/>
              </w:rPr>
              <w:t>top3主要客户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DC7E">
            <w:pPr>
              <w:pStyle w:val="2"/>
              <w:bidi w:val="0"/>
            </w:pPr>
            <w:r>
              <w:rPr>
                <w:lang w:val="en-US" w:eastAsia="zh-CN"/>
              </w:rPr>
              <w:t>产品类别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D058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AFA2860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80"/>
        <w:gridCol w:w="1485"/>
        <w:gridCol w:w="106"/>
        <w:gridCol w:w="106"/>
        <w:gridCol w:w="106"/>
        <w:gridCol w:w="106"/>
        <w:gridCol w:w="106"/>
        <w:gridCol w:w="1002"/>
        <w:gridCol w:w="106"/>
        <w:gridCol w:w="106"/>
        <w:gridCol w:w="106"/>
        <w:gridCol w:w="106"/>
        <w:gridCol w:w="106"/>
      </w:tblGrid>
      <w:tr w14:paraId="3E69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52734">
            <w:pPr>
              <w:pStyle w:val="2"/>
              <w:bidi w:val="0"/>
            </w:pPr>
            <w:r>
              <w:rPr>
                <w:lang w:val="en-US" w:eastAsia="zh-CN"/>
              </w:rPr>
              <w:t>货代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E7CA4">
            <w:pPr>
              <w:pStyle w:val="2"/>
              <w:bidi w:val="0"/>
            </w:pPr>
            <w:r>
              <w:rPr>
                <w:lang w:val="en-US" w:eastAsia="zh-CN"/>
              </w:rPr>
              <w:t>其他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8E3D6">
            <w:pPr>
              <w:pStyle w:val="2"/>
              <w:bidi w:val="0"/>
            </w:pPr>
            <w:r>
              <w:rPr>
                <w:lang w:val="en-US" w:eastAsia="zh-CN"/>
              </w:rPr>
              <w:t>500万元以上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30C8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C206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F080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8696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4746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D77C2">
            <w:pPr>
              <w:pStyle w:val="2"/>
              <w:bidi w:val="0"/>
            </w:pPr>
            <w:r>
              <w:rPr>
                <w:lang w:val="en-US" w:eastAsia="zh-CN"/>
              </w:rPr>
              <w:t>8年以上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356B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2AEC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8B0D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0EB7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EE2A3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69F071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其它要求</w:t>
      </w:r>
    </w:p>
    <w:p w14:paraId="46EA22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营业执照</w:t>
      </w:r>
    </w:p>
    <w:p w14:paraId="7A4BDD8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公司成立至少八年；实缴资本必须至少500万；有国际货运代理备案表；有2类和9类产品的进出口运输经验</w:t>
      </w:r>
    </w:p>
    <w:p w14:paraId="42F64E0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近三年公司的三方审计报告</w:t>
      </w:r>
    </w:p>
    <w:p w14:paraId="6350FF2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审计报告</w:t>
      </w:r>
    </w:p>
    <w:p w14:paraId="106AACCA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报名网址：https://sourcing.meicloud.com/#/sourceDetai?id=543198633721856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2025-04-24T07:15:18Z</dcterms:created>
  <dc:creator>28039</dc:creator>
  <cp:lastModifiedBy>沫燃 *</cp:lastModifiedBy>
  <dcterms:modified xsi:type="dcterms:W3CDTF">2025-04-24T07:15:30Z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90753E5BC1944F9FA560BC6018CC9812_12</vt:lpwstr>
  </property>
</Properties>
</file>