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70803">
      <w:pPr>
        <w:pStyle w:val="2"/>
        <w:bidi w:val="0"/>
      </w:pPr>
      <w:r>
        <w:rPr>
          <w:rFonts w:hint="eastAsia"/>
        </w:rPr>
        <w:t>中国邮政集团有限公司西藏自治区分公司</w:t>
      </w:r>
      <w:bookmarkStart w:id="0" w:name="_GoBack"/>
      <w:r>
        <w:rPr>
          <w:rFonts w:hint="eastAsia"/>
        </w:rPr>
        <w:t>2025年-2026年那曲市邮政车辆驾驶外包和昌都市邮路运输外包服务项目招标公告</w:t>
      </w:r>
      <w:bookmarkEnd w:id="0"/>
    </w:p>
    <w:p w14:paraId="33B7B6A7">
      <w:pPr>
        <w:pStyle w:val="2"/>
        <w:bidi w:val="0"/>
        <w:rPr>
          <w:rFonts w:hint="eastAsia"/>
        </w:rPr>
      </w:pPr>
      <w:r>
        <w:rPr>
          <w:rFonts w:hint="eastAsia"/>
        </w:rPr>
        <w:t>西藏华思进工程咨询有限公司受中国邮政集团有限公司西藏自治区分公司的委托，对中国邮政集团有限公司西藏自治区分公司2025年-2026年那曲市邮政车辆驾驶外包和昌都市邮路运输外包服务项目（项目编号：XZHSJ-ZFCG-2025-21）以公开招标方式组织采购，项目资金已落实，欢迎符合条件的供应商参加本项目投标。</w:t>
      </w:r>
    </w:p>
    <w:p w14:paraId="0745A728">
      <w:pPr>
        <w:pStyle w:val="2"/>
        <w:bidi w:val="0"/>
        <w:rPr>
          <w:rFonts w:hint="eastAsia"/>
        </w:rPr>
      </w:pPr>
      <w:r>
        <w:rPr>
          <w:rFonts w:hint="eastAsia"/>
        </w:rPr>
        <w:t>一、项目基本情况</w:t>
      </w:r>
    </w:p>
    <w:p w14:paraId="793A7658">
      <w:pPr>
        <w:pStyle w:val="2"/>
        <w:bidi w:val="0"/>
        <w:rPr>
          <w:rFonts w:hint="eastAsia"/>
        </w:rPr>
      </w:pPr>
      <w:r>
        <w:rPr>
          <w:rFonts w:hint="eastAsia"/>
        </w:rPr>
        <w:t>1.项目名称及采购内容：中国邮政集团有限公司西藏自治区分公司2025年-2026年那曲市邮政车辆驾驶外包和昌都市邮路运输外包服务项目。该项目需采购中国邮政集团有限公司西藏自治区分公司2025年-2026年那曲市邮政车辆驾驶外包和昌都市邮路运输外包服务。具体内容及要求等详招标文件。</w:t>
      </w:r>
    </w:p>
    <w:p w14:paraId="5F04256B">
      <w:pPr>
        <w:pStyle w:val="2"/>
        <w:bidi w:val="0"/>
        <w:rPr>
          <w:rFonts w:hint="eastAsia"/>
        </w:rPr>
      </w:pPr>
      <w:r>
        <w:rPr>
          <w:rFonts w:hint="eastAsia"/>
        </w:rPr>
        <w:t>2.包段划分及最高限价：</w:t>
      </w:r>
    </w:p>
    <w:p w14:paraId="7764041F">
      <w:pPr>
        <w:pStyle w:val="2"/>
        <w:bidi w:val="0"/>
        <w:rPr>
          <w:rFonts w:hint="eastAsia"/>
        </w:rPr>
      </w:pPr>
      <w:r>
        <w:rPr>
          <w:rFonts w:hint="eastAsia"/>
        </w:rPr>
        <w:t>该项目共划分为两个包段，各包段均设置最高投标总价限价和最高投标单价限价，投标报价超过最高限价的，其投标文件将被否决。包段划分和各包段总价限价具体如下：中国邮政集团有限公司西藏自治区分公司2025年-2026年那曲市邮政车辆驾驶外包项目（1包段），两年最高投标总价限价（含税）为143.33万元；中国邮政集团有限公司西藏自治区分公司2025年-2026年昌都市邮路运输外包服务项目（2包段），两年最高投标总价限价（含税）为296.27万元。各包段的投标单价限价具体详招标文件。</w:t>
      </w:r>
    </w:p>
    <w:p w14:paraId="2F95770D">
      <w:pPr>
        <w:pStyle w:val="2"/>
        <w:bidi w:val="0"/>
        <w:rPr>
          <w:rFonts w:hint="eastAsia"/>
        </w:rPr>
      </w:pPr>
      <w:r>
        <w:rPr>
          <w:rFonts w:hint="eastAsia"/>
        </w:rPr>
        <w:t>该项目允许同一供应商同时参与两个包段的投标，同一投标人可以同时中标两个包段，但已确定为某包段主供应商的，不得再担任其它包段的备选供应商。供应商确定原则的具体要求详招标文件。</w:t>
      </w:r>
    </w:p>
    <w:p w14:paraId="5EAE0BF6">
      <w:pPr>
        <w:pStyle w:val="2"/>
        <w:bidi w:val="0"/>
        <w:rPr>
          <w:rFonts w:hint="eastAsia"/>
        </w:rPr>
      </w:pPr>
      <w:r>
        <w:rPr>
          <w:rFonts w:hint="eastAsia"/>
        </w:rPr>
        <w:t>二、申请人的资格要求：</w:t>
      </w:r>
    </w:p>
    <w:p w14:paraId="72DF6ED1">
      <w:pPr>
        <w:pStyle w:val="2"/>
        <w:bidi w:val="0"/>
        <w:rPr>
          <w:rFonts w:hint="eastAsia"/>
        </w:rPr>
      </w:pPr>
      <w:r>
        <w:rPr>
          <w:rFonts w:hint="eastAsia"/>
        </w:rPr>
        <w:t>1.该项目各包段均要求供应商必须是在中华人民共和国境内 (港澳台除外)依法注册的、具有独立法人资格的、能独立承担民事责任的、有能力为本项目提供服务的单位。</w:t>
      </w:r>
    </w:p>
    <w:p w14:paraId="1E6B29BF">
      <w:pPr>
        <w:pStyle w:val="2"/>
        <w:bidi w:val="0"/>
        <w:rPr>
          <w:rFonts w:hint="eastAsia"/>
        </w:rPr>
      </w:pPr>
      <w:r>
        <w:rPr>
          <w:rFonts w:hint="eastAsia"/>
        </w:rPr>
        <w:t>2.各包段供应商均具备有效的营业执照、税务登记证、组织机构代码证（如企业是“三证合一”的新营业执照，则提供“三证合一”的营业执照即可）；能够开具增值税专用发票；投标企业具有良好的社会声誉，并具有一定的规模，在信用中国、裁判文书、中国执行信息公开网等征信平台无可能影响项目执行的诉讼、被执行及不良信息等记录；近三年承接过的项目无转包及欠薪信访等不良记录，无围串标、转包、违法分包等违法行为。</w:t>
      </w:r>
    </w:p>
    <w:p w14:paraId="58FEECFA">
      <w:pPr>
        <w:pStyle w:val="2"/>
        <w:bidi w:val="0"/>
        <w:rPr>
          <w:rFonts w:hint="eastAsia"/>
        </w:rPr>
      </w:pPr>
      <w:r>
        <w:rPr>
          <w:rFonts w:hint="eastAsia"/>
        </w:rPr>
        <w:t>3.该项目1包段要求供应商营业执照应含有劳务外包或劳务派遣或业务外包或运输装卸或物流供应链管理及物流仓储管理或货物运输或物流服务或普通货物道路运输等服务经营范围；2包段要求供应商具备中华人民共和国工商行政主管部门核发的道路运输许可证。</w:t>
      </w:r>
    </w:p>
    <w:p w14:paraId="2387F099">
      <w:pPr>
        <w:pStyle w:val="2"/>
        <w:bidi w:val="0"/>
        <w:rPr>
          <w:rFonts w:hint="eastAsia"/>
        </w:rPr>
      </w:pPr>
      <w:r>
        <w:rPr>
          <w:rFonts w:hint="eastAsia"/>
        </w:rPr>
        <w:t>4.各包段供应商具有良好的资金垫付能力和履行合同能力。</w:t>
      </w:r>
    </w:p>
    <w:p w14:paraId="737D2ED1">
      <w:pPr>
        <w:pStyle w:val="2"/>
        <w:bidi w:val="0"/>
        <w:rPr>
          <w:rFonts w:hint="eastAsia"/>
        </w:rPr>
      </w:pPr>
      <w:r>
        <w:rPr>
          <w:rFonts w:hint="eastAsia"/>
        </w:rPr>
        <w:t>5.各包段供应商企业法定代表人为同一人或者存在控股、管理关系的不同投标人，不得同时参加本项目的投标。</w:t>
      </w:r>
    </w:p>
    <w:p w14:paraId="424F2F8C">
      <w:pPr>
        <w:pStyle w:val="2"/>
        <w:bidi w:val="0"/>
        <w:rPr>
          <w:rFonts w:hint="eastAsia"/>
        </w:rPr>
      </w:pPr>
      <w:r>
        <w:rPr>
          <w:rFonts w:hint="eastAsia"/>
        </w:rPr>
        <w:t>6.与邮政无投资关系且存在以下情况的，不得参加该项目的投标：邮政领导人员及其亲属和其他特定关系人、邮政员工持股（限非上市公司），以个人身份（组织委派的除外）担任法人、董事长、总经理、监事的企业，以及邮政所属工会或员工集体出资成立的企业。</w:t>
      </w:r>
    </w:p>
    <w:p w14:paraId="08244D7C">
      <w:pPr>
        <w:pStyle w:val="2"/>
        <w:bidi w:val="0"/>
        <w:rPr>
          <w:rFonts w:hint="eastAsia"/>
        </w:rPr>
      </w:pPr>
      <w:r>
        <w:rPr>
          <w:rFonts w:hint="eastAsia"/>
        </w:rPr>
        <w:t>7.本项目各包段均不允许转包、分包，不接受联合体投标。</w:t>
      </w:r>
    </w:p>
    <w:p w14:paraId="3BA86F54">
      <w:pPr>
        <w:pStyle w:val="2"/>
        <w:bidi w:val="0"/>
        <w:rPr>
          <w:rFonts w:hint="eastAsia"/>
        </w:rPr>
      </w:pPr>
      <w:r>
        <w:rPr>
          <w:rFonts w:hint="eastAsia"/>
        </w:rPr>
        <w:t>8.各包段供应商未被中国邮政企业列入采购供应商黑名单管理限制范围。</w:t>
      </w:r>
    </w:p>
    <w:p w14:paraId="0208B1C5">
      <w:pPr>
        <w:pStyle w:val="2"/>
        <w:bidi w:val="0"/>
        <w:rPr>
          <w:rFonts w:hint="eastAsia"/>
        </w:rPr>
      </w:pPr>
      <w:r>
        <w:rPr>
          <w:rFonts w:hint="eastAsia"/>
        </w:rPr>
        <w:t>三、招标文件的获取方式：</w:t>
      </w:r>
    </w:p>
    <w:p w14:paraId="34C4768E">
      <w:pPr>
        <w:pStyle w:val="2"/>
        <w:bidi w:val="0"/>
        <w:rPr>
          <w:rFonts w:hint="eastAsia"/>
        </w:rPr>
      </w:pPr>
      <w:r>
        <w:rPr>
          <w:rFonts w:hint="eastAsia"/>
        </w:rPr>
        <w:t>1.凡有意参加本项目的供应商请于：2025年04月27日至2025年05月06日（节假日除外），每日上午9:30至下午18:00，进入《中国邮政电子采购与供应平台》线上报名获取招标文件。</w:t>
      </w:r>
    </w:p>
    <w:p w14:paraId="02F3D705">
      <w:pPr>
        <w:pStyle w:val="2"/>
        <w:bidi w:val="0"/>
        <w:rPr>
          <w:rFonts w:hint="eastAsia"/>
        </w:rPr>
      </w:pPr>
      <w:r>
        <w:rPr>
          <w:rFonts w:hint="eastAsia"/>
        </w:rPr>
        <w:t>2.CA办理及招标文件获取：进入《中国邮政电子采购与供应平台》（https://cg.11185.cn）首页-用户中心-下载中心-下载操作手册（详细阅读，根据操作手册完成注册、登录、CA办理、平台相关应用的安装使用、供应商报名-（请务必按要求填写，并上传报名资料的原件扫描件）-等待审核-审核通过后-标书购买（购买文件请联系招标代理联系电话）-确认标书费-供应商下载招标文件）。可联系客服电话400-788-8550或400-898-8881(周一～周五9:00-17:00）。</w:t>
      </w:r>
    </w:p>
    <w:p w14:paraId="755A7CC9">
      <w:pPr>
        <w:pStyle w:val="2"/>
        <w:bidi w:val="0"/>
        <w:rPr>
          <w:rFonts w:hint="eastAsia"/>
        </w:rPr>
      </w:pPr>
      <w:r>
        <w:rPr>
          <w:rFonts w:hint="eastAsia"/>
        </w:rPr>
        <w:t>3.招标文件售价：850.00元/套，售出不退，投标资格不能转让。</w:t>
      </w:r>
    </w:p>
    <w:p w14:paraId="129495BB">
      <w:pPr>
        <w:pStyle w:val="2"/>
        <w:bidi w:val="0"/>
        <w:rPr>
          <w:rFonts w:hint="eastAsia"/>
        </w:rPr>
      </w:pPr>
      <w:r>
        <w:rPr>
          <w:rFonts w:hint="eastAsia"/>
        </w:rPr>
        <w:t>四、投标文件的递交</w:t>
      </w:r>
    </w:p>
    <w:p w14:paraId="2195BA19">
      <w:pPr>
        <w:pStyle w:val="2"/>
        <w:bidi w:val="0"/>
        <w:rPr>
          <w:rFonts w:hint="eastAsia"/>
        </w:rPr>
      </w:pPr>
      <w:r>
        <w:rPr>
          <w:rFonts w:hint="eastAsia"/>
        </w:rPr>
        <w:t>1.线上电子版与纸质版投标文件递交的截止时间均为2025年05月19日下午15:30（北京时间），供应商应在截止时间前通过“中国邮政投标管家”递交加密的电子版投标文件；开标时，供应商应通过制作电子版投标文件的电脑解密电子版投标文件，保证网络畅通、运行环境良好、介质完好等。</w:t>
      </w:r>
    </w:p>
    <w:p w14:paraId="06040E87">
      <w:pPr>
        <w:pStyle w:val="2"/>
        <w:bidi w:val="0"/>
        <w:rPr>
          <w:rFonts w:hint="eastAsia"/>
        </w:rPr>
      </w:pPr>
      <w:r>
        <w:rPr>
          <w:rFonts w:hint="eastAsia"/>
        </w:rPr>
        <w:t>2.供应商须在平台下载《中国邮政投标管家》工具结合CA证书，进行电子版投标文件的编制，并在开标前进行加密后上传至平台。开标时，使用CA证书进行线上电子版投标文件解密。</w:t>
      </w:r>
    </w:p>
    <w:p w14:paraId="1216E583">
      <w:pPr>
        <w:pStyle w:val="2"/>
        <w:bidi w:val="0"/>
        <w:rPr>
          <w:rFonts w:hint="eastAsia"/>
        </w:rPr>
      </w:pPr>
      <w:r>
        <w:rPr>
          <w:rFonts w:hint="eastAsia"/>
        </w:rPr>
        <w:t>3.递交及解密地点：拉萨市柳梧新区浙商国际4-2-6-7号。供应商可以派代表当面递交纸质版投标文件，并且在规定时间内解密线上电子版投标文件，线上解密时间截止为2025年05月19日下午16:00（北京时间）。线上电子版投标文件与纸质版投标文件内容须相同。</w:t>
      </w:r>
    </w:p>
    <w:p w14:paraId="382D2820">
      <w:pPr>
        <w:pStyle w:val="2"/>
        <w:bidi w:val="0"/>
        <w:rPr>
          <w:rFonts w:hint="eastAsia"/>
        </w:rPr>
      </w:pPr>
      <w:r>
        <w:rPr>
          <w:rFonts w:hint="eastAsia"/>
        </w:rPr>
        <w:t>4.逾期或不符合规定的投标文件恕不接受。</w:t>
      </w:r>
    </w:p>
    <w:p w14:paraId="56A4D1CD">
      <w:pPr>
        <w:pStyle w:val="2"/>
        <w:bidi w:val="0"/>
        <w:rPr>
          <w:rFonts w:hint="eastAsia"/>
        </w:rPr>
      </w:pPr>
      <w:r>
        <w:rPr>
          <w:rFonts w:hint="eastAsia"/>
        </w:rPr>
        <w:t>五、开标</w:t>
      </w:r>
    </w:p>
    <w:p w14:paraId="7BB4CCEC">
      <w:pPr>
        <w:pStyle w:val="2"/>
        <w:bidi w:val="0"/>
        <w:rPr>
          <w:rFonts w:hint="eastAsia"/>
        </w:rPr>
      </w:pPr>
      <w:r>
        <w:rPr>
          <w:rFonts w:hint="eastAsia"/>
        </w:rPr>
        <w:t>1.开标形式：本项目采用在“中国邮政投标管家”线上解密开标。</w:t>
      </w:r>
    </w:p>
    <w:p w14:paraId="7DB42A82">
      <w:pPr>
        <w:pStyle w:val="2"/>
        <w:bidi w:val="0"/>
        <w:rPr>
          <w:rFonts w:hint="eastAsia"/>
        </w:rPr>
      </w:pPr>
      <w:r>
        <w:rPr>
          <w:rFonts w:hint="eastAsia"/>
        </w:rPr>
        <w:t>2.开标时间：2025年05月19日下午15：30（北京时间）。线上电子版投标文件现场解密截止时间为：2025年05月19日下午16：00（北京时间）。投标人须自行考虑互联网网络及运行环境不畅、介质损坏等因素造成的风险。</w:t>
      </w:r>
    </w:p>
    <w:p w14:paraId="31286FA6">
      <w:pPr>
        <w:pStyle w:val="2"/>
        <w:bidi w:val="0"/>
        <w:rPr>
          <w:rFonts w:hint="eastAsia"/>
        </w:rPr>
      </w:pPr>
      <w:r>
        <w:rPr>
          <w:rFonts w:hint="eastAsia"/>
        </w:rPr>
        <w:t>3.投标文件递交及开标地点：拉萨市柳梧新区浙商国际4-2-6-7号。</w:t>
      </w:r>
    </w:p>
    <w:p w14:paraId="297BB888">
      <w:pPr>
        <w:pStyle w:val="2"/>
        <w:bidi w:val="0"/>
        <w:rPr>
          <w:rFonts w:hint="eastAsia"/>
        </w:rPr>
      </w:pPr>
      <w:r>
        <w:rPr>
          <w:rFonts w:hint="eastAsia"/>
        </w:rPr>
        <w:t>六、发布公告的媒体：</w:t>
      </w:r>
    </w:p>
    <w:p w14:paraId="6CC8CC19">
      <w:pPr>
        <w:pStyle w:val="2"/>
        <w:bidi w:val="0"/>
        <w:rPr>
          <w:rFonts w:hint="eastAsia"/>
        </w:rPr>
      </w:pPr>
      <w:r>
        <w:rPr>
          <w:rFonts w:hint="eastAsia"/>
        </w:rPr>
        <w:t>本次招标公告同时在中国邮政集团有限公司官网、中国邮政电子采购与供应平台、西藏商报、中国招标投标公共服务平台发布，其他媒介转载无效。</w:t>
      </w:r>
    </w:p>
    <w:p w14:paraId="113F60BF">
      <w:pPr>
        <w:pStyle w:val="2"/>
        <w:bidi w:val="0"/>
        <w:rPr>
          <w:rFonts w:hint="eastAsia"/>
        </w:rPr>
      </w:pPr>
      <w:r>
        <w:rPr>
          <w:rFonts w:hint="eastAsia"/>
        </w:rPr>
        <w:t>七、联系方式</w:t>
      </w:r>
    </w:p>
    <w:p w14:paraId="23E9C4EB">
      <w:pPr>
        <w:pStyle w:val="2"/>
        <w:bidi w:val="0"/>
        <w:rPr>
          <w:rFonts w:hint="eastAsia"/>
        </w:rPr>
      </w:pPr>
      <w:r>
        <w:rPr>
          <w:rFonts w:hint="eastAsia"/>
        </w:rPr>
        <w:t>采 购 人：中国邮政集团有限公司西藏自治区分公司</w:t>
      </w:r>
    </w:p>
    <w:p w14:paraId="6ECF7941">
      <w:pPr>
        <w:pStyle w:val="2"/>
        <w:bidi w:val="0"/>
        <w:rPr>
          <w:rFonts w:hint="eastAsia"/>
        </w:rPr>
      </w:pPr>
      <w:r>
        <w:rPr>
          <w:rFonts w:hint="eastAsia"/>
        </w:rPr>
        <w:t>地    址：西藏自治区拉萨市北京中路33号        </w:t>
      </w:r>
    </w:p>
    <w:p w14:paraId="3A59103F">
      <w:pPr>
        <w:pStyle w:val="2"/>
        <w:bidi w:val="0"/>
        <w:rPr>
          <w:rFonts w:hint="eastAsia"/>
        </w:rPr>
      </w:pPr>
      <w:r>
        <w:rPr>
          <w:rFonts w:hint="eastAsia"/>
        </w:rPr>
        <w:t>电    话：0891-6241348</w:t>
      </w:r>
    </w:p>
    <w:p w14:paraId="3B6ABDBE">
      <w:pPr>
        <w:pStyle w:val="2"/>
        <w:bidi w:val="0"/>
        <w:rPr>
          <w:rFonts w:hint="eastAsia"/>
        </w:rPr>
      </w:pPr>
      <w:r>
        <w:rPr>
          <w:rFonts w:hint="eastAsia"/>
        </w:rPr>
        <w:t>代理机构：西藏华思进工程咨询有限公司</w:t>
      </w:r>
    </w:p>
    <w:p w14:paraId="629E23EF">
      <w:pPr>
        <w:pStyle w:val="2"/>
        <w:bidi w:val="0"/>
        <w:rPr>
          <w:rFonts w:hint="eastAsia"/>
        </w:rPr>
      </w:pPr>
      <w:r>
        <w:rPr>
          <w:rFonts w:hint="eastAsia"/>
        </w:rPr>
        <w:t>地    址：拉萨市柳梧新区浙商国际4-2-6-7号</w:t>
      </w:r>
    </w:p>
    <w:p w14:paraId="24B1626A">
      <w:pPr>
        <w:pStyle w:val="2"/>
        <w:bidi w:val="0"/>
        <w:rPr>
          <w:rFonts w:hint="eastAsia"/>
        </w:rPr>
      </w:pPr>
      <w:r>
        <w:rPr>
          <w:rFonts w:hint="eastAsia"/>
        </w:rPr>
        <w:t>联 系 人：秦威 18882828827</w:t>
      </w:r>
    </w:p>
    <w:p w14:paraId="5EF8D83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4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2233</Words>
  <Characters>2471</Characters>
  <Lines>0</Lines>
  <Paragraphs>0</Paragraphs>
  <TotalTime>0</TotalTime>
  <ScaleCrop>false</ScaleCrop>
  <LinksUpToDate>false</LinksUpToDate>
  <CharactersWithSpaces>2497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2025-04-25T09:19:34Z</dcterms:created>
  <dc:creator>28039</dc:creator>
  <cp:lastModifiedBy>沫燃 *</cp:lastModifiedBy>
  <dcterms:modified xsi:type="dcterms:W3CDTF">2025-04-25T09:19:42Z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eyJoZGlkIjoiOWQ0YWQ2ZmY2ZGNlOWQzM2M0Njg2MmJlODAwZGFjZTAiLCJ1c2VySWQiOiI2NzYyNDQ5OTcifQ==</vt:lpwstr>
  </property>
  <property fmtid="{D5CDD505-2E9C-101B-9397-08002B2CF9AE}" pid="4" name="ICV">
    <vt:lpwstr>F1EA21256C18438185D86AA9D9B47D8F_12</vt:lpwstr>
  </property>
</Properties>
</file>