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415DB">
      <w:pPr>
        <w:pStyle w:val="2"/>
        <w:bidi w:val="0"/>
      </w:pPr>
      <w:r>
        <w:rPr>
          <w:rFonts w:hint="eastAsia"/>
        </w:rPr>
        <w:t>华北制药集团先泰药业有限公司</w:t>
      </w:r>
      <w:bookmarkStart w:id="0" w:name="_GoBack"/>
      <w:r>
        <w:rPr>
          <w:rFonts w:hint="eastAsia"/>
        </w:rPr>
        <w:t>2025年海运国际货运代理服务商入围</w:t>
      </w:r>
    </w:p>
    <w:p w14:paraId="32D7C3B5">
      <w:pPr>
        <w:pStyle w:val="2"/>
        <w:bidi w:val="0"/>
        <w:rPr>
          <w:rFonts w:hint="eastAsia"/>
        </w:rPr>
      </w:pPr>
      <w:r>
        <w:rPr>
          <w:rFonts w:hint="eastAsia"/>
        </w:rPr>
        <w:t>招标公告</w:t>
      </w:r>
    </w:p>
    <w:bookmarkEnd w:id="0"/>
    <w:p w14:paraId="5FF04B6A">
      <w:pPr>
        <w:pStyle w:val="2"/>
        <w:bidi w:val="0"/>
      </w:pPr>
      <w:r>
        <w:rPr>
          <w:rFonts w:hint="eastAsia"/>
          <w:lang w:val="en-US" w:eastAsia="zh-CN"/>
        </w:rPr>
        <w:t>1. 招标条件</w:t>
      </w:r>
    </w:p>
    <w:p w14:paraId="0FDC3222">
      <w:pPr>
        <w:pStyle w:val="2"/>
        <w:bidi w:val="0"/>
        <w:rPr>
          <w:rFonts w:hint="eastAsia"/>
        </w:rPr>
      </w:pPr>
      <w:r>
        <w:rPr>
          <w:rFonts w:hint="eastAsia"/>
        </w:rPr>
        <w:t>本招标项目华北制药集团先泰药业有限公司2025年海运国际货运代理服务商入围，项目业主为华北制药集团先泰药业有限公司，项目资金来自企业自筹，出资比例为100%，招标人为华北制药集团先泰药业有限公司。项目已具备招标条件，现对该项目进行公开招标。</w:t>
      </w:r>
    </w:p>
    <w:p w14:paraId="0A60733C">
      <w:pPr>
        <w:pStyle w:val="2"/>
        <w:bidi w:val="0"/>
      </w:pPr>
      <w:r>
        <w:rPr>
          <w:rFonts w:hint="eastAsia"/>
          <w:lang w:val="en-US" w:eastAsia="zh-CN"/>
        </w:rPr>
        <w:t>2.项目概况与招标范围</w:t>
      </w:r>
    </w:p>
    <w:p w14:paraId="62F41DB6">
      <w:pPr>
        <w:pStyle w:val="2"/>
        <w:bidi w:val="0"/>
        <w:rPr>
          <w:rFonts w:hint="eastAsia"/>
        </w:rPr>
      </w:pPr>
      <w:r>
        <w:rPr>
          <w:rFonts w:hint="eastAsia"/>
        </w:rPr>
        <w:t>2.1项目概况：华北制药集团先泰药业有限公司2025年海运国际货运代理服务商入围，委托第三方将华北制药集团先泰药业有限公司所生产的原料药产品运输至全球各地，本项目有2个标段，允许投标人参与任意标段的投标，可兼投兼中；</w:t>
      </w:r>
    </w:p>
    <w:p w14:paraId="616422D4">
      <w:pPr>
        <w:pStyle w:val="2"/>
        <w:bidi w:val="0"/>
        <w:rPr>
          <w:rFonts w:hint="eastAsia"/>
        </w:rPr>
      </w:pPr>
      <w:r>
        <w:rPr>
          <w:rFonts w:hint="eastAsia"/>
        </w:rPr>
        <w:t>2.2招标范围：</w:t>
      </w:r>
    </w:p>
    <w:p w14:paraId="4C3BA99C">
      <w:pPr>
        <w:pStyle w:val="2"/>
        <w:bidi w:val="0"/>
        <w:rPr>
          <w:rFonts w:hint="eastAsia"/>
        </w:rPr>
      </w:pPr>
      <w:r>
        <w:rPr>
          <w:rFonts w:hint="eastAsia"/>
        </w:rPr>
        <w:t>一标段海运整柜，5家投标人为入围服务商，具体内容详见第五章“发包人要求”；</w:t>
      </w:r>
    </w:p>
    <w:p w14:paraId="54F86123">
      <w:pPr>
        <w:pStyle w:val="2"/>
        <w:bidi w:val="0"/>
        <w:rPr>
          <w:rFonts w:hint="eastAsia"/>
        </w:rPr>
      </w:pPr>
      <w:r>
        <w:rPr>
          <w:rFonts w:hint="eastAsia"/>
        </w:rPr>
        <w:t>二标段海运拼箱，5家投标人为入围服务商，具体内容详见第五章“发包人要求”；</w:t>
      </w:r>
    </w:p>
    <w:p w14:paraId="0CF7226E">
      <w:pPr>
        <w:pStyle w:val="2"/>
        <w:bidi w:val="0"/>
        <w:rPr>
          <w:rFonts w:hint="eastAsia"/>
        </w:rPr>
      </w:pPr>
      <w:r>
        <w:rPr>
          <w:rFonts w:hint="eastAsia"/>
        </w:rPr>
        <w:t>2.3项目地点：主要出运港口: 海运：天津、上海等；</w:t>
      </w:r>
    </w:p>
    <w:p w14:paraId="2116030D">
      <w:pPr>
        <w:pStyle w:val="2"/>
        <w:bidi w:val="0"/>
        <w:rPr>
          <w:rFonts w:hint="eastAsia"/>
        </w:rPr>
      </w:pPr>
      <w:r>
        <w:rPr>
          <w:rFonts w:hint="eastAsia"/>
        </w:rPr>
        <w:t>主要航线：东南亚航线，欧洲地中海航线、中南美航线；</w:t>
      </w:r>
    </w:p>
    <w:p w14:paraId="166F16F4">
      <w:pPr>
        <w:pStyle w:val="2"/>
        <w:bidi w:val="0"/>
        <w:rPr>
          <w:rFonts w:hint="eastAsia"/>
        </w:rPr>
      </w:pPr>
      <w:r>
        <w:rPr>
          <w:rFonts w:hint="eastAsia"/>
        </w:rPr>
        <w:t>2.4入围服务期限：自合同签订之日起到2026年06月30日；</w:t>
      </w:r>
    </w:p>
    <w:p w14:paraId="750203A4">
      <w:pPr>
        <w:pStyle w:val="2"/>
        <w:bidi w:val="0"/>
        <w:rPr>
          <w:rFonts w:hint="eastAsia"/>
        </w:rPr>
      </w:pPr>
      <w:r>
        <w:rPr>
          <w:rFonts w:hint="eastAsia"/>
        </w:rPr>
        <w:t>2.5服务质量：合格； </w:t>
      </w:r>
    </w:p>
    <w:p w14:paraId="136B7F23">
      <w:pPr>
        <w:pStyle w:val="2"/>
        <w:bidi w:val="0"/>
        <w:rPr>
          <w:rFonts w:hint="eastAsia"/>
        </w:rPr>
      </w:pPr>
      <w:r>
        <w:rPr>
          <w:rFonts w:hint="eastAsia"/>
        </w:rPr>
        <w:t>2.6入围服务商数量：两个标段均入围5家。（当合格投标人（即满足初步评审要求的投标人）数量小于等于入围服务商数量时，均推荐为入围候选人；当合格投标人少于3家时，项目重新招标。）；</w:t>
      </w:r>
    </w:p>
    <w:p w14:paraId="5F8980A5">
      <w:pPr>
        <w:pStyle w:val="2"/>
        <w:bidi w:val="0"/>
        <w:rPr>
          <w:rFonts w:hint="eastAsia"/>
        </w:rPr>
      </w:pPr>
      <w:r>
        <w:rPr>
          <w:rFonts w:hint="eastAsia"/>
        </w:rPr>
        <w:t>2.7资格审查方式：资格后审。</w:t>
      </w:r>
    </w:p>
    <w:p w14:paraId="0D91CF43">
      <w:pPr>
        <w:pStyle w:val="2"/>
        <w:bidi w:val="0"/>
      </w:pPr>
      <w:r>
        <w:rPr>
          <w:rFonts w:hint="eastAsia"/>
          <w:lang w:val="en-US" w:eastAsia="zh-CN"/>
        </w:rPr>
        <w:t>3.投标人资格要求</w:t>
      </w:r>
    </w:p>
    <w:p w14:paraId="6076211A">
      <w:pPr>
        <w:pStyle w:val="2"/>
        <w:bidi w:val="0"/>
        <w:rPr>
          <w:rFonts w:hint="eastAsia"/>
        </w:rPr>
      </w:pPr>
      <w:r>
        <w:rPr>
          <w:rFonts w:hint="eastAsia"/>
        </w:rPr>
        <w:t>3.1本次招标要求投标人须具备：</w:t>
      </w:r>
    </w:p>
    <w:p w14:paraId="6C1E847E">
      <w:pPr>
        <w:pStyle w:val="2"/>
        <w:bidi w:val="0"/>
        <w:rPr>
          <w:rFonts w:hint="eastAsia"/>
        </w:rPr>
      </w:pPr>
      <w:r>
        <w:rPr>
          <w:rFonts w:hint="eastAsia"/>
        </w:rPr>
        <w:t>3.1.1资质要求：</w:t>
      </w:r>
    </w:p>
    <w:p w14:paraId="78F42FC3">
      <w:pPr>
        <w:pStyle w:val="2"/>
        <w:bidi w:val="0"/>
        <w:rPr>
          <w:rFonts w:hint="eastAsia"/>
        </w:rPr>
      </w:pPr>
      <w:r>
        <w:rPr>
          <w:rFonts w:hint="eastAsia"/>
        </w:rPr>
        <w:t>（1）投标人为中华人民共和国境内合法注册的独立法人，具有独立承担民事责任能力，具有独立订立合同的权利 ，并在人员、技术、资金等方面具备相应的履约能力；</w:t>
      </w:r>
    </w:p>
    <w:p w14:paraId="45E8E13F">
      <w:pPr>
        <w:pStyle w:val="2"/>
        <w:bidi w:val="0"/>
        <w:rPr>
          <w:rFonts w:hint="eastAsia"/>
        </w:rPr>
      </w:pPr>
      <w:r>
        <w:rPr>
          <w:rFonts w:hint="eastAsia"/>
        </w:rPr>
        <w:t>（2）投标人须具有《国际货运代理企业备案表》(分公司投标的，须提供总公司授权)；</w:t>
      </w:r>
    </w:p>
    <w:p w14:paraId="29F783CD">
      <w:pPr>
        <w:pStyle w:val="2"/>
        <w:bidi w:val="0"/>
        <w:rPr>
          <w:rFonts w:hint="eastAsia"/>
        </w:rPr>
      </w:pPr>
      <w:r>
        <w:rPr>
          <w:rFonts w:hint="eastAsia"/>
        </w:rPr>
        <w:t>（3）投标人须具备开具增值税专用发票的条件。</w:t>
      </w:r>
    </w:p>
    <w:p w14:paraId="0AD8921B">
      <w:pPr>
        <w:pStyle w:val="2"/>
        <w:bidi w:val="0"/>
        <w:rPr>
          <w:rFonts w:hint="eastAsia"/>
        </w:rPr>
      </w:pPr>
      <w:r>
        <w:rPr>
          <w:rFonts w:hint="eastAsia"/>
        </w:rPr>
        <w:t>3.1.2项目负责人要求：/；</w:t>
      </w:r>
    </w:p>
    <w:p w14:paraId="379A4215">
      <w:pPr>
        <w:pStyle w:val="2"/>
        <w:bidi w:val="0"/>
        <w:rPr>
          <w:rFonts w:hint="eastAsia"/>
        </w:rPr>
      </w:pPr>
      <w:r>
        <w:rPr>
          <w:rFonts w:hint="eastAsia"/>
        </w:rPr>
        <w:t>3.1.3财务要求：/；</w:t>
      </w:r>
    </w:p>
    <w:p w14:paraId="39124C5F">
      <w:pPr>
        <w:pStyle w:val="2"/>
        <w:bidi w:val="0"/>
        <w:rPr>
          <w:rFonts w:hint="eastAsia"/>
        </w:rPr>
      </w:pPr>
      <w:r>
        <w:rPr>
          <w:rFonts w:hint="eastAsia"/>
        </w:rPr>
        <w:t>3.1.4业绩要求：/；</w:t>
      </w:r>
    </w:p>
    <w:p w14:paraId="24003496">
      <w:pPr>
        <w:pStyle w:val="2"/>
        <w:bidi w:val="0"/>
        <w:rPr>
          <w:rFonts w:hint="eastAsia"/>
        </w:rPr>
      </w:pPr>
      <w:r>
        <w:rPr>
          <w:rFonts w:hint="eastAsia"/>
        </w:rPr>
        <w:t>3.1.5信誉要求：</w:t>
      </w:r>
    </w:p>
    <w:p w14:paraId="61F8BB70">
      <w:pPr>
        <w:pStyle w:val="2"/>
        <w:bidi w:val="0"/>
        <w:rPr>
          <w:rFonts w:hint="eastAsia"/>
        </w:rPr>
      </w:pPr>
      <w:r>
        <w:rPr>
          <w:rFonts w:hint="eastAsia"/>
        </w:rPr>
        <w:t>（1）未被“国家企业信用信息公示系统”（http://www.gsxt.gov.cn/）列入“经营异常名录”或者“严重违法失信企业名单”；</w:t>
      </w:r>
    </w:p>
    <w:p w14:paraId="50E908AE">
      <w:pPr>
        <w:pStyle w:val="2"/>
        <w:bidi w:val="0"/>
        <w:rPr>
          <w:rFonts w:hint="eastAsia"/>
        </w:rPr>
      </w:pPr>
      <w:r>
        <w:rPr>
          <w:rFonts w:hint="eastAsia"/>
        </w:rPr>
        <w:t>（2）未被“信用中国”网站（www.creditchina.gov.cn）列入“失信被执行人”、“重大税收违法失信主体”、“政府采购严重违法失信行为记录名单”、“拖欠农民工工资失信联合惩戒对象名单”；</w:t>
      </w:r>
    </w:p>
    <w:p w14:paraId="4BD68F78">
      <w:pPr>
        <w:pStyle w:val="2"/>
        <w:bidi w:val="0"/>
        <w:rPr>
          <w:rFonts w:hint="eastAsia"/>
        </w:rPr>
      </w:pPr>
      <w:r>
        <w:rPr>
          <w:rFonts w:hint="eastAsia"/>
        </w:rPr>
        <w:t>（3）未被“中国执行信息公开网”(http://zxgk.court.gov.cn/shixin/)列入“失信被执行人”。</w:t>
      </w:r>
    </w:p>
    <w:p w14:paraId="2C3BCA39">
      <w:pPr>
        <w:pStyle w:val="2"/>
        <w:bidi w:val="0"/>
        <w:rPr>
          <w:rFonts w:hint="eastAsia"/>
        </w:rPr>
      </w:pPr>
      <w:r>
        <w:rPr>
          <w:rFonts w:hint="eastAsia"/>
        </w:rPr>
        <w:t>3.1.6其他要求：</w:t>
      </w:r>
    </w:p>
    <w:p w14:paraId="6296C90F">
      <w:pPr>
        <w:pStyle w:val="2"/>
        <w:bidi w:val="0"/>
        <w:rPr>
          <w:rFonts w:hint="eastAsia"/>
        </w:rPr>
      </w:pPr>
      <w:r>
        <w:rPr>
          <w:rFonts w:hint="eastAsia"/>
        </w:rPr>
        <w:t>（1）没有处于行政主管部门相关文件确认的禁止投标的范围和处罚期内；</w:t>
      </w:r>
    </w:p>
    <w:p w14:paraId="42FE84FB">
      <w:pPr>
        <w:pStyle w:val="2"/>
        <w:bidi w:val="0"/>
        <w:rPr>
          <w:rFonts w:hint="eastAsia"/>
        </w:rPr>
      </w:pPr>
      <w:r>
        <w:rPr>
          <w:rFonts w:hint="eastAsia"/>
        </w:rPr>
        <w:t>（2）近三年没有骗取中标或严重违约，没有经鉴定部门认定的因其产品引起的重大及以上质量事故或重大及以上安全事故。</w:t>
      </w:r>
    </w:p>
    <w:p w14:paraId="41A2B471">
      <w:pPr>
        <w:pStyle w:val="2"/>
        <w:bidi w:val="0"/>
        <w:rPr>
          <w:rFonts w:hint="eastAsia"/>
        </w:rPr>
      </w:pPr>
      <w:r>
        <w:rPr>
          <w:rFonts w:hint="eastAsia"/>
        </w:rPr>
        <w:t>3.2本项目不接受联合体。</w:t>
      </w:r>
    </w:p>
    <w:p w14:paraId="691F2E99">
      <w:pPr>
        <w:pStyle w:val="2"/>
        <w:bidi w:val="0"/>
      </w:pPr>
      <w:r>
        <w:rPr>
          <w:rFonts w:hint="eastAsia"/>
          <w:lang w:val="en-US" w:eastAsia="zh-CN"/>
        </w:rPr>
        <w:t>4.招标文件的获取 </w:t>
      </w:r>
    </w:p>
    <w:p w14:paraId="4BC25130">
      <w:pPr>
        <w:pStyle w:val="2"/>
        <w:bidi w:val="0"/>
        <w:rPr>
          <w:rFonts w:hint="eastAsia"/>
        </w:rPr>
      </w:pPr>
      <w:r>
        <w:rPr>
          <w:rFonts w:hint="eastAsia"/>
        </w:rPr>
        <w:t>4.1凡有意参加投标者，请于2025年4月25日9时00分至2025年4月30日17时00分（北京时间，下同），登录“冀中能源集团电子招标投标交易平台”（http://www.jzbidding.com），下载电子招标文件。</w:t>
      </w:r>
    </w:p>
    <w:p w14:paraId="1000CFC7">
      <w:pPr>
        <w:pStyle w:val="2"/>
        <w:bidi w:val="0"/>
        <w:rPr>
          <w:rFonts w:hint="eastAsia"/>
        </w:rPr>
      </w:pPr>
      <w:r>
        <w:rPr>
          <w:rFonts w:hint="eastAsia"/>
        </w:rPr>
        <w:t>4.2参与流程：登录“冀中能源集团电子招标投标交易平台”（推荐使用IE9及以上版本浏览器，未注册用户请先注册）→点击“我要参与”查找本项目→点击“购买文件”→支付标书费→上传缴费凭证（我的项目中）→购标申请审核通过→下载谈判采购文件。</w:t>
      </w:r>
    </w:p>
    <w:p w14:paraId="117C1373">
      <w:pPr>
        <w:pStyle w:val="2"/>
        <w:bidi w:val="0"/>
        <w:rPr>
          <w:rFonts w:hint="eastAsia"/>
        </w:rPr>
      </w:pPr>
      <w:r>
        <w:rPr>
          <w:rFonts w:hint="eastAsia"/>
        </w:rPr>
        <w:t>CA 办理：本次采购为电子招投标，供应商可酌情选择河北冀中 CA或上海冀中CA进行项目投标。</w:t>
      </w:r>
    </w:p>
    <w:p w14:paraId="3182C78B">
      <w:pPr>
        <w:pStyle w:val="2"/>
        <w:bidi w:val="0"/>
        <w:rPr>
          <w:rFonts w:hint="eastAsia"/>
        </w:rPr>
      </w:pPr>
      <w:r>
        <w:rPr>
          <w:rFonts w:hint="eastAsia"/>
        </w:rPr>
        <w:t>上海冀中CA 办理网址：https://www.sheca.com/help/vip，服务热线：400-820-6660</w:t>
      </w:r>
    </w:p>
    <w:p w14:paraId="374DD251">
      <w:pPr>
        <w:pStyle w:val="2"/>
        <w:bidi w:val="0"/>
        <w:rPr>
          <w:rFonts w:hint="eastAsia"/>
        </w:rPr>
      </w:pPr>
      <w:r>
        <w:rPr>
          <w:rFonts w:hint="eastAsia"/>
        </w:rPr>
        <w:t>河北冀中CA办理网址：https://www. hebca.com，服务热线：400-707-3355；</w:t>
      </w:r>
    </w:p>
    <w:p w14:paraId="1F631251">
      <w:pPr>
        <w:pStyle w:val="2"/>
        <w:bidi w:val="0"/>
        <w:rPr>
          <w:rFonts w:hint="eastAsia"/>
        </w:rPr>
      </w:pPr>
      <w:r>
        <w:rPr>
          <w:rFonts w:hint="eastAsia"/>
        </w:rPr>
        <w:t>4.3在“冀中能源集团电子招标投标交易平台”上关于操作的事宜，包括注册、提交购标申请和投递等有关操作可咨询服务支持电话010-89193690（周一至周五  上午：8:30-12:00，下午13:30-17:30）。</w:t>
      </w:r>
    </w:p>
    <w:p w14:paraId="36FE9B25">
      <w:pPr>
        <w:pStyle w:val="2"/>
        <w:bidi w:val="0"/>
        <w:rPr>
          <w:rFonts w:hint="eastAsia"/>
        </w:rPr>
      </w:pPr>
      <w:r>
        <w:rPr>
          <w:rFonts w:hint="eastAsia"/>
        </w:rPr>
        <w:t>4.4谈判文件售价500元/标段，售后不退。</w:t>
      </w:r>
    </w:p>
    <w:p w14:paraId="157DFCB0">
      <w:pPr>
        <w:pStyle w:val="2"/>
        <w:bidi w:val="0"/>
        <w:rPr>
          <w:rFonts w:hint="eastAsia"/>
        </w:rPr>
      </w:pPr>
      <w:r>
        <w:rPr>
          <w:rFonts w:hint="eastAsia"/>
        </w:rPr>
        <w:t>标书费缴纳方式：转账或电汇</w:t>
      </w:r>
    </w:p>
    <w:p w14:paraId="746A646F">
      <w:pPr>
        <w:pStyle w:val="2"/>
        <w:bidi w:val="0"/>
        <w:rPr>
          <w:rFonts w:hint="eastAsia"/>
        </w:rPr>
      </w:pPr>
      <w:r>
        <w:rPr>
          <w:rFonts w:hint="eastAsia"/>
        </w:rPr>
        <w:t>账户名称：邯郸市瑞达工程设计有限公司</w:t>
      </w:r>
    </w:p>
    <w:p w14:paraId="7F9CB47A">
      <w:pPr>
        <w:pStyle w:val="2"/>
        <w:bidi w:val="0"/>
        <w:rPr>
          <w:rFonts w:hint="eastAsia"/>
        </w:rPr>
      </w:pPr>
      <w:r>
        <w:rPr>
          <w:rFonts w:hint="eastAsia"/>
        </w:rPr>
        <w:t>开户行名称：广发银行股份有限公司石家庄分行营业部</w:t>
      </w:r>
    </w:p>
    <w:p w14:paraId="422AFD69">
      <w:pPr>
        <w:pStyle w:val="2"/>
        <w:bidi w:val="0"/>
        <w:rPr>
          <w:rFonts w:hint="eastAsia"/>
        </w:rPr>
      </w:pPr>
      <w:r>
        <w:rPr>
          <w:rFonts w:hint="eastAsia"/>
        </w:rPr>
        <w:t>账号：9550880229375800177</w:t>
      </w:r>
    </w:p>
    <w:p w14:paraId="681A7999">
      <w:pPr>
        <w:pStyle w:val="2"/>
        <w:bidi w:val="0"/>
        <w:rPr>
          <w:rFonts w:hint="eastAsia"/>
        </w:rPr>
      </w:pPr>
      <w:r>
        <w:rPr>
          <w:rFonts w:hint="eastAsia"/>
        </w:rPr>
        <w:t>行号：306121000017</w:t>
      </w:r>
    </w:p>
    <w:p w14:paraId="0A556AEA">
      <w:pPr>
        <w:pStyle w:val="2"/>
        <w:bidi w:val="0"/>
        <w:rPr>
          <w:rFonts w:hint="eastAsia"/>
        </w:rPr>
      </w:pPr>
      <w:r>
        <w:rPr>
          <w:rFonts w:hint="eastAsia"/>
        </w:rPr>
        <w:t>注：缴纳标书费时，需备注项目名称、标段，仅接受企业账户缴纳。缴纳成功后，请及时上传缴费凭证并与代理公司联系审核。</w:t>
      </w:r>
    </w:p>
    <w:p w14:paraId="2E32DAD8">
      <w:pPr>
        <w:pStyle w:val="2"/>
        <w:bidi w:val="0"/>
      </w:pPr>
      <w:r>
        <w:rPr>
          <w:rFonts w:hint="eastAsia"/>
          <w:lang w:val="en-US" w:eastAsia="zh-CN"/>
        </w:rPr>
        <w:t>5. 投标文件的递交</w:t>
      </w:r>
    </w:p>
    <w:p w14:paraId="2CFFED6A">
      <w:pPr>
        <w:pStyle w:val="2"/>
        <w:bidi w:val="0"/>
        <w:rPr>
          <w:rFonts w:hint="eastAsia"/>
        </w:rPr>
      </w:pPr>
      <w:r>
        <w:rPr>
          <w:rFonts w:hint="eastAsia"/>
        </w:rPr>
        <w:t>本项目采用电子招投标，在线投递电子投标文件，远程开标解密。</w:t>
      </w:r>
    </w:p>
    <w:p w14:paraId="0A547158">
      <w:pPr>
        <w:pStyle w:val="2"/>
        <w:bidi w:val="0"/>
        <w:rPr>
          <w:rFonts w:hint="eastAsia"/>
        </w:rPr>
      </w:pPr>
      <w:r>
        <w:rPr>
          <w:rFonts w:hint="eastAsia"/>
        </w:rPr>
        <w:t>5.1投标文件递交的截止时间（投标截止时间，下同）为2025年5月15日14时00分，投标人应在截止时间之前通过 《冀中能源集团电子招标投标交易平台》（http://www.jzbidding.com）提供的投标文件编制客户端软件递交电子投标文件。</w:t>
      </w:r>
    </w:p>
    <w:p w14:paraId="7D03A7EC">
      <w:pPr>
        <w:pStyle w:val="2"/>
        <w:bidi w:val="0"/>
        <w:rPr>
          <w:rFonts w:hint="eastAsia"/>
        </w:rPr>
      </w:pPr>
      <w:r>
        <w:rPr>
          <w:rFonts w:hint="eastAsia"/>
        </w:rPr>
        <w:t>投标人应使用企业CA数字证书加密上传电子投标文件，保存投标文件上传成功回执，上传成功回执时间即为递交时间。</w:t>
      </w:r>
    </w:p>
    <w:p w14:paraId="29926A42">
      <w:pPr>
        <w:pStyle w:val="2"/>
        <w:bidi w:val="0"/>
        <w:rPr>
          <w:rFonts w:hint="eastAsia"/>
        </w:rPr>
      </w:pPr>
      <w:r>
        <w:rPr>
          <w:rFonts w:hint="eastAsia"/>
        </w:rPr>
        <w:t>5.2逾期送达的投标文件，电子招标投标交易平台将予以拒收。</w:t>
      </w:r>
    </w:p>
    <w:p w14:paraId="690949C1">
      <w:pPr>
        <w:pStyle w:val="2"/>
        <w:bidi w:val="0"/>
      </w:pPr>
      <w:r>
        <w:rPr>
          <w:rFonts w:hint="eastAsia"/>
          <w:lang w:val="en-US" w:eastAsia="zh-CN"/>
        </w:rPr>
        <w:t>6. 发布公告的媒介</w:t>
      </w:r>
    </w:p>
    <w:p w14:paraId="0140A5D7">
      <w:pPr>
        <w:pStyle w:val="2"/>
        <w:bidi w:val="0"/>
        <w:rPr>
          <w:rFonts w:hint="eastAsia"/>
        </w:rPr>
      </w:pPr>
      <w:r>
        <w:rPr>
          <w:rFonts w:hint="eastAsia"/>
        </w:rPr>
        <w:t>本次招标公告同时在冀中能源集团电子招标投标交易平台上发布。</w:t>
      </w:r>
    </w:p>
    <w:p w14:paraId="41A9150C">
      <w:pPr>
        <w:pStyle w:val="2"/>
        <w:bidi w:val="0"/>
        <w:rPr>
          <w:rFonts w:hint="eastAsia"/>
        </w:rPr>
      </w:pPr>
      <w:r>
        <w:rPr>
          <w:rFonts w:hint="eastAsia"/>
        </w:rPr>
        <w:t>因轻信其他组织、个人或媒体提供的信息而造成损失的，招标人、招标代理机构概不负责。</w:t>
      </w:r>
    </w:p>
    <w:p w14:paraId="69A08EE1">
      <w:pPr>
        <w:pStyle w:val="2"/>
        <w:bidi w:val="0"/>
      </w:pPr>
      <w:r>
        <w:rPr>
          <w:rFonts w:hint="eastAsia"/>
          <w:lang w:val="en-US" w:eastAsia="zh-CN"/>
        </w:rPr>
        <w:t>7.其他公示内容</w:t>
      </w:r>
    </w:p>
    <w:p w14:paraId="3115A9DD">
      <w:pPr>
        <w:pStyle w:val="2"/>
        <w:bidi w:val="0"/>
        <w:rPr>
          <w:rFonts w:hint="eastAsia"/>
        </w:rPr>
      </w:pPr>
      <w:r>
        <w:rPr>
          <w:rFonts w:hint="eastAsia"/>
        </w:rPr>
        <w:t>无</w:t>
      </w:r>
    </w:p>
    <w:p w14:paraId="43270281">
      <w:pPr>
        <w:pStyle w:val="2"/>
        <w:bidi w:val="0"/>
      </w:pPr>
      <w:r>
        <w:rPr>
          <w:rFonts w:hint="eastAsia"/>
          <w:lang w:val="en-US" w:eastAsia="zh-CN"/>
        </w:rPr>
        <w:t>8.联系方式</w:t>
      </w:r>
    </w:p>
    <w:p w14:paraId="465D7B25">
      <w:pPr>
        <w:pStyle w:val="2"/>
        <w:bidi w:val="0"/>
        <w:rPr>
          <w:rFonts w:hint="eastAsia"/>
        </w:rPr>
      </w:pPr>
      <w:r>
        <w:rPr>
          <w:rFonts w:hint="eastAsia"/>
        </w:rPr>
        <w:t>招 标 人：华北制药集团先泰药业有限公司</w:t>
      </w:r>
    </w:p>
    <w:p w14:paraId="41B280D4">
      <w:pPr>
        <w:pStyle w:val="2"/>
        <w:bidi w:val="0"/>
        <w:rPr>
          <w:rFonts w:hint="eastAsia"/>
        </w:rPr>
      </w:pPr>
      <w:r>
        <w:rPr>
          <w:rFonts w:hint="eastAsia"/>
        </w:rPr>
        <w:t>地    址：石家庄经济技术开发区扬子路20号</w:t>
      </w:r>
    </w:p>
    <w:p w14:paraId="21C861AC">
      <w:pPr>
        <w:pStyle w:val="2"/>
        <w:bidi w:val="0"/>
        <w:rPr>
          <w:rFonts w:hint="eastAsia"/>
        </w:rPr>
      </w:pPr>
      <w:r>
        <w:rPr>
          <w:rFonts w:hint="eastAsia"/>
        </w:rPr>
        <w:t>联 系 人：刘彩晶</w:t>
      </w:r>
    </w:p>
    <w:p w14:paraId="653B4316">
      <w:pPr>
        <w:pStyle w:val="2"/>
        <w:bidi w:val="0"/>
        <w:rPr>
          <w:rFonts w:hint="eastAsia"/>
        </w:rPr>
      </w:pPr>
      <w:r>
        <w:rPr>
          <w:rFonts w:hint="eastAsia"/>
        </w:rPr>
        <w:t>电    话：15833991637</w:t>
      </w:r>
    </w:p>
    <w:p w14:paraId="729955AA">
      <w:pPr>
        <w:pStyle w:val="2"/>
        <w:bidi w:val="0"/>
        <w:rPr>
          <w:rFonts w:hint="eastAsia"/>
        </w:rPr>
      </w:pPr>
      <w:r>
        <w:rPr>
          <w:rFonts w:hint="eastAsia"/>
        </w:rPr>
        <w:t>采购代理机构：邯郸市瑞达工程设计有限公司</w:t>
      </w:r>
    </w:p>
    <w:p w14:paraId="6D629617">
      <w:pPr>
        <w:pStyle w:val="2"/>
        <w:bidi w:val="0"/>
        <w:rPr>
          <w:rFonts w:hint="eastAsia"/>
        </w:rPr>
      </w:pPr>
      <w:r>
        <w:rPr>
          <w:rFonts w:hint="eastAsia"/>
        </w:rPr>
        <w:t>地  址：邯郸市高开区为民路金都饭店C座19层</w:t>
      </w:r>
    </w:p>
    <w:p w14:paraId="76B6DA86">
      <w:pPr>
        <w:pStyle w:val="2"/>
        <w:bidi w:val="0"/>
        <w:rPr>
          <w:rFonts w:hint="eastAsia"/>
        </w:rPr>
      </w:pPr>
      <w:r>
        <w:rPr>
          <w:rFonts w:hint="eastAsia"/>
        </w:rPr>
        <w:t>联系人：王冉</w:t>
      </w:r>
    </w:p>
    <w:p w14:paraId="0FB30977">
      <w:pPr>
        <w:pStyle w:val="2"/>
        <w:bidi w:val="0"/>
        <w:rPr>
          <w:rFonts w:hint="eastAsia"/>
        </w:rPr>
      </w:pPr>
      <w:r>
        <w:rPr>
          <w:rFonts w:hint="eastAsia"/>
        </w:rPr>
        <w:t>电  话：0310-2757018  16632039820</w:t>
      </w:r>
    </w:p>
    <w:p w14:paraId="36A98BAF">
      <w:pPr>
        <w:pStyle w:val="2"/>
        <w:bidi w:val="0"/>
        <w:rPr>
          <w:rFonts w:hint="eastAsia"/>
        </w:rPr>
      </w:pPr>
      <w:r>
        <w:rPr>
          <w:rFonts w:hint="eastAsia"/>
        </w:rPr>
        <w:t>账户名称：邯郸市瑞达工程设计有限公司</w:t>
      </w:r>
    </w:p>
    <w:p w14:paraId="0B49B14B">
      <w:pPr>
        <w:pStyle w:val="2"/>
        <w:bidi w:val="0"/>
        <w:rPr>
          <w:rFonts w:hint="eastAsia"/>
        </w:rPr>
      </w:pPr>
      <w:r>
        <w:rPr>
          <w:rFonts w:hint="eastAsia"/>
        </w:rPr>
        <w:t>开户行名称：广发银行股份有限公司石家庄分行营业部</w:t>
      </w:r>
    </w:p>
    <w:p w14:paraId="77662C44">
      <w:pPr>
        <w:pStyle w:val="2"/>
        <w:bidi w:val="0"/>
        <w:rPr>
          <w:rFonts w:hint="eastAsia"/>
        </w:rPr>
      </w:pPr>
      <w:r>
        <w:rPr>
          <w:rFonts w:hint="eastAsia"/>
        </w:rPr>
        <w:t>账    号：9550880229375800177</w:t>
      </w:r>
    </w:p>
    <w:p w14:paraId="1A2CE36C">
      <w:pPr>
        <w:pStyle w:val="2"/>
        <w:bidi w:val="0"/>
        <w:rPr>
          <w:rFonts w:hint="eastAsia"/>
        </w:rPr>
      </w:pPr>
      <w:r>
        <w:rPr>
          <w:rFonts w:hint="eastAsia"/>
        </w:rPr>
        <w:t>  电子邮箱：hdrdztb@163.com</w:t>
      </w:r>
    </w:p>
    <w:p w14:paraId="0FB792C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8F2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2025-04-25T06:24:58Z</dcterms:created>
  <dc:creator>28039</dc:creator>
  <cp:lastModifiedBy>沫燃 *</cp:lastModifiedBy>
  <dcterms:modified xsi:type="dcterms:W3CDTF">2025-04-25T06:25:09Z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1968A8B2E3624A4FB1C032D69FD00C85_12</vt:lpwstr>
  </property>
</Properties>
</file>