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95421E">
      <w:pPr>
        <w:pStyle w:val="2"/>
        <w:bidi w:val="0"/>
      </w:pPr>
      <w:r>
        <w:t>采购公告</w:t>
      </w:r>
    </w:p>
    <w:p w14:paraId="6E33E07A">
      <w:pPr>
        <w:pStyle w:val="2"/>
        <w:bidi w:val="0"/>
      </w:pPr>
      <w:r>
        <w:rPr>
          <w:rFonts w:hint="eastAsia"/>
        </w:rPr>
        <w:t>公告编号：YSXYGG202504240008</w:t>
      </w:r>
    </w:p>
    <w:p w14:paraId="05CD13E1">
      <w:pPr>
        <w:pStyle w:val="2"/>
        <w:bidi w:val="0"/>
      </w:pPr>
      <w:r>
        <w:rPr>
          <w:rFonts w:hint="eastAsia"/>
        </w:rPr>
        <w:t>一、采购项目基本情况</w:t>
      </w:r>
    </w:p>
    <w:p w14:paraId="50D1BCAF">
      <w:pPr>
        <w:pStyle w:val="2"/>
        <w:bidi w:val="0"/>
      </w:pPr>
      <w:r>
        <w:rPr>
          <w:rFonts w:hint="eastAsia"/>
        </w:rPr>
        <w:t>采购人：华润河南医药有限公司</w:t>
      </w:r>
    </w:p>
    <w:p w14:paraId="03870CFF">
      <w:pPr>
        <w:pStyle w:val="2"/>
        <w:bidi w:val="0"/>
      </w:pPr>
      <w:r>
        <w:rPr>
          <w:rFonts w:hint="eastAsia"/>
        </w:rPr>
        <w:t>采购项目编号：PUR202504170035</w:t>
      </w:r>
    </w:p>
    <w:p w14:paraId="2BA67C06">
      <w:pPr>
        <w:pStyle w:val="2"/>
        <w:bidi w:val="0"/>
      </w:pPr>
      <w:r>
        <w:rPr>
          <w:rFonts w:hint="eastAsia"/>
        </w:rPr>
        <w:t>采购项目名称：</w:t>
      </w:r>
      <w:bookmarkStart w:id="0" w:name="_GoBack"/>
      <w:r>
        <w:rPr>
          <w:rFonts w:hint="eastAsia"/>
        </w:rPr>
        <w:t>郑州市内药品运输服务</w:t>
      </w:r>
    </w:p>
    <w:bookmarkEnd w:id="0"/>
    <w:p w14:paraId="4D3A579C">
      <w:pPr>
        <w:pStyle w:val="2"/>
        <w:bidi w:val="0"/>
      </w:pPr>
      <w:r>
        <w:rPr>
          <w:rFonts w:hint="eastAsia"/>
        </w:rPr>
        <w:t>采购内容和范围：华润河南医药郑州市内药品运输服务项目，服务期限1年，报价方需每天提供6台4.2米厢式密闭运输车和2台小中面车型车为郑州市内配送；承运商需提供上门提货、配送服务，同时能保证药品配送质量及配送时效，随着业务增长，数据可能会有较大增长，在公司备货高峰期（节假日前一周、过年前两周）用车时，需保障能提供车辆15台左右（10个4.2米厢式密闭运输车、2台小中面车型车）。每个车辆均有正规的签约合同，供应商应购买有货物险。由我方提供配送信息，承运商按照我方时效要求进行配送至客户签收并返还回执。</w:t>
      </w:r>
    </w:p>
    <w:p w14:paraId="21852FF0">
      <w:pPr>
        <w:pStyle w:val="2"/>
        <w:bidi w:val="0"/>
      </w:pPr>
      <w:r>
        <w:rPr>
          <w:rFonts w:hint="eastAsia"/>
        </w:rPr>
        <w:t>二、供应商资格要求</w:t>
      </w:r>
    </w:p>
    <w:p w14:paraId="0F988FCB">
      <w:pPr>
        <w:pStyle w:val="2"/>
        <w:bidi w:val="0"/>
      </w:pPr>
      <w:r>
        <w:rPr>
          <w:rFonts w:hint="eastAsia"/>
        </w:rPr>
        <w:t>1. 资质要求:1.资质要求：</w:t>
      </w:r>
      <w:r>
        <w:rPr>
          <w:rFonts w:hint="eastAsia"/>
        </w:rPr>
        <w:br w:type="textWrapping"/>
      </w:r>
      <w:r>
        <w:rPr>
          <w:rFonts w:hint="eastAsia"/>
        </w:rPr>
        <w:t>（1）需提供营业执照；</w:t>
      </w:r>
      <w:r>
        <w:rPr>
          <w:rFonts w:hint="eastAsia"/>
        </w:rPr>
        <w:br w:type="textWrapping"/>
      </w:r>
      <w:r>
        <w:rPr>
          <w:rFonts w:hint="eastAsia"/>
        </w:rPr>
        <w:t>（2）拥有封闭厢式车辆不少于12台（提供车辆清单加盖公章以及车辆行驶证）；</w:t>
      </w:r>
      <w:r>
        <w:rPr>
          <w:rFonts w:hint="eastAsia"/>
        </w:rPr>
        <w:br w:type="textWrapping"/>
      </w:r>
      <w:r>
        <w:rPr>
          <w:rFonts w:hint="eastAsia"/>
        </w:rPr>
        <w:t>（3）提供货运险证明材料；</w:t>
      </w:r>
      <w:r>
        <w:rPr>
          <w:rFonts w:hint="eastAsia"/>
        </w:rPr>
        <w:br w:type="textWrapping"/>
      </w:r>
      <w:r>
        <w:rPr>
          <w:rFonts w:hint="eastAsia"/>
        </w:rPr>
        <w:t>（4）《道路运输许可证》复印件。</w:t>
      </w:r>
      <w:r>
        <w:rPr>
          <w:rFonts w:hint="eastAsia"/>
        </w:rPr>
        <w:br w:type="textWrapping"/>
      </w:r>
      <w:r>
        <w:rPr>
          <w:rFonts w:hint="eastAsia"/>
        </w:rPr>
        <w:t>2.业绩要求：供应商提供自 2023 年 1 月 1 日至报价截止日（以合同签订日期为准）至少1个物流运输服务业绩合同。</w:t>
      </w:r>
      <w:r>
        <w:rPr>
          <w:rFonts w:hint="eastAsia"/>
        </w:rPr>
        <w:br w:type="textWrapping"/>
      </w:r>
      <w:r>
        <w:rPr>
          <w:rFonts w:hint="eastAsia"/>
        </w:rPr>
        <w:t>3.信誉要求：供应商（含联合体投标的成员单位）不属于在“信用中国”网站</w:t>
      </w:r>
      <w:r>
        <w:rPr>
          <w:rFonts w:hint="eastAsia"/>
        </w:rPr>
        <w:br w:type="textWrapping"/>
      </w:r>
      <w:r>
        <w:rPr>
          <w:rFonts w:hint="eastAsia"/>
        </w:rPr>
        <w:t>（www.creditchina.gov.cn）中查明的失信被执行人。（信用中国网站截图）。</w:t>
      </w:r>
      <w:r>
        <w:rPr>
          <w:rFonts w:hint="eastAsia"/>
        </w:rPr>
        <w:br w:type="textWrapping"/>
      </w:r>
      <w:r>
        <w:rPr>
          <w:rFonts w:hint="eastAsia"/>
        </w:rPr>
        <w:t>4.供应商不得与本项目其他供应商的单位负责人为同一人或存在控股、管理关系的情形。</w:t>
      </w:r>
      <w:r>
        <w:rPr>
          <w:rFonts w:hint="eastAsia"/>
        </w:rPr>
        <w:br w:type="textWrapping"/>
      </w:r>
      <w:r>
        <w:rPr>
          <w:rFonts w:hint="eastAsia"/>
        </w:rPr>
        <w:t>5.其他要求：本项目不接受联合体。</w:t>
      </w:r>
    </w:p>
    <w:p w14:paraId="729BA58E">
      <w:pPr>
        <w:pStyle w:val="2"/>
        <w:bidi w:val="0"/>
      </w:pPr>
      <w:r>
        <w:rPr>
          <w:rFonts w:hint="eastAsia"/>
        </w:rPr>
        <w:t>三、采购文件的获取</w:t>
      </w:r>
    </w:p>
    <w:p w14:paraId="10412AEB">
      <w:pPr>
        <w:pStyle w:val="2"/>
        <w:bidi w:val="0"/>
      </w:pPr>
      <w:r>
        <w:rPr>
          <w:rFonts w:hint="eastAsia"/>
        </w:rPr>
        <w:t>采购文件在华润集团守正电子招标平台发布，不再另行线下提供纸质采购文件，凡有意参与者请自行登录守正平台查看和下载采购文件。</w:t>
      </w:r>
    </w:p>
    <w:p w14:paraId="15646636">
      <w:pPr>
        <w:pStyle w:val="2"/>
        <w:bidi w:val="0"/>
      </w:pPr>
      <w:r>
        <w:rPr>
          <w:rFonts w:hint="eastAsia"/>
        </w:rPr>
        <w:t>四、响应文件的提交</w:t>
      </w:r>
    </w:p>
    <w:p w14:paraId="743E9CB6">
      <w:pPr>
        <w:pStyle w:val="2"/>
        <w:bidi w:val="0"/>
      </w:pPr>
      <w:r>
        <w:rPr>
          <w:rFonts w:hint="eastAsia"/>
        </w:rPr>
        <w:t>响应文件提交/报价截止时间： 2025-05-01 08:00:00 （北京时间，若有变化另行通知）。</w:t>
      </w:r>
    </w:p>
    <w:p w14:paraId="637D0F5B">
      <w:pPr>
        <w:pStyle w:val="2"/>
        <w:bidi w:val="0"/>
      </w:pPr>
      <w:r>
        <w:rPr>
          <w:rFonts w:hint="eastAsia"/>
        </w:rPr>
        <w:t>响应文件提交/报价方式：在响应文件提交/报价截止时间前，通过华润集团守正电子招标平台提交电子响应文件或报价，逾期提交将被拒收。</w:t>
      </w:r>
    </w:p>
    <w:p w14:paraId="14EF6BAD">
      <w:pPr>
        <w:pStyle w:val="2"/>
        <w:bidi w:val="0"/>
      </w:pPr>
      <w:r>
        <w:rPr>
          <w:rFonts w:hint="eastAsia"/>
        </w:rPr>
        <w:t>五、采购人联系方式</w:t>
      </w:r>
    </w:p>
    <w:p w14:paraId="6B76933D">
      <w:pPr>
        <w:pStyle w:val="2"/>
        <w:bidi w:val="0"/>
      </w:pPr>
      <w:r>
        <w:rPr>
          <w:rFonts w:hint="eastAsia"/>
        </w:rPr>
        <w:t>联系人：郑老师</w:t>
      </w:r>
    </w:p>
    <w:p w14:paraId="6AB8A463">
      <w:pPr>
        <w:pStyle w:val="2"/>
        <w:bidi w:val="0"/>
      </w:pPr>
      <w:r>
        <w:rPr>
          <w:rFonts w:hint="eastAsia"/>
        </w:rPr>
        <w:t>电话：15188399160</w:t>
      </w:r>
    </w:p>
    <w:p w14:paraId="275A0C8A">
      <w:pPr>
        <w:pStyle w:val="2"/>
        <w:bidi w:val="0"/>
      </w:pPr>
      <w:r>
        <w:rPr>
          <w:rFonts w:hint="eastAsia"/>
        </w:rPr>
        <w:t>邮箱：524476933@qq.com</w:t>
      </w:r>
    </w:p>
    <w:p w14:paraId="1F0F12B2">
      <w:pPr>
        <w:pStyle w:val="2"/>
        <w:bidi w:val="0"/>
      </w:pPr>
      <w:r>
        <w:rPr>
          <w:rFonts w:hint="eastAsia"/>
        </w:rPr>
        <w:t>六、采购明细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1772"/>
        <w:gridCol w:w="626"/>
        <w:gridCol w:w="435"/>
        <w:gridCol w:w="5138"/>
      </w:tblGrid>
      <w:tr w14:paraId="5E473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17659E">
            <w:pPr>
              <w:pStyle w:val="2"/>
              <w:bidi w:val="0"/>
            </w:pPr>
            <w:r>
              <w:t>行号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C10789">
            <w:pPr>
              <w:pStyle w:val="2"/>
              <w:bidi w:val="0"/>
            </w:pPr>
            <w:r>
              <w:t>采购内容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0CCB6B">
            <w:pPr>
              <w:pStyle w:val="2"/>
              <w:bidi w:val="0"/>
            </w:pPr>
            <w:r>
              <w:t>需求数量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0A1CAD">
            <w:pPr>
              <w:pStyle w:val="2"/>
              <w:bidi w:val="0"/>
            </w:pPr>
            <w: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C5EE06">
            <w:pPr>
              <w:pStyle w:val="2"/>
              <w:bidi w:val="0"/>
            </w:pPr>
            <w:r>
              <w:t>补充说明</w:t>
            </w:r>
          </w:p>
        </w:tc>
      </w:tr>
      <w:tr w14:paraId="50758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86E9BF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8F5523">
            <w:pPr>
              <w:pStyle w:val="2"/>
              <w:bidi w:val="0"/>
            </w:pPr>
            <w:r>
              <w:t>华润河南医药郑州市内药品运输服务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596E1B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614EFC">
            <w:pPr>
              <w:pStyle w:val="2"/>
              <w:bidi w:val="0"/>
            </w:pPr>
            <w:r>
              <w:t>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F5ADA3">
            <w:pPr>
              <w:pStyle w:val="2"/>
              <w:bidi w:val="0"/>
            </w:pPr>
            <w:r>
              <w:t>此报价为采购文件《分项报价表》中每一项报价*相应占比相加的总和的合计单价,与《报价一览表》中的总价一致</w:t>
            </w:r>
          </w:p>
        </w:tc>
      </w:tr>
    </w:tbl>
    <w:p w14:paraId="22297EE8">
      <w:pPr>
        <w:pStyle w:val="2"/>
        <w:bidi w:val="0"/>
      </w:pPr>
      <w:r>
        <w:rPr>
          <w:rFonts w:hint="eastAsia"/>
        </w:rPr>
        <w:t>七、答疑澄清、通知</w:t>
      </w:r>
    </w:p>
    <w:p w14:paraId="68BFA2F1">
      <w:pPr>
        <w:pStyle w:val="2"/>
        <w:bidi w:val="0"/>
      </w:pPr>
      <w:r>
        <w:rPr>
          <w:rFonts w:hint="eastAsia"/>
        </w:rPr>
        <w:t>答疑澄清、通知等文件一经在华润集团守正电子采购平台发布，视为已发放给相应供应商（发放时间即为发出时间），请随时关注华润集团守正电子采购平台发布的相关信息，并及时查阅和处理。</w:t>
      </w:r>
    </w:p>
    <w:p w14:paraId="7A62409C">
      <w:pPr>
        <w:pStyle w:val="2"/>
        <w:bidi w:val="0"/>
      </w:pPr>
      <w:r>
        <w:rPr>
          <w:rFonts w:hint="eastAsia"/>
        </w:rPr>
        <w:t>八、服务费交纳</w:t>
      </w:r>
    </w:p>
    <w:p w14:paraId="6788866B">
      <w:pPr>
        <w:pStyle w:val="2"/>
        <w:bidi w:val="0"/>
      </w:pPr>
      <w:r>
        <w:rPr>
          <w:rFonts w:hint="eastAsia"/>
        </w:rPr>
        <w:t>本项目不收取服务费。</w:t>
      </w:r>
    </w:p>
    <w:p w14:paraId="647B9809">
      <w:pPr>
        <w:pStyle w:val="2"/>
        <w:bidi w:val="0"/>
      </w:pPr>
      <w:r>
        <w:rPr>
          <w:rFonts w:hint="eastAsia"/>
        </w:rPr>
        <w:t>九、其它事项</w:t>
      </w:r>
    </w:p>
    <w:p w14:paraId="13E60D13">
      <w:pPr>
        <w:pStyle w:val="2"/>
        <w:bidi w:val="0"/>
      </w:pPr>
      <w:r>
        <w:rPr>
          <w:rFonts w:hint="eastAsia"/>
        </w:rPr>
        <w:t>1.本公告在华润集团守正电子采购平台(https://www.szecp.com.cn)上公开发布。</w:t>
      </w:r>
    </w:p>
    <w:p w14:paraId="0A0028A4">
      <w:pPr>
        <w:pStyle w:val="2"/>
        <w:bidi w:val="0"/>
      </w:pPr>
      <w:r>
        <w:rPr>
          <w:rFonts w:hint="eastAsia"/>
        </w:rPr>
        <w:t>2.本项目采购通过守正平台线上进行，供应商需注册华润集团守正电子采购平台，通过平台进行响应文件的递交或报价，具体操作步骤可查阅网站首页帮助中心的操作手册，也可以联系守正客服。</w:t>
      </w:r>
    </w:p>
    <w:p w14:paraId="2B954F1B">
      <w:pPr>
        <w:pStyle w:val="2"/>
        <w:bidi w:val="0"/>
      </w:pPr>
      <w:r>
        <w:rPr>
          <w:rFonts w:hint="eastAsia"/>
        </w:rPr>
        <w:t>3.如对采购项目有异议，请登录华润集团守正电子采购平台,通过异议菜单提出。</w:t>
      </w:r>
    </w:p>
    <w:p w14:paraId="640AD538">
      <w:pPr>
        <w:pStyle w:val="2"/>
        <w:bidi w:val="0"/>
      </w:pPr>
      <w:r>
        <w:rPr>
          <w:rFonts w:hint="eastAsia"/>
        </w:rPr>
        <w:t>2025年04月27日</w:t>
      </w:r>
    </w:p>
    <w:p w14:paraId="69DC64CF">
      <w:pPr>
        <w:pStyle w:val="2"/>
        <w:bidi w:val="0"/>
      </w:pPr>
      <w:r>
        <w:rPr>
          <w:rFonts w:hint="eastAsia"/>
        </w:rPr>
        <w:t>报价网址：https://szecp.crc.com.cn/TPBidder/memberLogin?type=1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03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2025-04-27T03:29:09Z</dcterms:created>
  <dc:creator>28039</dc:creator>
  <cp:lastModifiedBy>沫燃 *</cp:lastModifiedBy>
  <dcterms:modified xsi:type="dcterms:W3CDTF">2025-04-27T03:29:19Z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F881DF87AB7049F9ADA0F4DACA29927C_12</vt:lpwstr>
  </property>
</Properties>
</file>