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38F82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89F084">
            <w:pPr>
              <w:pStyle w:val="2"/>
              <w:bidi w:val="0"/>
            </w:pPr>
            <w:r>
              <w:rPr>
                <w:lang w:val="en-US" w:eastAsia="zh-CN"/>
              </w:rPr>
              <w:t>我部就以下项目进行国内竞争性谈判，采购资金已全部落实，欢迎符合条件的供应商参加投标。</w:t>
            </w:r>
          </w:p>
          <w:p w14:paraId="210E423A">
            <w:pPr>
              <w:pStyle w:val="2"/>
              <w:bidi w:val="0"/>
            </w:pPr>
            <w:r>
              <w:rPr>
                <w:lang w:val="en-US" w:eastAsia="zh-CN"/>
              </w:rPr>
              <w:t>一、项目名称：</w:t>
            </w:r>
            <w:bookmarkStart w:id="0" w:name="_GoBack"/>
            <w:r>
              <w:rPr>
                <w:lang w:val="en-US" w:eastAsia="zh-CN"/>
              </w:rPr>
              <w:t>2025年度器材库货架招标</w:t>
            </w:r>
            <w:r>
              <w:rPr>
                <w:lang w:val="en-US" w:eastAsia="zh-CN"/>
              </w:rPr>
              <w:br w:type="textWrapping"/>
            </w:r>
            <w:bookmarkEnd w:id="0"/>
            <w:r>
              <w:rPr>
                <w:lang w:val="en-US" w:eastAsia="zh-CN"/>
              </w:rPr>
              <w:t>二、项目编号：2025-JLBTHQ-W3004</w:t>
            </w:r>
            <w:r>
              <w:rPr>
                <w:lang w:val="en-US" w:eastAsia="zh-CN"/>
              </w:rPr>
              <w:br w:type="textWrapping"/>
            </w:r>
            <w:r>
              <w:rPr>
                <w:lang w:val="en-US" w:eastAsia="zh-CN"/>
              </w:rPr>
              <w:t>三、项目概况：</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61"/>
              <w:gridCol w:w="499"/>
              <w:gridCol w:w="499"/>
              <w:gridCol w:w="499"/>
              <w:gridCol w:w="499"/>
              <w:gridCol w:w="499"/>
              <w:gridCol w:w="3612"/>
              <w:gridCol w:w="1138"/>
              <w:gridCol w:w="500"/>
            </w:tblGrid>
            <w:tr w14:paraId="727DD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3CCFB8">
                  <w:pPr>
                    <w:pStyle w:val="2"/>
                    <w:bidi w:val="0"/>
                  </w:pPr>
                  <w:r>
                    <w:t>包号/</w:t>
                  </w:r>
                </w:p>
                <w:p w14:paraId="40F43B00">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5A3D7">
                  <w:pPr>
                    <w:pStyle w:val="2"/>
                    <w:bidi w:val="0"/>
                  </w:pPr>
                  <w:r>
                    <w:t>物资</w:t>
                  </w:r>
                </w:p>
                <w:p w14:paraId="701A3DEC">
                  <w:pPr>
                    <w:pStyle w:val="2"/>
                    <w:bidi w:val="0"/>
                  </w:pPr>
                  <w: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C2A2A8">
                  <w:pPr>
                    <w:pStyle w:val="2"/>
                    <w:bidi w:val="0"/>
                  </w:pPr>
                  <w:r>
                    <w:t>规格</w:t>
                  </w:r>
                </w:p>
                <w:p w14:paraId="199184E1">
                  <w:pPr>
                    <w:pStyle w:val="2"/>
                    <w:bidi w:val="0"/>
                  </w:pPr>
                  <w:r>
                    <w:t>型号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C029E">
                  <w:pPr>
                    <w:pStyle w:val="2"/>
                    <w:bidi w:val="0"/>
                  </w:pPr>
                  <w:r>
                    <w:t>技术</w:t>
                  </w:r>
                </w:p>
                <w:p w14:paraId="130BA8D6">
                  <w:pPr>
                    <w:pStyle w:val="2"/>
                    <w:bidi w:val="0"/>
                  </w:pPr>
                  <w:r>
                    <w:t>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365DC7">
                  <w:pPr>
                    <w:pStyle w:val="2"/>
                    <w:bidi w:val="0"/>
                  </w:pPr>
                  <w:r>
                    <w:t>计量</w:t>
                  </w:r>
                </w:p>
                <w:p w14:paraId="72C6C07C">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C7B3C">
                  <w:pPr>
                    <w:pStyle w:val="2"/>
                    <w:bidi w:val="0"/>
                  </w:pPr>
                  <w: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B0A3C">
                  <w:pPr>
                    <w:pStyle w:val="2"/>
                    <w:bidi w:val="0"/>
                  </w:pPr>
                  <w:r>
                    <w:t>交货</w:t>
                  </w:r>
                </w:p>
                <w:p w14:paraId="0178D539">
                  <w:pPr>
                    <w:pStyle w:val="2"/>
                    <w:bidi w:val="0"/>
                  </w:pPr>
                  <w:r>
                    <w:t>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6B155">
                  <w:pPr>
                    <w:pStyle w:val="2"/>
                    <w:bidi w:val="0"/>
                  </w:pPr>
                  <w:r>
                    <w:t>交货</w:t>
                  </w:r>
                </w:p>
                <w:p w14:paraId="15D3BBA7">
                  <w:pPr>
                    <w:pStyle w:val="2"/>
                    <w:bidi w:val="0"/>
                  </w:pPr>
                  <w:r>
                    <w:t>地点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F83C02">
                  <w:pPr>
                    <w:pStyle w:val="2"/>
                    <w:bidi w:val="0"/>
                  </w:pPr>
                  <w:r>
                    <w:t>备注</w:t>
                  </w:r>
                </w:p>
              </w:tc>
            </w:tr>
            <w:tr w14:paraId="62D2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D95FE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DAAFF8">
                  <w:pPr>
                    <w:pStyle w:val="2"/>
                    <w:bidi w:val="0"/>
                  </w:pPr>
                  <w:r>
                    <w:t>货架</w:t>
                  </w:r>
                </w:p>
              </w:tc>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31087">
                  <w:pPr>
                    <w:pStyle w:val="2"/>
                    <w:bidi w:val="0"/>
                  </w:pPr>
                  <w:r>
                    <w:t>详见谈判文件第六章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92CB9">
                  <w:pPr>
                    <w:pStyle w:val="2"/>
                    <w:bidi w:val="0"/>
                  </w:pPr>
                  <w:r>
                    <w:t>合同签订之日起30天内全部交货并安装调试完毕</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6476BE">
                  <w:pPr>
                    <w:pStyle w:val="2"/>
                    <w:bidi w:val="0"/>
                  </w:pPr>
                  <w:r>
                    <w:t>青岛市即墨区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DF9961">
                  <w:pPr>
                    <w:pStyle w:val="2"/>
                    <w:bidi w:val="0"/>
                  </w:pPr>
                  <w:r>
                    <w:t> </w:t>
                  </w:r>
                </w:p>
              </w:tc>
            </w:tr>
            <w:tr w14:paraId="194E5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gridSpan w:val="9"/>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FA7C6B">
                  <w:pPr>
                    <w:pStyle w:val="2"/>
                    <w:bidi w:val="0"/>
                  </w:pPr>
                  <w:r>
                    <w:t>说明：</w:t>
                  </w:r>
                </w:p>
                <w:p w14:paraId="731EA351">
                  <w:pPr>
                    <w:pStyle w:val="2"/>
                    <w:bidi w:val="0"/>
                  </w:pPr>
                  <w:r>
                    <w:t>1.报价供应商应当对所投包内所有产品和数量进行唯一报价，否则视为无效报价。</w:t>
                  </w:r>
                </w:p>
                <w:p w14:paraId="34AE2635">
                  <w:pPr>
                    <w:pStyle w:val="2"/>
                    <w:bidi w:val="0"/>
                  </w:pPr>
                  <w:r>
                    <w:t>2.报价应当包括所有物资供应、运输、安装调试、技术培训、售后服务、备品备件和伴随服务等价格。</w:t>
                  </w:r>
                </w:p>
                <w:p w14:paraId="0379CBD3">
                  <w:pPr>
                    <w:pStyle w:val="2"/>
                    <w:bidi w:val="0"/>
                  </w:pPr>
                  <w:r>
                    <w:t>3.报价供应商应当保证所投物资为全新且未使用过的产品。</w:t>
                  </w:r>
                </w:p>
              </w:tc>
            </w:tr>
          </w:tbl>
          <w:p w14:paraId="5C7EB9DF">
            <w:pPr>
              <w:pStyle w:val="2"/>
              <w:bidi w:val="0"/>
            </w:pPr>
            <w:r>
              <w:t>1.本项目是否接受联合体谈判： 否 ；</w:t>
            </w:r>
          </w:p>
          <w:p w14:paraId="608702BD">
            <w:pPr>
              <w:pStyle w:val="2"/>
              <w:bidi w:val="0"/>
            </w:pPr>
            <w:r>
              <w:t>2.项目预算：30万元 ；</w:t>
            </w:r>
          </w:p>
          <w:p w14:paraId="786A9830">
            <w:pPr>
              <w:pStyle w:val="2"/>
              <w:bidi w:val="0"/>
            </w:pPr>
            <w:r>
              <w:t>3.最高限价：30万元；</w:t>
            </w:r>
          </w:p>
          <w:p w14:paraId="7B0ADA36">
            <w:pPr>
              <w:pStyle w:val="2"/>
              <w:bidi w:val="0"/>
            </w:pPr>
            <w:r>
              <w:t>4.本项目共 1 包确定 1 家供应商成交。</w:t>
            </w:r>
          </w:p>
          <w:p w14:paraId="25B4B184">
            <w:pPr>
              <w:pStyle w:val="2"/>
              <w:bidi w:val="0"/>
            </w:pPr>
          </w:p>
          <w:p w14:paraId="3D63933D">
            <w:pPr>
              <w:pStyle w:val="2"/>
              <w:bidi w:val="0"/>
            </w:pPr>
            <w:r>
              <w:rPr>
                <w:lang w:val="en-US" w:eastAsia="zh-CN"/>
              </w:rPr>
              <w:t>四、投标供应商资格条件：</w:t>
            </w:r>
          </w:p>
          <w:p w14:paraId="502E33D0">
            <w:pPr>
              <w:pStyle w:val="2"/>
              <w:bidi w:val="0"/>
            </w:pPr>
            <w:r>
              <w:rPr>
                <w:lang w:val="en-US" w:eastAsia="zh-CN"/>
              </w:rPr>
              <w:t>（一）具有企（事）业法人资格（有行业特殊情况的银行、保险、电力、电信等法人分支机构，会计师、律师等非法人组织，行业协会等社会团体法人除外）；</w:t>
            </w:r>
          </w:p>
          <w:p w14:paraId="22CDECD2">
            <w:pPr>
              <w:pStyle w:val="2"/>
              <w:bidi w:val="0"/>
            </w:pPr>
            <w:r>
              <w:rPr>
                <w:lang w:val="en-US" w:eastAsia="zh-CN"/>
              </w:rPr>
              <w:t>（二）国有企业；事业单位；军队单位；成立三年以上的非外资（含港澳台）独资或控股企业；</w:t>
            </w:r>
          </w:p>
          <w:p w14:paraId="392C3121">
            <w:pPr>
              <w:pStyle w:val="2"/>
              <w:bidi w:val="0"/>
            </w:pPr>
            <w:r>
              <w:rPr>
                <w:lang w:val="en-US" w:eastAsia="zh-CN"/>
              </w:rPr>
              <w:t>（三）具有良好的商业信誉和健全的财务会计制度；</w:t>
            </w:r>
          </w:p>
          <w:p w14:paraId="6B286E96">
            <w:pPr>
              <w:pStyle w:val="2"/>
              <w:bidi w:val="0"/>
            </w:pPr>
            <w:r>
              <w:rPr>
                <w:lang w:val="en-US" w:eastAsia="zh-CN"/>
              </w:rPr>
              <w:t>（四）具有履行合同所必需的设施设备、专业技术能力、质量保证体系和固定的生产经营、服务场地；</w:t>
            </w:r>
          </w:p>
          <w:p w14:paraId="25AFFACA">
            <w:pPr>
              <w:pStyle w:val="2"/>
              <w:bidi w:val="0"/>
            </w:pPr>
            <w:r>
              <w:rPr>
                <w:lang w:val="en-US" w:eastAsia="zh-CN"/>
              </w:rPr>
              <w:t>（五）有依法缴纳税收和社会保障资金的良好记录；</w:t>
            </w:r>
          </w:p>
          <w:p w14:paraId="04219DFC">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34BB2D07">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5AB6A026">
            <w:pPr>
              <w:pStyle w:val="2"/>
              <w:bidi w:val="0"/>
            </w:pPr>
            <w:r>
              <w:rPr>
                <w:lang w:val="en-US" w:eastAsia="zh-CN"/>
              </w:rPr>
              <w:t>（八）单位负责人为同一人或存在直接控股或管理关系的不同供应商，不得同时参加同一包的采购活动。生产场经营地址或注册登记地址为同一地址的不同生产型企业，股东和管理人员（法定代表人、董事或监事）之间存在近亲属或相互占股等关联关系的不同非国有销售型企业，也不得同时参加同一包的采购活动。近亲属指夫妻、直系血亲、三代以内旁系血亲或近姻亲关系。</w:t>
            </w:r>
          </w:p>
          <w:p w14:paraId="3B61B1FE">
            <w:pPr>
              <w:pStyle w:val="2"/>
              <w:bidi w:val="0"/>
            </w:pPr>
            <w:r>
              <w:rPr>
                <w:lang w:val="en-US" w:eastAsia="zh-CN"/>
              </w:rPr>
              <w:t>（九）本项目特定资格：无。</w:t>
            </w:r>
          </w:p>
          <w:p w14:paraId="3D0801B2">
            <w:pPr>
              <w:pStyle w:val="2"/>
              <w:bidi w:val="0"/>
            </w:pPr>
            <w:r>
              <w:rPr>
                <w:lang w:val="en-US" w:eastAsia="zh-CN"/>
              </w:rPr>
              <w:t>五、招标文件申领时间、地点、方式</w:t>
            </w:r>
          </w:p>
          <w:p w14:paraId="53FC5ECA">
            <w:pPr>
              <w:pStyle w:val="2"/>
              <w:bidi w:val="0"/>
            </w:pPr>
            <w:r>
              <w:rPr>
                <w:lang w:val="en-US" w:eastAsia="zh-CN"/>
              </w:rPr>
              <w:t>(一)申领时间: 2025年04月25日 至 2025年05月06日 ，每天上午 08:00 至 12:00 ，下午 14:00 至 18:00 (北京时间,日历日)</w:t>
            </w:r>
          </w:p>
          <w:p w14:paraId="787357A0">
            <w:pPr>
              <w:pStyle w:val="2"/>
              <w:bidi w:val="0"/>
            </w:pPr>
            <w:r>
              <w:rPr>
                <w:lang w:val="en-US" w:eastAsia="zh-CN"/>
              </w:rPr>
              <w:t>(二)申领地址(采购机构): 线上申领，报名文件发至邮箱：cg18642576458@163.com</w:t>
            </w:r>
          </w:p>
          <w:p w14:paraId="68A79082">
            <w:pPr>
              <w:pStyle w:val="2"/>
              <w:bidi w:val="0"/>
            </w:pPr>
            <w:r>
              <w:rPr>
                <w:lang w:val="en-US" w:eastAsia="zh-CN"/>
              </w:rPr>
              <w:t>(三)申领方式:线下申领</w:t>
            </w:r>
          </w:p>
          <w:p w14:paraId="56573805">
            <w:pPr>
              <w:pStyle w:val="2"/>
              <w:bidi w:val="0"/>
            </w:pPr>
            <w:r>
              <w:rPr>
                <w:lang w:val="en-US" w:eastAsia="zh-CN"/>
              </w:rPr>
              <w:t>(四)本项目特定资质材料:</w:t>
            </w:r>
          </w:p>
          <w:p w14:paraId="45597921">
            <w:pPr>
              <w:pStyle w:val="2"/>
              <w:bidi w:val="0"/>
            </w:pPr>
            <w:r>
              <w:rPr>
                <w:lang w:val="en-US" w:eastAsia="zh-CN"/>
              </w:rPr>
              <w:t>无</w:t>
            </w:r>
          </w:p>
          <w:p w14:paraId="1F798807">
            <w:pPr>
              <w:pStyle w:val="2"/>
              <w:bidi w:val="0"/>
            </w:pPr>
            <w:r>
              <w:rPr>
                <w:lang w:val="en-US" w:eastAsia="zh-CN"/>
              </w:rPr>
              <w:t>六、投标受理时间及地点、方式</w:t>
            </w:r>
          </w:p>
          <w:p w14:paraId="06EA2BF2">
            <w:pPr>
              <w:pStyle w:val="2"/>
              <w:bidi w:val="0"/>
            </w:pPr>
            <w:r>
              <w:rPr>
                <w:lang w:val="en-US" w:eastAsia="zh-CN"/>
              </w:rPr>
              <w:t>(一)投标受理开始时间:2025年05月13日 14:00</w:t>
            </w:r>
          </w:p>
          <w:p w14:paraId="2EF02CEF">
            <w:pPr>
              <w:pStyle w:val="2"/>
              <w:bidi w:val="0"/>
            </w:pPr>
            <w:r>
              <w:rPr>
                <w:lang w:val="en-US" w:eastAsia="zh-CN"/>
              </w:rPr>
              <w:t>(二)投标截止时间:2025年05月13日 14:30</w:t>
            </w:r>
          </w:p>
          <w:p w14:paraId="09664FE9">
            <w:pPr>
              <w:pStyle w:val="2"/>
              <w:bidi w:val="0"/>
            </w:pPr>
            <w:r>
              <w:rPr>
                <w:lang w:val="en-US" w:eastAsia="zh-CN"/>
              </w:rPr>
              <w:t>(三)投标地点(社会代理机构): 山东省芝罘区奇山南街6号</w:t>
            </w:r>
          </w:p>
          <w:p w14:paraId="13F5FC36">
            <w:pPr>
              <w:pStyle w:val="2"/>
              <w:bidi w:val="0"/>
            </w:pPr>
            <w:r>
              <w:rPr>
                <w:lang w:val="en-US" w:eastAsia="zh-CN"/>
              </w:rPr>
              <w:t>(四)提交方式:由报价供应商法定代表人或授权代表现场提交报价文件，不接受邮寄等其他方式。</w:t>
            </w:r>
          </w:p>
          <w:p w14:paraId="1C41C01A">
            <w:pPr>
              <w:pStyle w:val="2"/>
              <w:bidi w:val="0"/>
            </w:pPr>
            <w:r>
              <w:rPr>
                <w:lang w:val="en-US" w:eastAsia="zh-CN"/>
              </w:rPr>
              <w:t>七、开标时间、地点</w:t>
            </w:r>
          </w:p>
          <w:p w14:paraId="058C96B5">
            <w:pPr>
              <w:pStyle w:val="2"/>
              <w:bidi w:val="0"/>
            </w:pPr>
            <w:r>
              <w:rPr>
                <w:lang w:val="en-US" w:eastAsia="zh-CN"/>
              </w:rPr>
              <w:t>(一)开标时间: 2025年05月13日 14:30</w:t>
            </w:r>
          </w:p>
          <w:p w14:paraId="34C726CB">
            <w:pPr>
              <w:pStyle w:val="2"/>
              <w:bidi w:val="0"/>
            </w:pPr>
            <w:r>
              <w:rPr>
                <w:lang w:val="en-US" w:eastAsia="zh-CN"/>
              </w:rPr>
              <w:t>(二)开标地点(社会代理机构): 山东省芝罘区奇山南街6号</w:t>
            </w:r>
          </w:p>
          <w:p w14:paraId="10D76661">
            <w:pPr>
              <w:pStyle w:val="2"/>
              <w:bidi w:val="0"/>
            </w:pPr>
            <w:r>
              <w:rPr>
                <w:lang w:val="en-US" w:eastAsia="zh-CN"/>
              </w:rPr>
              <w:t>八、样品</w:t>
            </w:r>
          </w:p>
          <w:p w14:paraId="7F03F482">
            <w:pPr>
              <w:pStyle w:val="2"/>
              <w:bidi w:val="0"/>
            </w:pPr>
            <w:r>
              <w:rPr>
                <w:lang w:val="en-US" w:eastAsia="zh-CN"/>
              </w:rPr>
              <w:t>采购包(1 )：不需要提交样品</w:t>
            </w:r>
          </w:p>
          <w:p w14:paraId="71BAF459">
            <w:pPr>
              <w:pStyle w:val="2"/>
              <w:bidi w:val="0"/>
            </w:pPr>
            <w:r>
              <w:rPr>
                <w:lang w:val="en-US" w:eastAsia="zh-CN"/>
              </w:rPr>
              <w:t>九、现场踏勘</w:t>
            </w:r>
          </w:p>
          <w:p w14:paraId="24E280E5">
            <w:pPr>
              <w:pStyle w:val="2"/>
              <w:bidi w:val="0"/>
            </w:pPr>
            <w:r>
              <w:rPr>
                <w:lang w:val="en-US" w:eastAsia="zh-CN"/>
              </w:rPr>
              <w:t>采购包(1 )：不需要现场踏勘</w:t>
            </w:r>
          </w:p>
          <w:p w14:paraId="4CA669C6">
            <w:pPr>
              <w:pStyle w:val="2"/>
              <w:bidi w:val="0"/>
            </w:pPr>
            <w:r>
              <w:rPr>
                <w:lang w:val="en-US" w:eastAsia="zh-CN"/>
              </w:rPr>
              <w:t>十、标前答疑会</w:t>
            </w:r>
          </w:p>
          <w:p w14:paraId="4087462A">
            <w:pPr>
              <w:pStyle w:val="2"/>
              <w:bidi w:val="0"/>
            </w:pPr>
            <w:r>
              <w:rPr>
                <w:lang w:val="en-US" w:eastAsia="zh-CN"/>
              </w:rPr>
              <w:t>不需要标前答疑</w:t>
            </w:r>
          </w:p>
          <w:p w14:paraId="56D8D7A9">
            <w:pPr>
              <w:pStyle w:val="2"/>
              <w:bidi w:val="0"/>
            </w:pPr>
            <w:r>
              <w:rPr>
                <w:lang w:val="en-US" w:eastAsia="zh-CN"/>
              </w:rPr>
              <w:t>十一、本采购项目相关信息在《军队采购网》(www.plap.mil.cn)上发布。</w:t>
            </w:r>
          </w:p>
          <w:p w14:paraId="0F9CAB5A">
            <w:pPr>
              <w:pStyle w:val="2"/>
              <w:bidi w:val="0"/>
            </w:pPr>
            <w:r>
              <w:rPr>
                <w:lang w:val="en-US" w:eastAsia="zh-CN"/>
              </w:rPr>
              <w:t>无</w:t>
            </w:r>
          </w:p>
          <w:p w14:paraId="603EA6C2">
            <w:pPr>
              <w:pStyle w:val="2"/>
              <w:bidi w:val="0"/>
            </w:pPr>
            <w:r>
              <w:rPr>
                <w:lang w:val="en-US" w:eastAsia="zh-CN"/>
              </w:rPr>
              <w:t>十二、其他补充事宜</w:t>
            </w:r>
          </w:p>
          <w:p w14:paraId="051AB72C">
            <w:pPr>
              <w:pStyle w:val="2"/>
              <w:bidi w:val="0"/>
            </w:pPr>
            <w:r>
              <w:t>（一）申领地点：网上申领</w:t>
            </w:r>
          </w:p>
          <w:p w14:paraId="01ED2010">
            <w:pPr>
              <w:pStyle w:val="2"/>
              <w:bidi w:val="0"/>
            </w:pPr>
            <w:r>
              <w:t>（二）申领谈判文件时需提供以下材料：</w:t>
            </w:r>
          </w:p>
          <w:p w14:paraId="2CA354BF">
            <w:pPr>
              <w:pStyle w:val="2"/>
              <w:bidi w:val="0"/>
            </w:pPr>
            <w:r>
              <w:t>1.营业执照或事业单位法人证书复印件加盖公章(军队单位不需要提供)；</w:t>
            </w:r>
          </w:p>
          <w:p w14:paraId="4305FD53">
            <w:pPr>
              <w:pStyle w:val="2"/>
              <w:bidi w:val="0"/>
            </w:pPr>
            <w:r>
              <w:t>2.法定代表人资格证明书原件；</w:t>
            </w:r>
          </w:p>
          <w:p w14:paraId="15E8A8B7">
            <w:pPr>
              <w:pStyle w:val="2"/>
              <w:bidi w:val="0"/>
            </w:pPr>
            <w:r>
              <w:t>3.法定代表人授权书原件，授权代表身份证和授权代表在报价前4个月内（不含报价当月）连续3个月由报价供应商缴纳社保证明材料的复印件；</w:t>
            </w:r>
          </w:p>
          <w:p w14:paraId="02260D92">
            <w:pPr>
              <w:pStyle w:val="2"/>
              <w:bidi w:val="0"/>
            </w:pPr>
            <w:r>
              <w:t>4.非外资独资企业或控股企业的书面声明（事业单位、军队单位不需要提供）；</w:t>
            </w:r>
          </w:p>
          <w:p w14:paraId="32C0AACC">
            <w:pPr>
              <w:pStyle w:val="2"/>
              <w:bidi w:val="0"/>
            </w:pPr>
            <w:r>
              <w:t>5.报价供应商主要股东或出资人信息；</w:t>
            </w:r>
          </w:p>
          <w:p w14:paraId="444E9464">
            <w:pPr>
              <w:pStyle w:val="2"/>
              <w:bidi w:val="0"/>
            </w:pPr>
            <w:r>
              <w:t>6.未被列入本公告第四条第（七）项明确的违法失信名单的承诺书；</w:t>
            </w:r>
          </w:p>
          <w:p w14:paraId="794FB95E">
            <w:pPr>
              <w:pStyle w:val="2"/>
              <w:bidi w:val="0"/>
            </w:pPr>
            <w:r>
              <w:t>（三）申领方式</w:t>
            </w:r>
          </w:p>
          <w:p w14:paraId="5C4F882C">
            <w:pPr>
              <w:pStyle w:val="2"/>
              <w:bidi w:val="0"/>
            </w:pPr>
            <w:r>
              <w:t>（1）网上发送。报价供应商采取发送电子邮件方式提交报名材料，邮件主题：项目名称+项目编号+公司名称；邮件内容：列明公司名称、法定代表人或授权代表人姓名及联系方式；邮件附件：需采用A4纸幅面，将报名材料加盖企业鲜章，按顺序制作成1个PDF格式文件，文件名称与主题一致，复印件扫描无效。报名材料审核通过后，采购机构联系人向供应商邮箱发送谈判文件电子版；审核未通过的，采购机构联系人以邮件形式回复审核情况，供应商可在谈判文件申领时间内重新提交材料。采购机构邮箱：Cg18642576458@163.com。</w:t>
            </w:r>
          </w:p>
          <w:p w14:paraId="2615C33D">
            <w:pPr>
              <w:pStyle w:val="2"/>
              <w:bidi w:val="0"/>
            </w:pPr>
            <w:r>
              <w:t>（2）获取谈判文件时的资料查验不代表资格审查的最终通过或合格，报价供应商最终资格的确认以资格后审为准。报价供应商必须是按照规定报名成功、合法从采购机构获取谈判文件的供应商才可以参与投标。</w:t>
            </w:r>
          </w:p>
          <w:p w14:paraId="6EFBA15B">
            <w:pPr>
              <w:pStyle w:val="2"/>
              <w:bidi w:val="0"/>
            </w:pPr>
            <w:r>
              <w:t>（四）谈判文件售价： 0 元/份，售后不退。</w:t>
            </w:r>
          </w:p>
          <w:p w14:paraId="024F1C7D">
            <w:pPr>
              <w:pStyle w:val="2"/>
              <w:bidi w:val="0"/>
            </w:pPr>
          </w:p>
          <w:p w14:paraId="3C4283B0">
            <w:pPr>
              <w:pStyle w:val="2"/>
              <w:bidi w:val="0"/>
            </w:pPr>
            <w:r>
              <w:rPr>
                <w:lang w:val="en-US" w:eastAsia="zh-CN"/>
              </w:rPr>
              <w:t>十三、采购单位联系方式</w:t>
            </w:r>
          </w:p>
          <w:p w14:paraId="7595F927">
            <w:pPr>
              <w:pStyle w:val="2"/>
              <w:bidi w:val="0"/>
            </w:pPr>
            <w:r>
              <w:rPr>
                <w:lang w:val="en-US" w:eastAsia="zh-CN"/>
              </w:rPr>
              <w:t>联 系 人：顾先生</w:t>
            </w:r>
          </w:p>
          <w:p w14:paraId="0C4EB9AA">
            <w:pPr>
              <w:pStyle w:val="2"/>
              <w:bidi w:val="0"/>
            </w:pPr>
            <w:r>
              <w:rPr>
                <w:lang w:val="en-US" w:eastAsia="zh-CN"/>
              </w:rPr>
              <w:t>联系电话：15326136376</w:t>
            </w:r>
          </w:p>
          <w:p w14:paraId="2BB89809">
            <w:pPr>
              <w:pStyle w:val="2"/>
              <w:bidi w:val="0"/>
            </w:pPr>
            <w:r>
              <w:rPr>
                <w:lang w:val="en-US" w:eastAsia="zh-CN"/>
              </w:rPr>
              <w:t>地 址：山东省 青岛市</w:t>
            </w:r>
          </w:p>
          <w:p w14:paraId="175DEFF7">
            <w:pPr>
              <w:pStyle w:val="2"/>
              <w:bidi w:val="0"/>
            </w:pPr>
            <w:r>
              <w:rPr>
                <w:lang w:val="en-US" w:eastAsia="zh-CN"/>
              </w:rPr>
              <w:t>十四、采购机构联系方式</w:t>
            </w:r>
          </w:p>
          <w:p w14:paraId="42A319D2">
            <w:pPr>
              <w:pStyle w:val="2"/>
              <w:bidi w:val="0"/>
            </w:pPr>
            <w:r>
              <w:rPr>
                <w:lang w:val="en-US" w:eastAsia="zh-CN"/>
              </w:rPr>
              <w:t>联 系 人：董先生、李女士</w:t>
            </w:r>
          </w:p>
          <w:p w14:paraId="2C81E900">
            <w:pPr>
              <w:pStyle w:val="2"/>
              <w:bidi w:val="0"/>
            </w:pPr>
            <w:r>
              <w:rPr>
                <w:lang w:val="en-US" w:eastAsia="zh-CN"/>
              </w:rPr>
              <w:t>联系电话：15326136517、15726255170</w:t>
            </w:r>
          </w:p>
          <w:p w14:paraId="628077EF">
            <w:pPr>
              <w:pStyle w:val="2"/>
              <w:bidi w:val="0"/>
            </w:pPr>
            <w:r>
              <w:rPr>
                <w:lang w:val="en-US" w:eastAsia="zh-CN"/>
              </w:rPr>
              <w:t>地 址：山东省 青岛市</w:t>
            </w:r>
          </w:p>
          <w:p w14:paraId="6DDD29E8">
            <w:pPr>
              <w:pStyle w:val="2"/>
              <w:bidi w:val="0"/>
            </w:pPr>
            <w:r>
              <w:rPr>
                <w:lang w:val="en-US" w:eastAsia="zh-CN"/>
              </w:rPr>
              <w:t>十五、纪检监督联系方式</w:t>
            </w:r>
          </w:p>
          <w:p w14:paraId="2E50E02F">
            <w:pPr>
              <w:pStyle w:val="2"/>
              <w:bidi w:val="0"/>
            </w:pPr>
            <w:r>
              <w:rPr>
                <w:lang w:val="en-US" w:eastAsia="zh-CN"/>
              </w:rPr>
              <w:t>联 系 人：啜先生</w:t>
            </w:r>
          </w:p>
          <w:p w14:paraId="52D4279B">
            <w:pPr>
              <w:pStyle w:val="2"/>
              <w:bidi w:val="0"/>
            </w:pPr>
            <w:r>
              <w:rPr>
                <w:lang w:val="en-US" w:eastAsia="zh-CN"/>
              </w:rPr>
              <w:t>联系电话：0532-51841133</w:t>
            </w:r>
          </w:p>
        </w:tc>
      </w:tr>
    </w:tbl>
    <w:p w14:paraId="32476968">
      <w:pPr>
        <w:pStyle w:val="2"/>
        <w:bidi w:val="0"/>
      </w:pPr>
      <w:r>
        <w:rPr>
          <w:rFonts w:hint="eastAsia"/>
          <w:lang w:val="en-US" w:eastAsia="zh-CN"/>
        </w:rPr>
        <w:t>报价网址:http://plap.mil.cn/freecms/site/juncai/ggxx/info/2025/8a1d03b395320c2f0196576ebf182660.html</w:t>
      </w:r>
    </w:p>
    <w:p w14:paraId="1F2BC85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2B59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2025-04-27T07:28:23Z</dcterms:created>
  <dc:creator>28039</dc:creator>
  <cp:lastModifiedBy>沫燃 *</cp:lastModifiedBy>
  <dcterms:modified xsi:type="dcterms:W3CDTF">2025-04-27T07:28:32Z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11BD348A11D54B468A2D444FAC2EEDC3_12</vt:lpwstr>
  </property>
</Properties>
</file>