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4FD9E">
      <w:pPr>
        <w:pStyle w:val="2"/>
        <w:bidi w:val="0"/>
      </w:pPr>
      <w:r>
        <w:t>厦门古龙食品有限公司</w:t>
      </w:r>
    </w:p>
    <w:p w14:paraId="18CBB66F">
      <w:pPr>
        <w:pStyle w:val="2"/>
        <w:bidi w:val="0"/>
      </w:pPr>
      <w:bookmarkStart w:id="0" w:name="_GoBack"/>
      <w:r>
        <w:rPr>
          <w:rFonts w:hint="eastAsia"/>
        </w:rPr>
        <w:t>纸箱、托盘采购招标公告</w:t>
      </w:r>
    </w:p>
    <w:bookmarkEnd w:id="0"/>
    <w:p w14:paraId="1037EDF8">
      <w:pPr>
        <w:pStyle w:val="2"/>
        <w:bidi w:val="0"/>
      </w:pPr>
      <w:r>
        <w:rPr>
          <w:rFonts w:hint="eastAsia"/>
        </w:rPr>
        <w:t> </w:t>
      </w:r>
    </w:p>
    <w:p w14:paraId="0EAE1188">
      <w:pPr>
        <w:pStyle w:val="2"/>
        <w:bidi w:val="0"/>
      </w:pPr>
      <w:r>
        <w:rPr>
          <w:rFonts w:hint="eastAsia"/>
        </w:rPr>
        <w:t>一、招标单位：厦门古龙食品有限公司（以下简称“古龙食品”）</w:t>
      </w:r>
    </w:p>
    <w:p w14:paraId="4DD42FCE">
      <w:pPr>
        <w:pStyle w:val="2"/>
        <w:bidi w:val="0"/>
      </w:pPr>
      <w:r>
        <w:rPr>
          <w:rFonts w:hint="eastAsia"/>
        </w:rPr>
        <w:t>二、招标品项：纸箱、托盘采购</w:t>
      </w:r>
    </w:p>
    <w:p w14:paraId="47B7E5D9">
      <w:pPr>
        <w:pStyle w:val="2"/>
        <w:bidi w:val="0"/>
      </w:pPr>
      <w:r>
        <w:rPr>
          <w:rFonts w:hint="eastAsia"/>
        </w:rPr>
        <w:t>三、有效期限：2025年5月27日—2026年5月26日</w:t>
      </w:r>
    </w:p>
    <w:p w14:paraId="0F1E3614">
      <w:pPr>
        <w:pStyle w:val="2"/>
        <w:bidi w:val="0"/>
      </w:pPr>
      <w:r>
        <w:rPr>
          <w:rFonts w:hint="eastAsia"/>
        </w:rPr>
        <w:t>四、招标时间：2025年4月28日—2025年5月9日17:00</w:t>
      </w:r>
    </w:p>
    <w:p w14:paraId="23FDA19A">
      <w:pPr>
        <w:pStyle w:val="2"/>
        <w:bidi w:val="0"/>
      </w:pPr>
      <w:r>
        <w:rPr>
          <w:rFonts w:hint="eastAsia"/>
        </w:rPr>
        <w:t>五、开标时间：2025年5月中旬</w:t>
      </w:r>
    </w:p>
    <w:p w14:paraId="0A5A7A40">
      <w:pPr>
        <w:pStyle w:val="2"/>
        <w:bidi w:val="0"/>
      </w:pPr>
      <w:r>
        <w:rPr>
          <w:rFonts w:hint="eastAsia"/>
        </w:rPr>
        <w:t>六、保证金：投标保证金贰万元整；中标保证金分三档，第一档10万元，第二档8万元，第三档6万元。</w:t>
      </w:r>
    </w:p>
    <w:p w14:paraId="0DF6D1D9">
      <w:pPr>
        <w:pStyle w:val="2"/>
        <w:bidi w:val="0"/>
      </w:pPr>
      <w:r>
        <w:rPr>
          <w:rFonts w:hint="eastAsia"/>
        </w:rPr>
        <w:t>    保证金公对公转入以下账号：</w:t>
      </w:r>
    </w:p>
    <w:p w14:paraId="0AC864FE">
      <w:pPr>
        <w:pStyle w:val="2"/>
        <w:bidi w:val="0"/>
      </w:pPr>
      <w:r>
        <w:rPr>
          <w:rFonts w:hint="eastAsia"/>
        </w:rPr>
        <w:t>公司名称：厦门古龙食品有限公司 </w:t>
      </w:r>
    </w:p>
    <w:p w14:paraId="7462335A">
      <w:pPr>
        <w:pStyle w:val="2"/>
        <w:bidi w:val="0"/>
      </w:pPr>
      <w:r>
        <w:rPr>
          <w:rFonts w:hint="eastAsia"/>
        </w:rPr>
        <w:t>开户行：厦门市建行营业部</w:t>
      </w:r>
    </w:p>
    <w:p w14:paraId="0FB4D703">
      <w:pPr>
        <w:pStyle w:val="2"/>
        <w:bidi w:val="0"/>
      </w:pPr>
      <w:r>
        <w:rPr>
          <w:rFonts w:hint="eastAsia"/>
        </w:rPr>
        <w:t>账号：35101535001052500098</w:t>
      </w:r>
    </w:p>
    <w:p w14:paraId="37D164A4">
      <w:pPr>
        <w:pStyle w:val="2"/>
        <w:bidi w:val="0"/>
      </w:pPr>
      <w:r>
        <w:rPr>
          <w:rFonts w:hint="eastAsia"/>
        </w:rPr>
        <w:t>备注：未中标保证金全数退还，不计息。</w:t>
      </w:r>
    </w:p>
    <w:p w14:paraId="0B06B10B">
      <w:pPr>
        <w:pStyle w:val="2"/>
        <w:bidi w:val="0"/>
      </w:pPr>
      <w:r>
        <w:rPr>
          <w:rFonts w:hint="eastAsia"/>
        </w:rPr>
        <w:t>七、资质要求：具有营业执照三证合一、印刷经营许可证。</w:t>
      </w:r>
    </w:p>
    <w:p w14:paraId="3CB90DEE">
      <w:pPr>
        <w:pStyle w:val="2"/>
        <w:bidi w:val="0"/>
      </w:pPr>
      <w:r>
        <w:rPr>
          <w:rFonts w:hint="eastAsia"/>
        </w:rPr>
        <w:t>八、中标单位与中标价格：根据目前古龙食品的预算，纸箱、托盘2025-2026年度的采购总额在200万元左右，中标单位分为三个档位，第一档为实际年度采购总额50%，第二档为实际年度采购总额30%，第三档为实际年度采购总额20%。根据古龙食品提供的基准价和纸箱、托盘的验收标准进行上下浮动报价（含税到厂价），统一进行整体上下百分比调整。</w:t>
      </w:r>
    </w:p>
    <w:p w14:paraId="4F5290E6">
      <w:pPr>
        <w:pStyle w:val="2"/>
        <w:bidi w:val="0"/>
      </w:pPr>
      <w:r>
        <w:rPr>
          <w:rFonts w:hint="eastAsia"/>
        </w:rPr>
        <w:t>根据纸箱、托盘评标原则，综合得分最高的为第一档50%中标单位，综合得分第二高的为第二档30%中标单位，综合得分第三高的为第三档20%中标单位。中标价格在合同有效期内不做调整。</w:t>
      </w:r>
    </w:p>
    <w:p w14:paraId="7192EDC1">
      <w:pPr>
        <w:pStyle w:val="2"/>
        <w:bidi w:val="0"/>
      </w:pPr>
      <w:r>
        <w:rPr>
          <w:rFonts w:hint="eastAsia"/>
        </w:rPr>
        <w:t>如中标单位因自身原因无法准时按订单交货期限供货达5批次等同于自行毁约，古龙食品有权没收保证金。如中标单位因质量问题满足累计降级处理或退货达8批次的等同于自行毁约，古龙食品有权没收保证金。</w:t>
      </w:r>
    </w:p>
    <w:p w14:paraId="1A394789">
      <w:pPr>
        <w:pStyle w:val="2"/>
        <w:bidi w:val="0"/>
      </w:pPr>
      <w:r>
        <w:rPr>
          <w:rFonts w:hint="eastAsia"/>
        </w:rPr>
        <w:t>如出现中标单位自行毁约情况，则合作终止，古龙食品有权按招投标结果得分排序顺位递补，原则上至多递补至招投标结果得分排序第五家，若超过则重新进行招投标。递补的合作价格不高于投标结果得分排序前三的最高价。</w:t>
      </w:r>
    </w:p>
    <w:p w14:paraId="162B36CA">
      <w:pPr>
        <w:pStyle w:val="2"/>
        <w:bidi w:val="0"/>
      </w:pPr>
      <w:r>
        <w:rPr>
          <w:rFonts w:hint="eastAsia"/>
        </w:rPr>
        <w:t>九、送货要求</w:t>
      </w:r>
    </w:p>
    <w:p w14:paraId="45FB9821">
      <w:pPr>
        <w:pStyle w:val="2"/>
        <w:bidi w:val="0"/>
      </w:pPr>
      <w:r>
        <w:rPr>
          <w:rFonts w:hint="eastAsia"/>
        </w:rPr>
        <w:t>由供应商自行卸货，并需遵循古龙食品的园区管理规定。</w:t>
      </w:r>
    </w:p>
    <w:p w14:paraId="2361D85A">
      <w:pPr>
        <w:pStyle w:val="2"/>
        <w:bidi w:val="0"/>
      </w:pPr>
      <w:r>
        <w:rPr>
          <w:rFonts w:hint="eastAsia"/>
        </w:rPr>
        <w:t>十、结算方式</w:t>
      </w:r>
    </w:p>
    <w:p w14:paraId="48E6E021">
      <w:pPr>
        <w:pStyle w:val="2"/>
        <w:bidi w:val="0"/>
      </w:pPr>
      <w:r>
        <w:rPr>
          <w:rFonts w:hint="eastAsia"/>
        </w:rPr>
        <w:t>月结。以实际收货数量结算，每批次需提供至少2个抽检样品。</w:t>
      </w:r>
    </w:p>
    <w:p w14:paraId="75B8B067">
      <w:pPr>
        <w:pStyle w:val="2"/>
        <w:bidi w:val="0"/>
      </w:pPr>
      <w:r>
        <w:rPr>
          <w:rFonts w:hint="eastAsia"/>
        </w:rPr>
        <w:t>十一、标书内容要求：</w:t>
      </w:r>
    </w:p>
    <w:p w14:paraId="0960CD08">
      <w:pPr>
        <w:pStyle w:val="2"/>
        <w:bidi w:val="0"/>
      </w:pPr>
      <w:r>
        <w:rPr>
          <w:rFonts w:hint="eastAsia"/>
        </w:rPr>
        <w:t>1.基准价格表须加盖公章和骑缝章；</w:t>
      </w:r>
    </w:p>
    <w:p w14:paraId="5B2251BD">
      <w:pPr>
        <w:pStyle w:val="2"/>
        <w:bidi w:val="0"/>
      </w:pPr>
      <w:r>
        <w:rPr>
          <w:rFonts w:hint="eastAsia"/>
        </w:rPr>
        <w:t>2.资质（营业执照三证合一、印刷经营许可证）须加盖公章；</w:t>
      </w:r>
    </w:p>
    <w:p w14:paraId="557020F0">
      <w:pPr>
        <w:pStyle w:val="2"/>
        <w:bidi w:val="0"/>
      </w:pPr>
      <w:r>
        <w:rPr>
          <w:rFonts w:hint="eastAsia"/>
        </w:rPr>
        <w:t>3.投标保证金的汇款凭证，须加盖公章。</w:t>
      </w:r>
    </w:p>
    <w:p w14:paraId="69E7C5E4">
      <w:pPr>
        <w:pStyle w:val="2"/>
        <w:bidi w:val="0"/>
      </w:pPr>
      <w:r>
        <w:rPr>
          <w:rFonts w:hint="eastAsia"/>
        </w:rPr>
        <w:t>十二、发布公告媒介：招标公告同时在“厦门古龙食品有限公司官网-网站公告https://www.gulongfoods.com/”、“厦门轻工集团-招标招租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"http://www.xmqinggong.cn/"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0000EE"/>
          <w:szCs w:val="16"/>
          <w:u w:val="none"/>
          <w:bdr w:val="none" w:color="auto" w:sz="0" w:space="0"/>
        </w:rPr>
        <w:t>http://www.xmqinggong.cn/</w:t>
      </w:r>
      <w:r>
        <w:rPr>
          <w:rFonts w:hint="eastAsia"/>
        </w:rPr>
        <w:fldChar w:fldCharType="end"/>
      </w:r>
      <w:r>
        <w:rPr>
          <w:rFonts w:hint="eastAsia"/>
        </w:rPr>
        <w:t>”、“厦门市人民政府国有资产监督管理委员会官网-网站公告http://gzw.xm.gov.cn/qyzc/cqjy/”上发布。</w:t>
      </w:r>
    </w:p>
    <w:p w14:paraId="78843504">
      <w:pPr>
        <w:pStyle w:val="2"/>
        <w:bidi w:val="0"/>
      </w:pPr>
      <w:r>
        <w:rPr>
          <w:rFonts w:hint="eastAsia"/>
        </w:rPr>
        <w:t>十三、投标截止时间及送达地点：投标文件应密封后在各个封口处加盖公章于2025年5月9日17:00前送达厦门市同集中路1666号古龙工业园行政中心五楼办公室林亚梅（电话0592-7396737  15959373651）签收。逾期送达或未按要求送达指定地点与指定人员的，不予受理。</w:t>
      </w:r>
    </w:p>
    <w:p w14:paraId="4C795A4A">
      <w:pPr>
        <w:pStyle w:val="2"/>
        <w:bidi w:val="0"/>
      </w:pPr>
      <w:r>
        <w:rPr>
          <w:rFonts w:hint="eastAsia"/>
        </w:rPr>
        <w:t>十四、项目联系人：冯庭哲，手机：17750243439。</w:t>
      </w:r>
    </w:p>
    <w:p w14:paraId="6BFAB5CB">
      <w:pPr>
        <w:pStyle w:val="2"/>
        <w:bidi w:val="0"/>
      </w:pPr>
      <w:r>
        <w:rPr>
          <w:rFonts w:hint="eastAsia"/>
        </w:rPr>
        <w:t> </w:t>
      </w:r>
    </w:p>
    <w:p w14:paraId="5376BEE7">
      <w:pPr>
        <w:pStyle w:val="2"/>
        <w:bidi w:val="0"/>
      </w:pPr>
      <w:r>
        <w:rPr>
          <w:rFonts w:hint="eastAsia"/>
        </w:rPr>
        <w:t>厦门古龙食品有限公司</w:t>
      </w:r>
    </w:p>
    <w:p w14:paraId="194ABADE">
      <w:pPr>
        <w:pStyle w:val="2"/>
        <w:bidi w:val="0"/>
      </w:pPr>
      <w:r>
        <w:rPr>
          <w:rFonts w:hint="eastAsia"/>
        </w:rPr>
        <w:t> 2025年4月28日</w:t>
      </w:r>
    </w:p>
    <w:p w14:paraId="70339336">
      <w:pPr>
        <w:pStyle w:val="2"/>
        <w:bidi w:val="0"/>
      </w:pPr>
    </w:p>
    <w:p w14:paraId="465CC091">
      <w:pPr>
        <w:pStyle w:val="2"/>
        <w:bidi w:val="0"/>
      </w:pPr>
    </w:p>
    <w:p w14:paraId="384436E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2025-04-28T07:35:28Z</dcterms:created>
  <dc:creator>28039</dc:creator>
  <cp:lastModifiedBy>沫燃 *</cp:lastModifiedBy>
  <dcterms:modified xsi:type="dcterms:W3CDTF">2025-04-28T07:35:39Z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B91CBC2766EF45A3A4D9493A6F585697_12</vt:lpwstr>
  </property>
</Properties>
</file>