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B71A3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深圳渝鹏新能源汽车检测研究有限公司</w:t>
      </w:r>
      <w:bookmarkStart w:id="0" w:name="_GoBack"/>
      <w:r>
        <w:rPr>
          <w:rStyle w:val="3"/>
          <w:lang w:val="en-US" w:eastAsia="zh-CN"/>
        </w:rPr>
        <w:t>2025年物流</w:t>
      </w:r>
      <w:r>
        <w:rPr>
          <w:rStyle w:val="3"/>
          <w:rFonts w:hint="eastAsia"/>
          <w:lang w:val="en-US" w:eastAsia="zh-CN"/>
        </w:rPr>
        <w:t>运输项目</w:t>
      </w:r>
      <w:bookmarkEnd w:id="0"/>
      <w:r>
        <w:rPr>
          <w:rStyle w:val="3"/>
          <w:rFonts w:hint="eastAsia"/>
          <w:lang w:val="en-US" w:eastAsia="zh-CN"/>
        </w:rPr>
        <w:t>-询比采购公告</w:t>
      </w:r>
    </w:p>
    <w:p w14:paraId="2133C6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671"/>
      </w:tblGrid>
      <w:tr w14:paraId="6993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F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56D4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深圳渝鹏新能源汽车检测研究有限公司2025年物流运输项目</w:t>
            </w:r>
          </w:p>
        </w:tc>
      </w:tr>
      <w:tr w14:paraId="1061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CA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E59D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G1100000175224239001</w:t>
            </w:r>
          </w:p>
        </w:tc>
      </w:tr>
      <w:tr w14:paraId="67EC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B7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7AD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D47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33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322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06FB9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5B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863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969F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11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A00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2025-04-28 12:00:00</w:t>
            </w:r>
          </w:p>
        </w:tc>
      </w:tr>
    </w:tbl>
    <w:p w14:paraId="22C329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6910"/>
      </w:tblGrid>
      <w:tr w14:paraId="6514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2F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C81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深圳渝鹏新能源汽车检测研究有限公司</w:t>
            </w:r>
          </w:p>
        </w:tc>
      </w:tr>
      <w:tr w14:paraId="3AAF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1F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9A63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广东省深圳市坪山区龙田街道办事处老坑社区丹梓大道106号新南天工业厂区3号厂房103</w:t>
            </w:r>
          </w:p>
        </w:tc>
      </w:tr>
      <w:tr w14:paraId="0FFAC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9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8248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陈子平</w:t>
            </w:r>
          </w:p>
        </w:tc>
      </w:tr>
      <w:tr w14:paraId="71CD1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8C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E6FD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15626563370</w:t>
            </w:r>
          </w:p>
        </w:tc>
      </w:tr>
      <w:tr w14:paraId="0BFB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E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5818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ypchenziping@cmhk.com</w:t>
            </w:r>
          </w:p>
        </w:tc>
      </w:tr>
      <w:tr w14:paraId="28C66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93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A84409">
            <w:pPr>
              <w:rPr>
                <w:rStyle w:val="3"/>
                <w:rFonts w:hint="eastAsia"/>
              </w:rPr>
            </w:pPr>
          </w:p>
        </w:tc>
      </w:tr>
      <w:tr w14:paraId="5A02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8E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代理机构名称：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D717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中国交通进出口有限公司</w:t>
            </w:r>
          </w:p>
        </w:tc>
      </w:tr>
      <w:tr w14:paraId="5C39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CE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代理机构地址：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7BD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广东省深圳市南山区蛇口工业三路1号招商局港口大厦16层</w:t>
            </w:r>
          </w:p>
        </w:tc>
      </w:tr>
      <w:tr w14:paraId="0F81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5AE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代理机构联系人：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28D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史文波</w:t>
            </w:r>
          </w:p>
        </w:tc>
      </w:tr>
      <w:tr w14:paraId="0CEFC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E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B47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0755-88238755</w:t>
            </w:r>
          </w:p>
        </w:tc>
      </w:tr>
    </w:tbl>
    <w:p w14:paraId="1D5CF8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550A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92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5B30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深圳渝鹏新能源汽车检测研究有限公司2025年物流运输项目</w:t>
            </w:r>
          </w:p>
        </w:tc>
      </w:tr>
      <w:tr w14:paraId="0138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91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8AB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G1100000175224239001001</w:t>
            </w:r>
          </w:p>
        </w:tc>
      </w:tr>
      <w:tr w14:paraId="298F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49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2789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（1）采购内容：供应商为采购方提供新能源汽车电池等货物物流运输服务，详细需求详见采购文件第四章、第五章。 （2）运输货物：新能源汽车电池及采购方需要托运的其他货物。 （3）服务期限：协议生效后2.5年。 （4）服务地点：全国；例：从起运地深圳送至目的地。详细需求详见采购文件第五章。</w:t>
            </w:r>
          </w:p>
        </w:tc>
      </w:tr>
      <w:tr w14:paraId="32C3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0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1C06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4.1资格要求： 4.1.1供应商须为在中华人民共和国合法注册的独立法人或其他组织，报价时须提供有效的营业执照扫描件。 4.1.2 供应商应具备货物物流运输能力，提供其具备能力的证明（如相关经营许可或过往货物物流运输能力证明等） 4.1.3供应商不得存在以下任何一种情形： （1）在“国家企业信用信息公示系统”（网址：http://www.gsxt.gov.cn/index.html）被列入严重违法失信企业名单（黑名单）； （2）在“信用中国”（网址：https://www.creditchina.gov.cn/）被列入严重失信主体名单； （3）在“中国执行信息公开网”（网址：http://zxgk.court.gov.cn/shixin/）被列入失信被执行人名单； （4）被招商局集团取消中选资格（处罚范围：全集团或招商检测）且处于处罚期的； （5）近三年（自报价截止之日起倒推）与采购人有合同纠纷的。 4.1.4供应商之间存在以下关联关系的，禁止参与同一标段或者未划分标段的同一采购项目： （1）不同供应商的单位负责人或法定代表人为同一人的； （2）不同供应商之间存在控股、管理关系的； （3）不同供应商的股东中存在相同自然人的（除非供应商提供充足证据证明该情形不会影响到采购公正性）。 4.1.5本项目不接受联合体报价，不接受分包，不接受转包。 4.1.6供应商资质不符合以上要求或提供的资质证明文件弄虚作假的，一经发现其报价被否决。</w:t>
            </w:r>
          </w:p>
        </w:tc>
      </w:tr>
      <w:tr w14:paraId="4520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9E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2DD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B519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E5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9A7B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2025-04-30 18:00:00</w:t>
            </w:r>
          </w:p>
        </w:tc>
      </w:tr>
      <w:tr w14:paraId="4DC9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D7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08FA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2025-05-01 10:00:00</w:t>
            </w:r>
          </w:p>
        </w:tc>
      </w:tr>
      <w:tr w14:paraId="2E2DE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13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415F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2025-05-08 10:00:00</w:t>
            </w:r>
          </w:p>
        </w:tc>
      </w:tr>
      <w:tr w14:paraId="3A68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16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09F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2025-05-08 10:00:00</w:t>
            </w:r>
          </w:p>
        </w:tc>
      </w:tr>
    </w:tbl>
    <w:p w14:paraId="7453D4C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0"/>
        <w:gridCol w:w="514"/>
        <w:gridCol w:w="514"/>
        <w:gridCol w:w="924"/>
        <w:gridCol w:w="924"/>
      </w:tblGrid>
      <w:tr w14:paraId="3796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4A7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E9B7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E64F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AF17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7B2A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13D76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828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深圳渝鹏新能源汽车检测研究有限公司2025年物流运输项目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26ED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AFC0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DBE84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8E60E">
            <w:pPr>
              <w:rPr>
                <w:rStyle w:val="3"/>
                <w:rFonts w:hint="eastAsia"/>
              </w:rPr>
            </w:pPr>
          </w:p>
        </w:tc>
      </w:tr>
    </w:tbl>
    <w:p w14:paraId="2DDE60C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0324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D8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FB4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10B004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351C304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7EFA97BB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9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2025-04-28T08:17:45Z</dcterms:created>
  <dc:creator>28039</dc:creator>
  <cp:lastModifiedBy>沫燃 *</cp:lastModifiedBy>
  <dcterms:modified xsi:type="dcterms:W3CDTF">2025-04-28T08:17:54Z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4C1611550ACF4DE1A3ED6C802FB45E7F_12</vt:lpwstr>
  </property>
</Properties>
</file>