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B8CA">
      <w:pPr>
        <w:pStyle w:val="2"/>
        <w:bidi w:val="0"/>
      </w:pPr>
      <w:r>
        <w:t>淮安柏环</w:t>
      </w:r>
      <w:bookmarkStart w:id="0" w:name="_GoBack"/>
      <w:r>
        <w:t>2025年度外协危险废物和普通货物</w:t>
      </w:r>
      <w:r>
        <w:rPr>
          <w:rFonts w:hint="eastAsia"/>
        </w:rPr>
        <w:t>运输物流招标公告</w:t>
      </w:r>
      <w:bookmarkEnd w:id="0"/>
    </w:p>
    <w:p w14:paraId="3FDAAFD6">
      <w:pPr>
        <w:pStyle w:val="2"/>
        <w:bidi w:val="0"/>
      </w:pPr>
      <w:r>
        <w:rPr>
          <w:rFonts w:hint="eastAsia"/>
        </w:rPr>
        <w:t> </w:t>
      </w:r>
    </w:p>
    <w:p w14:paraId="25BFDFBC">
      <w:pPr>
        <w:pStyle w:val="2"/>
        <w:bidi w:val="0"/>
      </w:pPr>
      <w:r>
        <w:rPr>
          <w:rFonts w:hint="eastAsia"/>
        </w:rPr>
        <w:t>一、招标条件</w:t>
      </w:r>
    </w:p>
    <w:p w14:paraId="4A2FFABA">
      <w:pPr>
        <w:pStyle w:val="2"/>
        <w:bidi w:val="0"/>
      </w:pPr>
      <w:r>
        <w:rPr>
          <w:rFonts w:hint="eastAsia"/>
        </w:rPr>
        <w:t>本招标项目淮安柏环2025年度外协危险废物和普通货物运输物流，项目资金来源为企业自筹，招标人为 淮安柏环环保新材料科技有限公司 。项目已具备招标条件，现对该项目进行公开招标。</w:t>
      </w:r>
    </w:p>
    <w:p w14:paraId="0C1A366D">
      <w:pPr>
        <w:pStyle w:val="2"/>
        <w:bidi w:val="0"/>
      </w:pPr>
      <w:r>
        <w:rPr>
          <w:rFonts w:hint="eastAsia"/>
        </w:rPr>
        <w:t>二、项目概况与招标范围</w:t>
      </w:r>
    </w:p>
    <w:p w14:paraId="166F76F5">
      <w:pPr>
        <w:pStyle w:val="2"/>
        <w:bidi w:val="0"/>
      </w:pPr>
      <w:r>
        <w:rPr>
          <w:rFonts w:hint="eastAsia"/>
        </w:rPr>
        <w:t>项目名称： 淮安柏环2025年度外协危险废物和普通货物运输物流</w:t>
      </w:r>
    </w:p>
    <w:p w14:paraId="76D2B9E2">
      <w:pPr>
        <w:pStyle w:val="2"/>
        <w:bidi w:val="0"/>
      </w:pPr>
      <w:r>
        <w:rPr>
          <w:rFonts w:hint="eastAsia"/>
        </w:rPr>
        <w:t>项目编号： XZL-YS-20250427-001</w:t>
      </w:r>
    </w:p>
    <w:p w14:paraId="50B678FF">
      <w:pPr>
        <w:pStyle w:val="2"/>
        <w:bidi w:val="0"/>
      </w:pPr>
      <w:r>
        <w:rPr>
          <w:rFonts w:hint="eastAsia"/>
        </w:rPr>
        <w:t>项目地址： 江苏省,淮安市,金湖县戴楼工业集中区双楼路68号</w:t>
      </w:r>
    </w:p>
    <w:p w14:paraId="189FD59E">
      <w:pPr>
        <w:pStyle w:val="2"/>
        <w:bidi w:val="0"/>
      </w:pPr>
      <w:r>
        <w:rPr>
          <w:rFonts w:hint="eastAsia"/>
        </w:rPr>
        <w:t>服务期： 2025-05-20 至 2026-05-19</w:t>
      </w:r>
    </w:p>
    <w:p w14:paraId="7E56DE0A">
      <w:pPr>
        <w:pStyle w:val="2"/>
        <w:bidi w:val="0"/>
      </w:pPr>
      <w:r>
        <w:rPr>
          <w:rFonts w:hint="eastAsia"/>
        </w:rPr>
        <w:t>项目范围： 1.甲方委托乙方在委托服务期限内提供危险货物运输服务，将危险货物从客户提货地、装车地运输至甲方处置地、卸车地或其他甲方指定地点，具体运输的危险货物名称、种类、数量、起点终点及时间等信息由甲方以《危险废物收运通知单》或其他书面形式、电子邮件或其他方式提前通知乙方，乙方根据甲方的通知和要求完成运输任务。</w:t>
      </w:r>
    </w:p>
    <w:p w14:paraId="4444387E">
      <w:pPr>
        <w:pStyle w:val="2"/>
        <w:bidi w:val="0"/>
      </w:pPr>
      <w:r>
        <w:rPr>
          <w:rFonts w:hint="eastAsia"/>
        </w:rPr>
        <w:t>4.乙方作为专业危险货物运输单位，知悉危险货物运输过程中需严格遵守法律法规规定及当地行政主管部门的各项管理要求，以及全程执行严谨的操作规程及采取严格的安全措施，乙方承诺，除严格遵守法律法规及地方行政主管部门的要求外，将同时按附件三《危险废物运输管理及操作规范》所列要求开展运输业务。</w:t>
      </w:r>
    </w:p>
    <w:p w14:paraId="35E47E4E">
      <w:pPr>
        <w:pStyle w:val="2"/>
        <w:bidi w:val="0"/>
      </w:pPr>
      <w:r>
        <w:rPr>
          <w:rFonts w:hint="eastAsia"/>
        </w:rPr>
        <w:t>本次招标标段为： 2025年度危险废物运输车型物流服务,2025年度厢车车型物流服务,2025年度一般固废运输车型物流服务</w:t>
      </w:r>
    </w:p>
    <w:p w14:paraId="03512069">
      <w:pPr>
        <w:pStyle w:val="2"/>
        <w:bidi w:val="0"/>
      </w:pPr>
      <w:r>
        <w:rPr>
          <w:rFonts w:hint="eastAsia"/>
        </w:rPr>
        <w:t>标的物清单详见公告附件。</w:t>
      </w:r>
    </w:p>
    <w:p w14:paraId="6242144F">
      <w:pPr>
        <w:pStyle w:val="2"/>
        <w:bidi w:val="0"/>
      </w:pPr>
      <w:r>
        <w:rPr>
          <w:rFonts w:hint="eastAsia"/>
        </w:rPr>
        <w:t>三、投标人资格要求</w:t>
      </w:r>
    </w:p>
    <w:p w14:paraId="2F022CA3">
      <w:pPr>
        <w:pStyle w:val="2"/>
        <w:bidi w:val="0"/>
      </w:pPr>
      <w:r>
        <w:rPr>
          <w:rFonts w:hint="eastAsia"/>
        </w:rPr>
        <w:t> 3.1 标段名称：2025年度危险废物运输车型物流服务</w:t>
      </w:r>
    </w:p>
    <w:p w14:paraId="48CFB9CB">
      <w:pPr>
        <w:pStyle w:val="2"/>
        <w:bidi w:val="0"/>
      </w:pPr>
      <w:r>
        <w:rPr>
          <w:rFonts w:hint="eastAsia"/>
        </w:rPr>
        <w:t>  通用资格条件</w:t>
      </w:r>
    </w:p>
    <w:p w14:paraId="6D10C375">
      <w:pPr>
        <w:pStyle w:val="2"/>
        <w:bidi w:val="0"/>
      </w:pPr>
      <w:r>
        <w:rPr>
          <w:rFonts w:hint="eastAsia"/>
        </w:rPr>
        <w:t>  1、具有独立法人资格（提供加载有统一社会信用代码的营业执照复印件）。具有能力提供要求的服务，资信良好，需提供证明，格式自拟</w:t>
      </w:r>
    </w:p>
    <w:p w14:paraId="012E2765">
      <w:pPr>
        <w:pStyle w:val="2"/>
        <w:bidi w:val="0"/>
      </w:pPr>
      <w:r>
        <w:rPr>
          <w:rFonts w:hint="eastAsia"/>
        </w:rPr>
        <w:t>  2、投标人需符合国家规定，具有道路运输经营资质（经营范围包括危险废物）；运输商的驾驶员、押运员应经过专业培训，持有相应的职业资格证书，熟悉突发状况的应急处置，36个月内不涉及人员伤亡事故且负有主责及以上责任，无吸食、注射毒品、酒驾醉驾等不良行为记录，不患有职业禁忌症影响安全驾驶的。自有具备危险废物运输资质的车辆不低于10辆（需提供车辆行驶证、道路运输证、驾驶员及押运员的证件照等相关资质证明）；道路危险货物承运人责任保险；需提供证明，格式自拟；</w:t>
      </w:r>
    </w:p>
    <w:p w14:paraId="238D4733">
      <w:pPr>
        <w:pStyle w:val="2"/>
        <w:bidi w:val="0"/>
      </w:pPr>
      <w:r>
        <w:rPr>
          <w:rFonts w:hint="eastAsia"/>
        </w:rPr>
        <w:t>  3、近三年（2022年至2024年）内危废运输合同业绩5个（针对服务同一家单位的情况，以不同年度合同的数量计相应业绩数量）。并提供运输合同、危险废物转移量清单（不少于1000t）、结算单据作为依据。需提供证明，格式自拟</w:t>
      </w:r>
    </w:p>
    <w:p w14:paraId="69021155">
      <w:pPr>
        <w:pStyle w:val="2"/>
        <w:bidi w:val="0"/>
      </w:pPr>
      <w:r>
        <w:rPr>
          <w:rFonts w:hint="eastAsia"/>
        </w:rPr>
        <w:t>  专用资格条件</w:t>
      </w:r>
    </w:p>
    <w:p w14:paraId="3A24C3DA">
      <w:pPr>
        <w:pStyle w:val="2"/>
        <w:bidi w:val="0"/>
      </w:pPr>
      <w:r>
        <w:rPr>
          <w:rFonts w:hint="eastAsia"/>
        </w:rPr>
        <w:t>  1、在以往的经营活动中没有违法、违规、违纪和违约行为记录。需提供证明，格式自拟</w:t>
      </w:r>
    </w:p>
    <w:p w14:paraId="46BB6258">
      <w:pPr>
        <w:pStyle w:val="2"/>
        <w:bidi w:val="0"/>
      </w:pPr>
      <w:r>
        <w:rPr>
          <w:rFonts w:hint="eastAsia"/>
        </w:rPr>
        <w:t>  2、危险废物公路运输专项应急预案或包含危险废物公路运输专篇的突发环境事件应急预案，并提供应急预案备案表。格式自拟</w:t>
      </w:r>
    </w:p>
    <w:p w14:paraId="627D2233">
      <w:pPr>
        <w:pStyle w:val="2"/>
        <w:bidi w:val="0"/>
      </w:pPr>
      <w:r>
        <w:rPr>
          <w:rFonts w:hint="eastAsia"/>
        </w:rPr>
        <w:t>  3、企业安全生产管理人员资质，包含主要负责人、安全部门负责人或安全总监（须取得道路运输安全注册安全工程师）、专职安全管理人员的安全资格证书或取得注册安全工程师（道路运输安全）。危险货物驾驶人员、装卸管理人员、押运人员取得所在地区从业资格许可证。危废运输车辆等级需一级以上。</w:t>
      </w:r>
    </w:p>
    <w:p w14:paraId="6029F16F">
      <w:pPr>
        <w:pStyle w:val="2"/>
        <w:bidi w:val="0"/>
      </w:pPr>
      <w:r>
        <w:rPr>
          <w:rFonts w:hint="eastAsia"/>
        </w:rPr>
        <w:t>  4、企业建立全员安全生产责任制、各类安全生产管理制度、对从业人员安全管理及岗前安全培训学时不得少于24学时、每年安全再培训不得少于8学时记录，经过地方政府主管部门备案的应急救援预案及演练记录。</w:t>
      </w:r>
    </w:p>
    <w:p w14:paraId="48EF6CD7">
      <w:pPr>
        <w:pStyle w:val="2"/>
        <w:bidi w:val="0"/>
      </w:pPr>
      <w:r>
        <w:rPr>
          <w:rFonts w:hint="eastAsia"/>
        </w:rPr>
        <w:t>  5、机动车辆符合国家安全技术规范，配备与运输的危险货物性质相适应的安全防护、环境保护和消防设施设备，GB13392中规定的安全标志；定期进行隐患排查与整改并有记录；制定驾驶员行车操作规程、日常维护操作规程。运输企业投应投保与其运力规模、危险货物类别相适应的安全生产责任保险。</w:t>
      </w:r>
    </w:p>
    <w:p w14:paraId="0D0F58F9">
      <w:pPr>
        <w:pStyle w:val="2"/>
        <w:bidi w:val="0"/>
      </w:pPr>
      <w:r>
        <w:rPr>
          <w:rFonts w:hint="eastAsia"/>
        </w:rPr>
        <w:t>  6、企业至少每三年进行一次安全评估，出具安全评估报告</w:t>
      </w:r>
    </w:p>
    <w:p w14:paraId="1F0AE3AF">
      <w:pPr>
        <w:pStyle w:val="2"/>
        <w:bidi w:val="0"/>
      </w:pPr>
      <w:r>
        <w:rPr>
          <w:rFonts w:hint="eastAsia"/>
        </w:rPr>
        <w:t>  7、《道路危险货物运输管理规定》《汽车运输危险货物规则》《汽车运输、装卸危险货物作业规程》GB 38900机动车安全技术检验项目和方法、JT/T 198道路运输车辆技术等级划分和评定要求JT/T 617危险货物道路运输规则、JT/T 1045道路运输企业车辆技术管理规范、JT/T 1285危险货物道路运输营运车辆安全技术条件、中涉及的其他内容。</w:t>
      </w:r>
    </w:p>
    <w:p w14:paraId="24691C65">
      <w:pPr>
        <w:pStyle w:val="2"/>
        <w:bidi w:val="0"/>
      </w:pPr>
      <w:r>
        <w:rPr>
          <w:rFonts w:hint="eastAsia"/>
        </w:rPr>
        <w:t>  3.2 标段名称：2025年度厢车车型物流服务</w:t>
      </w:r>
    </w:p>
    <w:p w14:paraId="12572593">
      <w:pPr>
        <w:pStyle w:val="2"/>
        <w:bidi w:val="0"/>
      </w:pPr>
      <w:r>
        <w:rPr>
          <w:rFonts w:hint="eastAsia"/>
        </w:rPr>
        <w:t>  通用资格条件</w:t>
      </w:r>
    </w:p>
    <w:p w14:paraId="6F270649">
      <w:pPr>
        <w:pStyle w:val="2"/>
        <w:bidi w:val="0"/>
      </w:pPr>
      <w:r>
        <w:rPr>
          <w:rFonts w:hint="eastAsia"/>
        </w:rPr>
        <w:t>  1、具有独立法人资格（提供加载有统一社会信用代码的营业执照复印件）。具有能力提供要求的服务，资信良好，需提供证明，格式自拟</w:t>
      </w:r>
    </w:p>
    <w:p w14:paraId="11C4DA49">
      <w:pPr>
        <w:pStyle w:val="2"/>
        <w:bidi w:val="0"/>
      </w:pPr>
      <w:r>
        <w:rPr>
          <w:rFonts w:hint="eastAsia"/>
        </w:rPr>
        <w:t>  2、投标人需符合国家规定，具有道路运输经营资质（经营范围包括厢车运输资质）；运输商的驾驶员、押运员应经过专业培训，持有相应的职业资格证书，熟悉突发状况的应急处置，36个月内不涉及人员伤亡事故且负有主责及以上责任，无吸食、注射毒品、酒驾醉驾等不良行为记录，不患有职业禁忌症影响安全驾驶的。自有具运输资质的厢车车辆不低于10辆（需提供车辆行驶证、道路运输证、驾驶员及押运员的证件照等相关资质证明）；相关责任保险；需提供证明，格式自拟；</w:t>
      </w:r>
    </w:p>
    <w:p w14:paraId="79F2FDDA">
      <w:pPr>
        <w:pStyle w:val="2"/>
        <w:bidi w:val="0"/>
      </w:pPr>
      <w:r>
        <w:rPr>
          <w:rFonts w:hint="eastAsia"/>
        </w:rPr>
        <w:t>  3、近三年（2022年至2024年）内厢车运输合同业绩5个（针对服务同一家单位的情况，以不同年度合同的数量计相应业绩数量）。并提供运输合同运输量清单（不少于1000t）、结算单据作为依据。需提供证明，格式自拟</w:t>
      </w:r>
    </w:p>
    <w:p w14:paraId="3EC2A7AE">
      <w:pPr>
        <w:pStyle w:val="2"/>
        <w:bidi w:val="0"/>
      </w:pPr>
      <w:r>
        <w:rPr>
          <w:rFonts w:hint="eastAsia"/>
        </w:rPr>
        <w:t>  专用资格条件</w:t>
      </w:r>
    </w:p>
    <w:p w14:paraId="6183A523">
      <w:pPr>
        <w:pStyle w:val="2"/>
        <w:bidi w:val="0"/>
      </w:pPr>
      <w:r>
        <w:rPr>
          <w:rFonts w:hint="eastAsia"/>
        </w:rPr>
        <w:t>  1、在以往的经营活动中没有违法、违规、违纪和违约行为记录。需提供证明，格式自拟</w:t>
      </w:r>
    </w:p>
    <w:p w14:paraId="7EA81556">
      <w:pPr>
        <w:pStyle w:val="2"/>
        <w:bidi w:val="0"/>
      </w:pPr>
      <w:r>
        <w:rPr>
          <w:rFonts w:hint="eastAsia"/>
        </w:rPr>
        <w:t>  2、公路运输专项应急预案或包含公路运输专篇的突发环境事件应急预案，并提供应急预案备案表。格式自拟</w:t>
      </w:r>
    </w:p>
    <w:p w14:paraId="099B39EE">
      <w:pPr>
        <w:pStyle w:val="2"/>
        <w:bidi w:val="0"/>
      </w:pPr>
      <w:r>
        <w:rPr>
          <w:rFonts w:hint="eastAsia"/>
        </w:rPr>
        <w:t>  3、企业安全生产管理人员资质，包含主要负责人、安全部门负责人或安全总监（须取得道路运输安全注册安全工程师）、专职安全管理人员的安全资格证书或取得注册安全工程师（道路运输安全）。厢车驾驶人员、装卸管理人员、押运人员取得所在地区从业资格许可证。危废运输车辆等级需一级以上。</w:t>
      </w:r>
    </w:p>
    <w:p w14:paraId="107043BA">
      <w:pPr>
        <w:pStyle w:val="2"/>
        <w:bidi w:val="0"/>
      </w:pPr>
      <w:r>
        <w:rPr>
          <w:rFonts w:hint="eastAsia"/>
        </w:rPr>
        <w:t>  4、企业建立全员安全生产责任制、各类安全生产管理制度、对从业人员安全管理及岗前安全培训学时不得少于24学时、每年安全再培训不得少于8学时记录，经过地方政府主管部门备案的应急救援预案及演练记录。</w:t>
      </w:r>
    </w:p>
    <w:p w14:paraId="39B9D6FF">
      <w:pPr>
        <w:pStyle w:val="2"/>
        <w:bidi w:val="0"/>
      </w:pPr>
      <w:r>
        <w:rPr>
          <w:rFonts w:hint="eastAsia"/>
        </w:rPr>
        <w:t>  5、机动车辆符合国家安全技术规范，配备与运输的危险货物性质相适应的安全防护、环境保护和消防设施设备，GB13392中规定的安全标志；定期进行隐患排查与整改并有记录；制定驾驶员行车操作规程、日常维护操作规程。运输企业投应投保与其运力规模、危险货物类别相适应的安全生产责任保险。</w:t>
      </w:r>
    </w:p>
    <w:p w14:paraId="7E975C00">
      <w:pPr>
        <w:pStyle w:val="2"/>
        <w:bidi w:val="0"/>
      </w:pPr>
      <w:r>
        <w:rPr>
          <w:rFonts w:hint="eastAsia"/>
        </w:rPr>
        <w:t>  6、企业至少每三年进行一次安全评估，出具安全评估报告</w:t>
      </w:r>
    </w:p>
    <w:p w14:paraId="532AD85D">
      <w:pPr>
        <w:pStyle w:val="2"/>
        <w:bidi w:val="0"/>
      </w:pPr>
      <w:r>
        <w:rPr>
          <w:rFonts w:hint="eastAsia"/>
        </w:rPr>
        <w:t>  3.3 标段名称：2025年度一般固废运输车型物流服务</w:t>
      </w:r>
    </w:p>
    <w:p w14:paraId="563382EF">
      <w:pPr>
        <w:pStyle w:val="2"/>
        <w:bidi w:val="0"/>
      </w:pPr>
      <w:r>
        <w:rPr>
          <w:rFonts w:hint="eastAsia"/>
        </w:rPr>
        <w:t>  通用资格条件</w:t>
      </w:r>
    </w:p>
    <w:p w14:paraId="511FB7D5">
      <w:pPr>
        <w:pStyle w:val="2"/>
        <w:bidi w:val="0"/>
      </w:pPr>
      <w:r>
        <w:rPr>
          <w:rFonts w:hint="eastAsia"/>
        </w:rPr>
        <w:t>  1、具有独立法人资格（提供加载有统一社会信用代码的营业执照复印件）。具有能力提供要求的服务，资信良好，需提供证明，格式自拟</w:t>
      </w:r>
    </w:p>
    <w:p w14:paraId="1A683847">
      <w:pPr>
        <w:pStyle w:val="2"/>
        <w:bidi w:val="0"/>
      </w:pPr>
      <w:r>
        <w:rPr>
          <w:rFonts w:hint="eastAsia"/>
        </w:rPr>
        <w:t>  2、投标人需符合国家规定，具有道路运输经营资质（一般固废运输资质）；运输商的驾驶员、押运员应经过专业培训，持有相应的职业资格证书，熟悉突发状况的应急处置，36个月内不涉及人员伤亡事故且负有主责及以上责任，无吸食、注射毒品、酒驾醉驾等不良行为记录，不患有职业禁忌症影响安全驾驶的。自有具一般固废运输资质的车辆不低于10辆（需提供车辆行驶证、道路运输证、驾驶员及押运员的证件照等相关资质证明）；一般固废运输货物承运人责任保险；需提供证明，格式自拟；</w:t>
      </w:r>
    </w:p>
    <w:p w14:paraId="78404306">
      <w:pPr>
        <w:pStyle w:val="2"/>
        <w:bidi w:val="0"/>
      </w:pPr>
      <w:r>
        <w:rPr>
          <w:rFonts w:hint="eastAsia"/>
        </w:rPr>
        <w:t>  3、近三年（2022年至2024年）内一般固废运输合同业绩5个（针对服务同一家单位的情况，以不同年度合同的数量计相应业绩数量）。并提供运输合同、一般固废转移量清单（不少于1000t）、结算单据作为依据。需提供证明，格式自拟</w:t>
      </w:r>
    </w:p>
    <w:p w14:paraId="595CBE03">
      <w:pPr>
        <w:pStyle w:val="2"/>
        <w:bidi w:val="0"/>
      </w:pPr>
      <w:r>
        <w:rPr>
          <w:rFonts w:hint="eastAsia"/>
        </w:rPr>
        <w:t>  专用资格条件</w:t>
      </w:r>
    </w:p>
    <w:p w14:paraId="21909FF9">
      <w:pPr>
        <w:pStyle w:val="2"/>
        <w:bidi w:val="0"/>
      </w:pPr>
      <w:r>
        <w:rPr>
          <w:rFonts w:hint="eastAsia"/>
        </w:rPr>
        <w:t>  1、在以往的经营活动中没有违法、违规、违纪和违约行为记录。需提供证明，格式自拟</w:t>
      </w:r>
    </w:p>
    <w:p w14:paraId="25492D96">
      <w:pPr>
        <w:pStyle w:val="2"/>
        <w:bidi w:val="0"/>
      </w:pPr>
      <w:r>
        <w:rPr>
          <w:rFonts w:hint="eastAsia"/>
        </w:rPr>
        <w:t>  2、一般固废公路运输专项应急预案或包含一般固废公路运输专篇的突发环境事件应急预案，并提供应急预案备案表。格式自拟</w:t>
      </w:r>
    </w:p>
    <w:p w14:paraId="76E08646">
      <w:pPr>
        <w:pStyle w:val="2"/>
        <w:bidi w:val="0"/>
      </w:pPr>
      <w:r>
        <w:rPr>
          <w:rFonts w:hint="eastAsia"/>
        </w:rPr>
        <w:t>  3、企业安全生产管理人员资质，包含主要负责人、安全部门负责人或安全总监（须取得道路运输安全注册安全工程师）、专职安全管理人员的安全资格证书或取得注册安全工程师（道路运输安全）。一般固废驾驶人员、装卸管理人员、押运人员取得所在地区从业资格许可证。危废运输车辆等级需一级以上。</w:t>
      </w:r>
    </w:p>
    <w:p w14:paraId="49AB3758">
      <w:pPr>
        <w:pStyle w:val="2"/>
        <w:bidi w:val="0"/>
      </w:pPr>
      <w:r>
        <w:rPr>
          <w:rFonts w:hint="eastAsia"/>
        </w:rPr>
        <w:t>  4、企业建立全员安全生产责任制、各类安全生产管理制度、对从业人员安全管理及岗前安全培训学时不得少于24学时、每年安全再培训不得少于8学时记录，经过地方政府主管部门备案的应急救援预案及演练记录。</w:t>
      </w:r>
    </w:p>
    <w:p w14:paraId="45783CF4">
      <w:pPr>
        <w:pStyle w:val="2"/>
        <w:bidi w:val="0"/>
      </w:pPr>
      <w:r>
        <w:rPr>
          <w:rFonts w:hint="eastAsia"/>
        </w:rPr>
        <w:t>  5、机动车辆符合国家安全技术规范，配备与运输的危险货物性质相适应的安全防护、环境保护和消防设施设备，GB13392中规定的安全标志；定期进行隐患排查与整改并有记录；制定驾驶员行车操作规程、日常维护操作规程。运输企业投应投保与其运力规模、危险货物类别相适应的安全生产责任保险。</w:t>
      </w:r>
    </w:p>
    <w:p w14:paraId="425F6EF9">
      <w:pPr>
        <w:pStyle w:val="2"/>
        <w:bidi w:val="0"/>
      </w:pPr>
      <w:r>
        <w:rPr>
          <w:rFonts w:hint="eastAsia"/>
        </w:rPr>
        <w:t>  6、企业至少每三年进行一次安全评估，出具安全评估报告</w:t>
      </w:r>
    </w:p>
    <w:p w14:paraId="6BD33F4C">
      <w:pPr>
        <w:pStyle w:val="2"/>
        <w:bidi w:val="0"/>
      </w:pPr>
      <w:r>
        <w:rPr>
          <w:rFonts w:hint="eastAsia"/>
        </w:rPr>
        <w:t>  7、《道路危险货物运输管理规定》《汽车运输危险货物规则》《汽车运输、装卸危险货物作业规程》GB 38900机动车安全技术检验项目和方法、JT/T 198道路运输车辆技术等级划分和评定要求JT/T 617危险货物道路运输规则、JT/T 1045道路运输企业车辆技术管理规范、JT/T 1285危险货物道路运输营运车辆安全技术条件、中涉及的其他内容。</w:t>
      </w:r>
    </w:p>
    <w:p w14:paraId="739FD7B5">
      <w:pPr>
        <w:pStyle w:val="2"/>
        <w:bidi w:val="0"/>
      </w:pPr>
      <w:r>
        <w:rPr>
          <w:rFonts w:hint="eastAsia"/>
        </w:rPr>
        <w:t>四、招标文件的获取</w:t>
      </w:r>
    </w:p>
    <w:p w14:paraId="54D3ABD5">
      <w:pPr>
        <w:pStyle w:val="2"/>
        <w:bidi w:val="0"/>
      </w:pPr>
      <w:r>
        <w:rPr>
          <w:rFonts w:hint="eastAsia"/>
        </w:rPr>
        <w:t>获取时间： 2025年04月28日 08时30分  至  2025年05月07日 09时30分</w:t>
      </w:r>
    </w:p>
    <w:p w14:paraId="59CAC1BA">
      <w:pPr>
        <w:pStyle w:val="2"/>
        <w:bidi w:val="0"/>
      </w:pPr>
      <w:r>
        <w:rPr>
          <w:rFonts w:hint="eastAsia"/>
        </w:rPr>
        <w:t>获取方式：</w:t>
      </w:r>
    </w:p>
    <w:p w14:paraId="0466087B">
      <w:pPr>
        <w:pStyle w:val="2"/>
        <w:bidi w:val="0"/>
      </w:pPr>
      <w:r>
        <w:rPr>
          <w:rFonts w:hint="eastAsia"/>
        </w:rPr>
        <w:t>请到鑫智链电子交易平台（https://www.njxic.com）注册账号并完善信息，然后在下载中心下载鑫智链投标管家。在投标管家的“招标文件”画面，点击“立即购买”，打开的画面中点击“去支付”，默认从资金池里扣费，资金池余额不足时会弹窗提醒，根据画面指引去支付。</w:t>
      </w:r>
    </w:p>
    <w:p w14:paraId="73A81E19">
      <w:pPr>
        <w:pStyle w:val="2"/>
        <w:bidi w:val="0"/>
      </w:pPr>
      <w:r>
        <w:rPr>
          <w:rFonts w:hint="eastAsia"/>
        </w:rPr>
        <w:t>平台服务费：  700元</w:t>
      </w:r>
    </w:p>
    <w:p w14:paraId="4BAB0F71">
      <w:pPr>
        <w:pStyle w:val="2"/>
        <w:bidi w:val="0"/>
      </w:pPr>
      <w:r>
        <w:rPr>
          <w:rFonts w:hint="eastAsia"/>
        </w:rPr>
        <w:t>五、投标文件的递交</w:t>
      </w:r>
    </w:p>
    <w:p w14:paraId="72990F69">
      <w:pPr>
        <w:pStyle w:val="2"/>
        <w:bidi w:val="0"/>
      </w:pPr>
      <w:r>
        <w:rPr>
          <w:rFonts w:hint="eastAsia"/>
        </w:rPr>
        <w:t>递交截止时间： 2025年05月07日 09时30分</w:t>
      </w:r>
    </w:p>
    <w:p w14:paraId="0CB985FB">
      <w:pPr>
        <w:pStyle w:val="2"/>
        <w:bidi w:val="0"/>
      </w:pPr>
      <w:r>
        <w:rPr>
          <w:rFonts w:hint="eastAsia"/>
        </w:rPr>
        <w:t>递交方式：使用投标管家进行投标，同时在手机的应用商店搜索并下载中招互连APP，注册并验证身份后购买鑫智链电子交易平台证书。</w:t>
      </w:r>
    </w:p>
    <w:p w14:paraId="0B074E24">
      <w:pPr>
        <w:pStyle w:val="2"/>
        <w:bidi w:val="0"/>
      </w:pPr>
      <w:r>
        <w:rPr>
          <w:rFonts w:hint="eastAsia"/>
        </w:rPr>
        <w:t>六、开标时间及地点</w:t>
      </w:r>
    </w:p>
    <w:p w14:paraId="51D6F27A">
      <w:pPr>
        <w:pStyle w:val="2"/>
        <w:bidi w:val="0"/>
      </w:pPr>
      <w:r>
        <w:rPr>
          <w:rFonts w:hint="eastAsia"/>
        </w:rPr>
        <w:t>开标时间：2025年05月07日 09时30分</w:t>
      </w:r>
    </w:p>
    <w:p w14:paraId="368E4C8E">
      <w:pPr>
        <w:pStyle w:val="2"/>
        <w:bidi w:val="0"/>
      </w:pPr>
      <w:r>
        <w:rPr>
          <w:rFonts w:hint="eastAsia"/>
        </w:rPr>
        <w:t>投标文件解密方式：服务端集中解密</w:t>
      </w:r>
    </w:p>
    <w:p w14:paraId="1821AD27">
      <w:pPr>
        <w:pStyle w:val="2"/>
        <w:bidi w:val="0"/>
      </w:pPr>
      <w:r>
        <w:rPr>
          <w:rFonts w:hint="eastAsia"/>
        </w:rPr>
        <w:t>开标地点：鑫智链投标管家</w:t>
      </w:r>
    </w:p>
    <w:p w14:paraId="240E6AFC">
      <w:pPr>
        <w:pStyle w:val="2"/>
        <w:bidi w:val="0"/>
      </w:pPr>
      <w:r>
        <w:rPr>
          <w:rFonts w:hint="eastAsia"/>
        </w:rPr>
        <w:t>七、其他说明</w:t>
      </w:r>
    </w:p>
    <w:p w14:paraId="089EF90A">
      <w:pPr>
        <w:pStyle w:val="2"/>
        <w:bidi w:val="0"/>
      </w:pPr>
      <w:r>
        <w:rPr>
          <w:rFonts w:hint="eastAsia"/>
        </w:rPr>
        <w:t>1、供应商在投标截止时间前必须提交保证金：标段名称：2025年度危险废物运输车型物流服务，保证金金额：50000元，大写：伍万元</w:t>
      </w:r>
    </w:p>
    <w:p w14:paraId="1F5B86EA">
      <w:pPr>
        <w:pStyle w:val="2"/>
        <w:bidi w:val="0"/>
      </w:pPr>
      <w:r>
        <w:rPr>
          <w:rFonts w:hint="eastAsia"/>
        </w:rPr>
        <w:t>标段名称：2025年度厢车车型物流服务，保证金金额：4000元，大写：肆仟元</w:t>
      </w:r>
    </w:p>
    <w:p w14:paraId="0AE53A41">
      <w:pPr>
        <w:pStyle w:val="2"/>
        <w:bidi w:val="0"/>
      </w:pPr>
      <w:r>
        <w:rPr>
          <w:rFonts w:hint="eastAsia"/>
        </w:rPr>
        <w:t>标段名称：2025年度一般固废运输车型物流服务，保证金金额：80000元，大写：捌万元，或购买投标电子保函，拒绝提交投标保证金或购买投标保函的投标为无效投标。</w:t>
      </w:r>
    </w:p>
    <w:p w14:paraId="3805AF85">
      <w:pPr>
        <w:pStyle w:val="2"/>
        <w:bidi w:val="0"/>
      </w:pPr>
      <w:r>
        <w:rPr>
          <w:rFonts w:hint="eastAsia"/>
        </w:rPr>
        <w:t>  本平台为每位供应商建立保证金账户，供应商预先交纳一定金额的费用作为保证金，投标时系统冻结相应金额作为投标保证金。定标后，未中标的供应商被冻结的资金自动解冻;中标人在交纳中标服务费、交纳履约保证金、签署合同后，保证金解冻。</w:t>
      </w:r>
    </w:p>
    <w:p w14:paraId="0AE3630F">
      <w:pPr>
        <w:pStyle w:val="2"/>
        <w:bidi w:val="0"/>
      </w:pPr>
      <w:r>
        <w:rPr>
          <w:rFonts w:hint="eastAsia"/>
        </w:rPr>
        <w:t> 如投标截止时间后撤回投标或中标后拒签合同，投标保证金将不予退还，并视情况停止其一定期限的投标权限。</w:t>
      </w:r>
    </w:p>
    <w:p w14:paraId="4A55FBA5">
      <w:pPr>
        <w:pStyle w:val="2"/>
        <w:bidi w:val="0"/>
      </w:pPr>
      <w:r>
        <w:rPr>
          <w:rFonts w:hint="eastAsia"/>
        </w:rPr>
        <w:t> 本平台提供投标保函线上购买渠道，供应商需在投标截止24小时前，在投标管家的投标保证金页面进行申请、付款与开立，未及时完成投标保函全部流程可能导致投标保函开立失败，请预留充足时间。保函一经开立，视为已缴纳保证金，无论中标与否皆不予退还；如项目流标，供应商可申请退保，返还全部保函购买费用。</w:t>
      </w:r>
    </w:p>
    <w:p w14:paraId="254F5B9D">
      <w:pPr>
        <w:pStyle w:val="2"/>
        <w:bidi w:val="0"/>
      </w:pPr>
      <w:r>
        <w:rPr>
          <w:rFonts w:hint="eastAsia"/>
        </w:rPr>
        <w:t>2、本项目将向中标单位收取中标服务费，具体标准见招标文件。</w:t>
      </w:r>
    </w:p>
    <w:p w14:paraId="4B1DA86E">
      <w:pPr>
        <w:pStyle w:val="2"/>
        <w:bidi w:val="0"/>
      </w:pPr>
      <w:r>
        <w:rPr>
          <w:rFonts w:hint="eastAsia"/>
        </w:rPr>
        <w:t>3、履约保证金见招标文件和合同。</w:t>
      </w:r>
    </w:p>
    <w:p w14:paraId="7B3146BF">
      <w:pPr>
        <w:pStyle w:val="2"/>
        <w:bidi w:val="0"/>
      </w:pPr>
      <w:r>
        <w:rPr>
          <w:rFonts w:hint="eastAsia"/>
        </w:rPr>
        <w:t>4、平台服务费、投标保证金、中标服务费的支付，新平台目前可使用在线扫码支付或在线网银转账（供应商可登录鑫智链平台https://www.njxic.com ，在【费用管理】-【充值】画面进行充值，充值机构请选择“南京鑫智链科技信息有限公司”），也可使用线下电汇方式。投标保证金也可使用在线购买保函方式。线下汇款请汇至以下账户：</w:t>
      </w:r>
    </w:p>
    <w:p w14:paraId="7D135512">
      <w:pPr>
        <w:pStyle w:val="2"/>
        <w:bidi w:val="0"/>
      </w:pPr>
      <w:r>
        <w:rPr>
          <w:rFonts w:hint="eastAsia"/>
        </w:rPr>
        <w:t>人民币账户：</w:t>
      </w:r>
    </w:p>
    <w:p w14:paraId="4DBA7193">
      <w:pPr>
        <w:pStyle w:val="2"/>
        <w:bidi w:val="0"/>
      </w:pPr>
      <w:r>
        <w:rPr>
          <w:rFonts w:hint="eastAsia"/>
        </w:rPr>
        <w:t>单位名称：南京鑫智链科技信息有限公司</w:t>
      </w:r>
    </w:p>
    <w:p w14:paraId="2BFF2767">
      <w:pPr>
        <w:pStyle w:val="2"/>
        <w:bidi w:val="0"/>
      </w:pPr>
      <w:r>
        <w:rPr>
          <w:rFonts w:hint="eastAsia"/>
        </w:rPr>
        <w:t> 开 户 行：中信银行北京京城大厦支行</w:t>
      </w:r>
    </w:p>
    <w:p w14:paraId="3707DDB2">
      <w:pPr>
        <w:pStyle w:val="2"/>
        <w:bidi w:val="0"/>
      </w:pPr>
      <w:r>
        <w:rPr>
          <w:rFonts w:hint="eastAsia"/>
        </w:rPr>
        <w:t> 账   号：0110662130101</w:t>
      </w:r>
    </w:p>
    <w:p w14:paraId="552D26E0">
      <w:pPr>
        <w:pStyle w:val="2"/>
        <w:bidi w:val="0"/>
      </w:pPr>
      <w:r>
        <w:rPr>
          <w:rFonts w:hint="eastAsia"/>
        </w:rPr>
        <w:t>欧元账户（EUR）：</w:t>
      </w:r>
    </w:p>
    <w:p w14:paraId="6C240F40">
      <w:pPr>
        <w:pStyle w:val="2"/>
        <w:bidi w:val="0"/>
      </w:pPr>
      <w:r>
        <w:rPr>
          <w:rFonts w:hint="eastAsia"/>
        </w:rPr>
        <w:t>    受款银行地区            CHINA  -  南京</w:t>
      </w:r>
    </w:p>
    <w:p w14:paraId="734515AA">
      <w:pPr>
        <w:pStyle w:val="2"/>
        <w:bidi w:val="0"/>
      </w:pPr>
      <w:r>
        <w:rPr>
          <w:rFonts w:hint="eastAsia"/>
        </w:rPr>
        <w:t> 受款银行名称              BANK OF CHINA LTD</w:t>
      </w:r>
    </w:p>
    <w:p w14:paraId="0BB25045">
      <w:pPr>
        <w:pStyle w:val="2"/>
        <w:bidi w:val="0"/>
      </w:pPr>
      <w:r>
        <w:rPr>
          <w:rFonts w:hint="eastAsia"/>
        </w:rPr>
        <w:t> 受款银行地址               JIANGSU BRANCH</w:t>
      </w:r>
    </w:p>
    <w:p w14:paraId="6CF83AE8">
      <w:pPr>
        <w:pStyle w:val="2"/>
        <w:bidi w:val="0"/>
      </w:pPr>
      <w:r>
        <w:rPr>
          <w:rFonts w:hint="eastAsia"/>
        </w:rPr>
        <w:t>                               148 ZHONG SHAN NAN LU</w:t>
      </w:r>
    </w:p>
    <w:p w14:paraId="67E98FA1">
      <w:pPr>
        <w:pStyle w:val="2"/>
        <w:bidi w:val="0"/>
      </w:pPr>
      <w:r>
        <w:rPr>
          <w:rFonts w:hint="eastAsia"/>
        </w:rPr>
        <w:t>                               NANJING 210005 CHINA</w:t>
      </w:r>
    </w:p>
    <w:p w14:paraId="3B12D8D7">
      <w:pPr>
        <w:pStyle w:val="2"/>
        <w:bidi w:val="0"/>
      </w:pPr>
      <w:r>
        <w:rPr>
          <w:rFonts w:hint="eastAsia"/>
        </w:rPr>
        <w:t>    受款银行 SWIFT 地址/BIC      BKCHCNBJ 940</w:t>
      </w:r>
    </w:p>
    <w:p w14:paraId="4AFCA32A">
      <w:pPr>
        <w:pStyle w:val="2"/>
        <w:bidi w:val="0"/>
      </w:pPr>
      <w:r>
        <w:rPr>
          <w:rFonts w:hint="eastAsia"/>
        </w:rPr>
        <w:t>    受款人户口号码/IBAN           498871973291</w:t>
      </w:r>
    </w:p>
    <w:p w14:paraId="739C238C">
      <w:pPr>
        <w:pStyle w:val="2"/>
        <w:bidi w:val="0"/>
      </w:pPr>
      <w:r>
        <w:rPr>
          <w:rFonts w:hint="eastAsia"/>
        </w:rPr>
        <w:t>    受款人名称                    NanJing Xin Intelligent Chain                                                                                                                                              Technology Information CO.,LTD</w:t>
      </w:r>
    </w:p>
    <w:p w14:paraId="1A9DDAAC">
      <w:pPr>
        <w:pStyle w:val="2"/>
        <w:bidi w:val="0"/>
      </w:pPr>
      <w:r>
        <w:rPr>
          <w:rFonts w:hint="eastAsia"/>
        </w:rPr>
        <w:t>    受款人地址                    No1 Xinfu Rd Xie jia dian Yan Jiang                                                                                                                                             Industrial Development</w:t>
      </w:r>
    </w:p>
    <w:p w14:paraId="77C020C9">
      <w:pPr>
        <w:pStyle w:val="2"/>
        <w:bidi w:val="0"/>
      </w:pPr>
      <w:r>
        <w:rPr>
          <w:rFonts w:hint="eastAsia"/>
        </w:rPr>
        <w:t>District Nanjing City</w:t>
      </w:r>
    </w:p>
    <w:p w14:paraId="3388E2CD">
      <w:pPr>
        <w:pStyle w:val="2"/>
        <w:bidi w:val="0"/>
      </w:pPr>
      <w:r>
        <w:rPr>
          <w:rFonts w:hint="eastAsia"/>
        </w:rPr>
        <w:t> </w:t>
      </w:r>
    </w:p>
    <w:p w14:paraId="75F1431C">
      <w:pPr>
        <w:pStyle w:val="2"/>
        <w:bidi w:val="0"/>
      </w:pPr>
      <w:r>
        <w:rPr>
          <w:rFonts w:hint="eastAsia"/>
        </w:rPr>
        <w:t>美元账户（USD）：</w:t>
      </w:r>
    </w:p>
    <w:p w14:paraId="38A21F1A">
      <w:pPr>
        <w:pStyle w:val="2"/>
        <w:bidi w:val="0"/>
      </w:pPr>
      <w:r>
        <w:rPr>
          <w:rFonts w:hint="eastAsia"/>
        </w:rPr>
        <w:t>     受款银行地区                       CHINA  -  南京</w:t>
      </w:r>
    </w:p>
    <w:p w14:paraId="4A93C2A2">
      <w:pPr>
        <w:pStyle w:val="2"/>
        <w:bidi w:val="0"/>
      </w:pPr>
      <w:r>
        <w:rPr>
          <w:rFonts w:hint="eastAsia"/>
        </w:rPr>
        <w:t>     受款银行名称                       BANK OF CHINA LTD</w:t>
      </w:r>
    </w:p>
    <w:p w14:paraId="18E82F84">
      <w:pPr>
        <w:pStyle w:val="2"/>
        <w:bidi w:val="0"/>
      </w:pPr>
      <w:r>
        <w:rPr>
          <w:rFonts w:hint="eastAsia"/>
        </w:rPr>
        <w:t>     受款银行地址                       JIANGSU BRANCH</w:t>
      </w:r>
    </w:p>
    <w:p w14:paraId="45E68255">
      <w:pPr>
        <w:pStyle w:val="2"/>
        <w:bidi w:val="0"/>
      </w:pPr>
      <w:r>
        <w:rPr>
          <w:rFonts w:hint="eastAsia"/>
        </w:rPr>
        <w:t>                                        148 ZHONG SHAN NAN LU</w:t>
      </w:r>
    </w:p>
    <w:p w14:paraId="3E102834">
      <w:pPr>
        <w:pStyle w:val="2"/>
        <w:bidi w:val="0"/>
      </w:pPr>
      <w:r>
        <w:rPr>
          <w:rFonts w:hint="eastAsia"/>
        </w:rPr>
        <w:t>                                        NANJING 210005 CHINA</w:t>
      </w:r>
    </w:p>
    <w:p w14:paraId="1D2FACAF">
      <w:pPr>
        <w:pStyle w:val="2"/>
        <w:bidi w:val="0"/>
      </w:pPr>
      <w:r>
        <w:rPr>
          <w:rFonts w:hint="eastAsia"/>
        </w:rPr>
        <w:t>     受款银行 SWIFT 地址/BIC      BKCHCNBJ 940</w:t>
      </w:r>
    </w:p>
    <w:p w14:paraId="358A84B3">
      <w:pPr>
        <w:pStyle w:val="2"/>
        <w:bidi w:val="0"/>
      </w:pPr>
      <w:r>
        <w:rPr>
          <w:rFonts w:hint="eastAsia"/>
        </w:rPr>
        <w:t>     受款人户口号码/IBAN       501471968686</w:t>
      </w:r>
    </w:p>
    <w:p w14:paraId="40E6A1FB">
      <w:pPr>
        <w:pStyle w:val="2"/>
        <w:bidi w:val="0"/>
      </w:pPr>
      <w:r>
        <w:rPr>
          <w:rFonts w:hint="eastAsia"/>
        </w:rPr>
        <w:t>     受款人名称                         NanJing Xin Intelligent Chain                                                                                                                                                 Technology Information CO.,LTD</w:t>
      </w:r>
    </w:p>
    <w:p w14:paraId="2ABC289C">
      <w:pPr>
        <w:pStyle w:val="2"/>
        <w:bidi w:val="0"/>
      </w:pPr>
      <w:r>
        <w:rPr>
          <w:rFonts w:hint="eastAsia"/>
        </w:rPr>
        <w:t>     受款人地址          No1 Xinfu Rd Xie jia dian Yan Jiang                                                                                                                                                Industrial Development                                                                                                                                                                                  District Nanjing City</w:t>
      </w:r>
    </w:p>
    <w:p w14:paraId="61432274">
      <w:pPr>
        <w:pStyle w:val="2"/>
        <w:bidi w:val="0"/>
      </w:pPr>
      <w:r>
        <w:rPr>
          <w:rFonts w:hint="eastAsia"/>
        </w:rPr>
        <w:t>友情提醒：</w:t>
      </w:r>
    </w:p>
    <w:p w14:paraId="5DB665CB">
      <w:pPr>
        <w:pStyle w:val="2"/>
        <w:bidi w:val="0"/>
      </w:pPr>
      <w:r>
        <w:rPr>
          <w:rFonts w:hint="eastAsia"/>
        </w:rPr>
        <w:t>在线扫码充值或银联转账成功后即可下载标书；如选择线下电汇，财务需对账，预计第二个工作日可开通相关权限；在线扫码充值或银联转账视同投标人的行为。</w:t>
      </w:r>
    </w:p>
    <w:p w14:paraId="455AA49C">
      <w:pPr>
        <w:pStyle w:val="2"/>
        <w:bidi w:val="0"/>
      </w:pPr>
      <w:r>
        <w:rPr>
          <w:rFonts w:hint="eastAsia"/>
        </w:rPr>
        <w:t>5、定标后，投标人如需退回保证金，用账号和密码登录平台www.njxic.com，在左侧导航菜单“费用管理”，点“退保证金”，输入金额，点“提交”。投标保证金只能退回到投标人在招标平台注册的公司账户。如有退保证金疑问如退款周期等，请与025-57074937童女士联系。</w:t>
      </w:r>
    </w:p>
    <w:p w14:paraId="1286CF9F">
      <w:pPr>
        <w:pStyle w:val="2"/>
        <w:bidi w:val="0"/>
      </w:pPr>
      <w:r>
        <w:rPr>
          <w:rFonts w:hint="eastAsia"/>
        </w:rPr>
        <w:t>6、投标操作问题咨询请与谭工联系：025-57074964，18362096499或点击网站首页右下角“客服小鑫”或加入培训QQ群:814253908咨询。</w:t>
      </w:r>
    </w:p>
    <w:p w14:paraId="13C91C8F">
      <w:pPr>
        <w:pStyle w:val="2"/>
        <w:bidi w:val="0"/>
      </w:pPr>
      <w:r>
        <w:rPr>
          <w:rFonts w:hint="eastAsia"/>
        </w:rPr>
        <w:t>7、投标人一旦投标，则视为对上述条款的认可。</w:t>
      </w:r>
    </w:p>
    <w:p w14:paraId="134A2A44">
      <w:pPr>
        <w:pStyle w:val="2"/>
        <w:bidi w:val="0"/>
      </w:pPr>
      <w:r>
        <w:rPr>
          <w:rFonts w:hint="eastAsia"/>
        </w:rPr>
        <w:t>8、投标人应在招标文件规定的投标截止日期的前一工作日前完成投标，以免集中在投标截止日投标出现包括但不限于互联网信号不稳定、操作不熟练等问题，影响投标。如投标人未按前述投标建议日期进行投标的，出现包括但不限于网络信号不稳定、操作不熟练等问题，导致投标不成功、虽联系客服但客服人员来不及排查处理的，由投标人自担全部不利后果。</w:t>
      </w:r>
    </w:p>
    <w:p w14:paraId="2A9FFBA5">
      <w:pPr>
        <w:pStyle w:val="2"/>
        <w:bidi w:val="0"/>
      </w:pPr>
      <w:r>
        <w:rPr>
          <w:rFonts w:hint="eastAsia"/>
        </w:rPr>
        <w:t>9、每天 18：00 到 20：00 是系统维护时间，请勿在此期间投标。强烈建议投标人在法定工作日工作时间（8：00-12：00、13：00-17：00）操作，以便有问题可以及时联系客服进行处理。</w:t>
      </w:r>
    </w:p>
    <w:p w14:paraId="135D9DE3">
      <w:pPr>
        <w:pStyle w:val="2"/>
        <w:bidi w:val="0"/>
      </w:pPr>
      <w:r>
        <w:rPr>
          <w:rFonts w:hint="eastAsia"/>
        </w:rPr>
        <w:t>招标人联系方式：</w:t>
      </w:r>
    </w:p>
    <w:p w14:paraId="6B591653">
      <w:pPr>
        <w:pStyle w:val="2"/>
        <w:bidi w:val="0"/>
      </w:pPr>
      <w:r>
        <w:rPr>
          <w:rFonts w:hint="eastAsia"/>
        </w:rPr>
        <w:t>招标人（代理人）：高尚</w:t>
      </w:r>
    </w:p>
    <w:p w14:paraId="23CCF055">
      <w:pPr>
        <w:pStyle w:val="2"/>
        <w:bidi w:val="0"/>
      </w:pPr>
      <w:r>
        <w:rPr>
          <w:rFonts w:hint="eastAsia"/>
        </w:rPr>
        <w:t>联系电话：15351765866</w:t>
      </w:r>
    </w:p>
    <w:p w14:paraId="3270D93E">
      <w:pPr>
        <w:pStyle w:val="2"/>
        <w:bidi w:val="0"/>
      </w:pPr>
      <w:r>
        <w:rPr>
          <w:rFonts w:hint="eastAsia"/>
        </w:rPr>
        <w:t>代理机构联系方式：</w:t>
      </w:r>
    </w:p>
    <w:p w14:paraId="0F9785B4">
      <w:pPr>
        <w:pStyle w:val="2"/>
        <w:bidi w:val="0"/>
      </w:pPr>
      <w:r>
        <w:rPr>
          <w:rFonts w:hint="eastAsia"/>
        </w:rPr>
        <w:t>项目经理： 严斌</w:t>
      </w:r>
    </w:p>
    <w:p w14:paraId="5C46DC58">
      <w:pPr>
        <w:pStyle w:val="2"/>
        <w:bidi w:val="0"/>
      </w:pPr>
      <w:r>
        <w:rPr>
          <w:rFonts w:hint="eastAsia"/>
        </w:rPr>
        <w:t>联系电话： 13951604028</w:t>
      </w:r>
    </w:p>
    <w:p w14:paraId="1C675D71">
      <w:pPr>
        <w:pStyle w:val="2"/>
        <w:bidi w:val="0"/>
      </w:pPr>
      <w:r>
        <w:rPr>
          <w:rFonts w:hint="eastAsia"/>
        </w:rPr>
        <w:t>注：项目经理评标期间手机无法接通，在此期间如有系统操作方面的问题请及时联系【在线客服】（招标平台首页右下角、投标管家上方）</w:t>
      </w:r>
    </w:p>
    <w:p w14:paraId="7A5C4AD4">
      <w:pPr>
        <w:pStyle w:val="2"/>
        <w:bidi w:val="0"/>
      </w:pPr>
      <w:r>
        <w:rPr>
          <w:rFonts w:hint="eastAsia"/>
        </w:rPr>
        <w:t>八、付款方式</w:t>
      </w:r>
    </w:p>
    <w:p w14:paraId="69468C63">
      <w:pPr>
        <w:pStyle w:val="2"/>
        <w:bidi w:val="0"/>
      </w:pPr>
      <w:r>
        <w:rPr>
          <w:rFonts w:hint="eastAsia"/>
        </w:rPr>
        <w:t>1.双方同意，运输服务费用按附件四《危险货物运输报价单》列明的价格及计费标准结合运输车次、距离或数量确定，实际发生的运输车次、距离或数量以《危险废物收运通知单》或其他书面确认文件为准。</w:t>
      </w:r>
    </w:p>
    <w:p w14:paraId="40ED0499">
      <w:pPr>
        <w:pStyle w:val="2"/>
        <w:bidi w:val="0"/>
      </w:pPr>
      <w:r>
        <w:rPr>
          <w:rFonts w:hint="eastAsia"/>
        </w:rPr>
        <w:t>合同价格已包含车辆费用、燃油费、人工费、维修费、材料费、运输费、管理费、预防物料泄漏所需材料费、利润及税金等全部费用，以及本合同虽未提及但为完成运输任务所需的其他全部费用，任何一方不得擅自调整运输价格。</w:t>
      </w:r>
    </w:p>
    <w:p w14:paraId="0CC43197">
      <w:pPr>
        <w:pStyle w:val="2"/>
        <w:bidi w:val="0"/>
      </w:pPr>
      <w:r>
        <w:rPr>
          <w:rFonts w:hint="eastAsia"/>
        </w:rPr>
        <w:t>2.双方同意，按以下第（1）种方式支付运输服务费用：</w:t>
      </w:r>
    </w:p>
    <w:p w14:paraId="2071FF5A">
      <w:pPr>
        <w:pStyle w:val="2"/>
        <w:bidi w:val="0"/>
      </w:pPr>
      <w:r>
        <w:rPr>
          <w:rFonts w:hint="eastAsia"/>
        </w:rPr>
        <w:t>（1）按月结算。乙方需在每月5日前提交上一个月的结算资料给甲方，甲方收到结算资料后于15日内进行确认，甲方确认后乙方按照确认的结算金额向甲方开具发票，甲方收到发票之日起90日内付清该次运输服务费。</w:t>
      </w:r>
    </w:p>
    <w:p w14:paraId="13829009">
      <w:pPr>
        <w:pStyle w:val="2"/>
        <w:bidi w:val="0"/>
      </w:pPr>
      <w:r>
        <w:rPr>
          <w:rFonts w:hint="eastAsia"/>
        </w:rPr>
        <w:t>（2）其他双方同意并约定的方式：     。</w:t>
      </w:r>
    </w:p>
    <w:p w14:paraId="68A7D876">
      <w:pPr>
        <w:pStyle w:val="2"/>
        <w:bidi w:val="0"/>
      </w:pPr>
      <w:r>
        <w:rPr>
          <w:rFonts w:hint="eastAsia"/>
        </w:rPr>
        <w:t>3.甲方付款前，乙方需按双方确认的结算金额向甲方开具等额、合法、有效的增值税专用发票（税率为9%），乙方未按约定提交发票的，该次结算费用顺延至下一个月结算，甲方不承担违约责任。</w:t>
      </w:r>
    </w:p>
    <w:p w14:paraId="214C1008">
      <w:pPr>
        <w:pStyle w:val="2"/>
        <w:bidi w:val="0"/>
      </w:pPr>
      <w:r>
        <w:rPr>
          <w:rFonts w:hint="eastAsia"/>
        </w:rPr>
        <w:t>本合同履行期间，如因政府新规导致税率降低的，甲方有权按照新税率调整合同价，新税率下对应的合同价=旧税率对应的合同价÷（1+旧税率）×（1+新税率）。若因政府新规导致税率增加的，甲方有权选择按原合同含税价支付乙方费用，税率增加导致的损失和成本由乙方自行承担。</w:t>
      </w:r>
    </w:p>
    <w:p w14:paraId="0F923289">
      <w:pPr>
        <w:pStyle w:val="2"/>
        <w:bidi w:val="0"/>
      </w:pPr>
      <w:r>
        <w:rPr>
          <w:rFonts w:hint="eastAsia"/>
        </w:rPr>
        <w:t>九、投诉方式</w:t>
      </w:r>
    </w:p>
    <w:p w14:paraId="45BD6566">
      <w:pPr>
        <w:pStyle w:val="2"/>
        <w:bidi w:val="0"/>
      </w:pPr>
      <w:r>
        <w:rPr>
          <w:rFonts w:hint="eastAsia"/>
        </w:rPr>
        <w:t>纪检监察室：</w:t>
      </w:r>
      <w:r>
        <w:rPr>
          <w:rFonts w:hint="eastAsia"/>
        </w:rPr>
        <w:br w:type="textWrapping"/>
      </w:r>
      <w:r>
        <w:rPr>
          <w:rFonts w:hint="eastAsia"/>
        </w:rPr>
        <w:t>   史先生：13218077207</w:t>
      </w:r>
    </w:p>
    <w:p w14:paraId="6299EF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4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2025-04-28T08:17:06Z</dcterms:created>
  <dc:creator>28039</dc:creator>
  <cp:lastModifiedBy>沫燃 *</cp:lastModifiedBy>
  <dcterms:modified xsi:type="dcterms:W3CDTF">2025-04-28T08:17:20Z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05202EF6626C41BFB8169DA64DE525A0_12</vt:lpwstr>
  </property>
</Properties>
</file>