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spacing w:val="40"/>
          <w:sz w:val="32"/>
        </w:rPr>
      </w:pPr>
      <w:r>
        <w:rPr>
          <w:rFonts w:hint="eastAsia" w:ascii="宋体" w:hAnsi="宋体" w:eastAsia="宋体" w:cs="宋体"/>
          <w:b/>
          <w:spacing w:val="40"/>
          <w:sz w:val="32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spacing w:val="40"/>
          <w:sz w:val="32"/>
        </w:rPr>
        <w:t>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一、在中华人民共和国境内依法注册的法人或非法人（提供中华人民共和国境内行政管理部门登记的主体资格证书（包括但不限于营业执照、事业单位法人证书、社会团体法人登记证书等））；</w:t>
      </w:r>
    </w:p>
    <w:tbl>
      <w:tblPr>
        <w:tblStyle w:val="16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7" w:hRule="atLeast"/>
        </w:trPr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bookmarkStart w:id="0" w:name="_GoBack"/>
            <w:bookmarkEnd w:id="0"/>
          </w:p>
        </w:tc>
      </w:tr>
    </w:tbl>
    <w:p w14:paraId="0010840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46AE2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法定代表人身份证明，如是委托人参与报价则需提供法定代表人授权委托书；</w:t>
      </w:r>
    </w:p>
    <w:p w14:paraId="3A54DF6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具有国内独立法人的一般纳税人资格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（提供证明材料）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；</w:t>
      </w:r>
    </w:p>
    <w:p w14:paraId="18D9510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93CD2F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提供供应商的道路运输经营许可证（提供供应商法定代表人/负责人的道路运输经营许可证无效）</w:t>
      </w:r>
    </w:p>
    <w:p w14:paraId="5E9FC2B6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五、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提供供应商的危险货物道路运输许可证</w:t>
      </w:r>
      <w:r>
        <w:rPr>
          <w:rFonts w:hint="eastAsia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；</w:t>
      </w:r>
    </w:p>
    <w:p w14:paraId="34850FC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供应商须承诺符合《中华人民共和国道路运输条例》的规定（提供承诺函）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；</w:t>
      </w:r>
    </w:p>
    <w:p w14:paraId="6F92646B">
      <w:pPr>
        <w:pStyle w:val="2"/>
        <w:snapToGrid w:val="0"/>
        <w:spacing w:before="240" w:after="120" w:line="360" w:lineRule="auto"/>
        <w:ind w:right="42" w:rightChars="20"/>
        <w:jc w:val="left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七、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其他资格审查资料</w:t>
      </w:r>
    </w:p>
    <w:p w14:paraId="482D6B29">
      <w:pPr>
        <w:pStyle w:val="2"/>
        <w:snapToGrid w:val="0"/>
        <w:spacing w:before="240" w:after="120" w:line="360" w:lineRule="auto"/>
        <w:ind w:right="42" w:rightChars="2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供应商根据采购文件要求提供其他资格审查资料。</w:t>
      </w:r>
    </w:p>
    <w:p w14:paraId="34CC922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2F2C3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、提供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基本户存款账户信息证明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6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72598E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FD694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承诺：</w:t>
      </w:r>
    </w:p>
    <w:tbl>
      <w:tblPr>
        <w:tblStyle w:val="16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内蒙古兴安铜锌冶炼有限公司：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9E48BF4">
            <w:pPr>
              <w:pStyle w:val="11"/>
              <w:adjustRightInd w:val="0"/>
              <w:snapToGrid w:val="0"/>
              <w:spacing w:before="120" w:beforeLines="50" w:beforeAutospacing="0" w:after="120" w:afterLines="50" w:afterAutospacing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1、我公司遵守国家的</w:t>
            </w:r>
            <w:r>
              <w:rPr>
                <w:rFonts w:hint="eastAsia" w:cs="宋体"/>
                <w:color w:val="333333"/>
                <w:sz w:val="24"/>
                <w:szCs w:val="24"/>
                <w:lang w:eastAsia="zh-CN"/>
              </w:rPr>
              <w:t>法律法规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，在经营活动中没有重大违法记录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无经营风险，过去三年内无司法风险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。</w:t>
            </w:r>
          </w:p>
          <w:p w14:paraId="2094585A">
            <w:pPr>
              <w:pStyle w:val="11"/>
              <w:adjustRightInd w:val="0"/>
              <w:snapToGrid w:val="0"/>
              <w:spacing w:before="120" w:beforeLines="50" w:beforeAutospacing="0" w:after="120" w:afterLines="50" w:afterAutospacing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2、我公司具有良好的商业信誉，产品具有竞争能力，售后服务良好。</w:t>
            </w:r>
          </w:p>
          <w:p w14:paraId="14AFF677">
            <w:pPr>
              <w:pStyle w:val="11"/>
              <w:adjustRightInd w:val="0"/>
              <w:snapToGrid w:val="0"/>
              <w:spacing w:before="120" w:beforeLines="50" w:beforeAutospacing="0" w:after="120" w:afterLines="50" w:afterAutospacing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、我公司所提交的所有资质文件、报告、报表，保证其真实、有效，没有伪造、涂改、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冒用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等违法违规情形。</w:t>
            </w:r>
          </w:p>
          <w:p w14:paraId="74B29C31">
            <w:pPr>
              <w:pStyle w:val="11"/>
              <w:adjustRightInd w:val="0"/>
              <w:snapToGrid w:val="0"/>
              <w:spacing w:before="120" w:beforeLines="50" w:beforeAutospacing="0" w:after="120" w:afterLines="50" w:afterAutospacing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、我公司承诺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全部满足竞价文件中的要求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228FC659">
            <w:pPr>
              <w:pStyle w:val="11"/>
              <w:adjustRightInd w:val="0"/>
              <w:snapToGrid w:val="0"/>
              <w:spacing w:before="120" w:beforeLines="50" w:beforeAutospacing="0" w:after="120" w:afterLines="50" w:afterAutospacing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的法定代表人或负责人为同一人或者存在控股、管理关系的不同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，不得参加同一标段或者未划分标段的同一项目竞价。</w:t>
            </w:r>
          </w:p>
          <w:p w14:paraId="51BB9FBC">
            <w:pPr>
              <w:pStyle w:val="11"/>
              <w:adjustRightInd w:val="0"/>
              <w:snapToGrid w:val="0"/>
              <w:spacing w:before="120" w:beforeLines="50" w:beforeAutospacing="0" w:after="120" w:afterLines="50" w:afterAutospacing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2F059750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代理人签字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DF04AE2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eastAsia="宋体" w:cs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 w:eastAsia="宋体" w:cs="宋体"/>
          <w:b/>
          <w:sz w:val="32"/>
          <w:szCs w:val="28"/>
        </w:rPr>
        <w:t>授权报名表</w:t>
      </w:r>
    </w:p>
    <w:p w14:paraId="76E57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本人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（身份证号：     ）</w:t>
      </w:r>
      <w:r>
        <w:rPr>
          <w:rFonts w:hint="eastAsia" w:ascii="宋体" w:hAnsi="宋体" w:eastAsia="宋体" w:cs="宋体"/>
          <w:sz w:val="24"/>
          <w:szCs w:val="21"/>
        </w:rPr>
        <w:t>系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1"/>
        </w:rPr>
        <w:t>的法定代表人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/负责人</w:t>
      </w:r>
      <w:r>
        <w:rPr>
          <w:rFonts w:hint="eastAsia" w:ascii="宋体" w:hAnsi="宋体" w:eastAsia="宋体" w:cs="宋体"/>
          <w:sz w:val="24"/>
          <w:szCs w:val="21"/>
        </w:rPr>
        <w:t>，现委托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（身份证号：      ）</w:t>
      </w:r>
      <w:r>
        <w:rPr>
          <w:rFonts w:hint="eastAsia" w:ascii="宋体" w:hAnsi="宋体" w:eastAsia="宋体" w:cs="宋体"/>
          <w:sz w:val="24"/>
          <w:szCs w:val="21"/>
        </w:rPr>
        <w:t>为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代理人。代理人根据授权，以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名义参加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1"/>
        </w:rPr>
        <w:t>一切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采购活动</w:t>
      </w:r>
      <w:r>
        <w:rPr>
          <w:rFonts w:hint="eastAsia" w:ascii="宋体" w:hAnsi="宋体" w:eastAsia="宋体" w:cs="宋体"/>
          <w:sz w:val="24"/>
          <w:szCs w:val="21"/>
        </w:rPr>
        <w:t>中的资格审查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资料</w:t>
      </w:r>
      <w:r>
        <w:rPr>
          <w:rFonts w:hint="eastAsia" w:ascii="宋体" w:hAnsi="宋体" w:eastAsia="宋体" w:cs="宋体"/>
          <w:sz w:val="24"/>
          <w:szCs w:val="21"/>
        </w:rPr>
        <w:t>的签署、澄清、说明、补正、递交、撤回、修改和处理有关事宜，其法律后果由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承担。我公司针对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本项目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做出如下承诺</w:t>
      </w:r>
      <w:r>
        <w:rPr>
          <w:rFonts w:hint="eastAsia" w:ascii="宋体" w:hAnsi="宋体" w:eastAsia="宋体" w:cs="宋体"/>
          <w:sz w:val="24"/>
          <w:szCs w:val="21"/>
        </w:rPr>
        <w:t>：</w:t>
      </w:r>
    </w:p>
    <w:p w14:paraId="052DF9B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供的</w:t>
      </w:r>
      <w:r>
        <w:rPr>
          <w:rFonts w:hint="eastAsia" w:ascii="宋体" w:hAnsi="宋体" w:eastAsia="宋体" w:cs="宋体"/>
          <w:sz w:val="24"/>
          <w:szCs w:val="21"/>
        </w:rPr>
        <w:t>工程、货物或服务质量标准符合公告要求，完全能满足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采购单位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若我公司成交，将按要求在成交通知书发出后3个工作日内交纳系统使用费，否则采购单位有权从我公司报价保证金中扣除。</w:t>
      </w:r>
    </w:p>
    <w:p w14:paraId="7B7955A0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我公司与采购单位不存在可能影响采购公正性的利害关系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6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7E80302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身份证正面</w:t>
            </w:r>
          </w:p>
          <w:p w14:paraId="2E6BC744">
            <w:pPr>
              <w:rPr>
                <w:rFonts w:hint="eastAsia" w:ascii="宋体" w:hAnsi="宋体" w:eastAsia="宋体" w:cs="宋体"/>
              </w:rPr>
            </w:pPr>
          </w:p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5D9F9A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面</w:t>
            </w:r>
          </w:p>
          <w:p w14:paraId="21C3413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br w:type="page"/>
      </w:r>
    </w:p>
    <w:tbl>
      <w:tblPr>
        <w:tblStyle w:val="15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  <w:lang w:eastAsia="zh-CN"/>
              </w:rPr>
              <w:t>供应商详细通信地址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6"/>
                <w:lang w:val="en-US" w:eastAsia="zh-CN"/>
              </w:rPr>
              <w:t>系统使用费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  <w:lang w:val="en-US" w:eastAsia="zh-CN"/>
              </w:rPr>
              <w:t>系统使用费发票类型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ascii="宋体" w:hAnsi="宋体" w:eastAsia="宋体" w:cs="宋体"/>
          <w:sz w:val="24"/>
          <w:szCs w:val="21"/>
        </w:rPr>
      </w:pPr>
    </w:p>
    <w:p w14:paraId="71E0E507">
      <w:pPr>
        <w:ind w:firstLine="4080" w:firstLineChars="17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ascii="宋体" w:hAnsi="宋体" w:eastAsia="宋体" w:cs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</w:pPr>
    </w:p>
    <w:p w14:paraId="284752D2">
      <w:pPr>
        <w:widowControl/>
        <w:adjustRightInd w:val="0"/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2E5E8E">
      <w:pPr>
        <w:widowControl/>
        <w:numPr>
          <w:ilvl w:val="0"/>
          <w:numId w:val="0"/>
        </w:numPr>
        <w:tabs>
          <w:tab w:val="left" w:pos="529"/>
        </w:tabs>
        <w:adjustRightInd w:val="0"/>
        <w:snapToGrid w:val="0"/>
        <w:spacing w:line="52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十二、报价单</w:t>
      </w:r>
    </w:p>
    <w:p w14:paraId="7271112C"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4965" w:type="pct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537"/>
        <w:gridCol w:w="4717"/>
        <w:gridCol w:w="4717"/>
      </w:tblGrid>
      <w:tr w14:paraId="2325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3878"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标段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运输地点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预计运输距离（公里）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运费报价（元/吨）</w:t>
            </w:r>
          </w:p>
        </w:tc>
      </w:tr>
      <w:tr w14:paraId="7832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BF6B"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内蒙古永和氟化工有限公司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4DDFF">
            <w:pPr>
              <w:pStyle w:val="14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6D976FB3"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1A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DB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内蒙古华生氢氟酸有限责任公司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AE791">
            <w:pPr>
              <w:pStyle w:val="14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805FE72"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48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C7A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9882"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内蒙古中核矿业（苏尼特左旗）公司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208E"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5842">
            <w:pPr>
              <w:pStyle w:val="1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BF43C03">
      <w:pPr>
        <w:pStyle w:val="14"/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注：</w:t>
      </w:r>
    </w:p>
    <w:p w14:paraId="3D179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1、响应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报价不得超过最高限价，否则否决其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响应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。</w:t>
      </w:r>
    </w:p>
    <w:p w14:paraId="5D417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2、不按此表报价或报价缺项、漏项视为无效报价，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否决其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响应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。</w:t>
      </w:r>
    </w:p>
    <w:p w14:paraId="6C5342A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0" w:firstLineChars="0"/>
        <w:rPr>
          <w:rFonts w:hint="eastAsia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 w:bidi="ar"/>
        </w:rPr>
        <w:t>3、最终结算价格=实际供货吨数*成交供应商的</w:t>
      </w:r>
      <w:r>
        <w:rPr>
          <w:rFonts w:hint="eastAsia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最低报价。</w:t>
      </w:r>
    </w:p>
    <w:p w14:paraId="22882932">
      <w:pPr>
        <w:widowControl/>
        <w:jc w:val="right"/>
        <w:textAlignment w:val="center"/>
        <w:rPr>
          <w:rStyle w:val="43"/>
          <w:rFonts w:hint="eastAsia" w:ascii="宋体" w:hAnsi="宋体" w:cs="宋体"/>
          <w:sz w:val="21"/>
          <w:szCs w:val="21"/>
          <w:lang w:val="en-US" w:eastAsia="zh-CN" w:bidi="ar"/>
        </w:rPr>
      </w:pPr>
    </w:p>
    <w:p w14:paraId="5FA5402C">
      <w:pPr>
        <w:widowControl/>
        <w:jc w:val="right"/>
        <w:textAlignment w:val="center"/>
        <w:rPr>
          <w:rStyle w:val="43"/>
          <w:rFonts w:hint="eastAsia" w:ascii="宋体" w:hAnsi="宋体" w:cs="宋体"/>
          <w:sz w:val="21"/>
          <w:szCs w:val="21"/>
          <w:lang w:val="en-US" w:eastAsia="zh-CN" w:bidi="ar"/>
        </w:rPr>
      </w:pPr>
    </w:p>
    <w:p w14:paraId="1ECF6ED2">
      <w:pPr>
        <w:widowControl/>
        <w:jc w:val="right"/>
        <w:textAlignment w:val="center"/>
        <w:rPr>
          <w:rStyle w:val="43"/>
          <w:rFonts w:hint="eastAsia" w:ascii="宋体" w:hAnsi="宋体" w:eastAsia="宋体" w:cs="宋体"/>
          <w:sz w:val="21"/>
          <w:szCs w:val="21"/>
          <w:lang w:bidi="ar"/>
        </w:rPr>
      </w:pPr>
      <w:r>
        <w:rPr>
          <w:rStyle w:val="43"/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Style w:val="43"/>
          <w:rFonts w:hint="eastAsia" w:ascii="宋体" w:hAnsi="宋体" w:eastAsia="宋体" w:cs="宋体"/>
          <w:sz w:val="21"/>
          <w:szCs w:val="21"/>
          <w:lang w:val="en-US" w:eastAsia="zh-CN" w:bidi="ar"/>
        </w:rPr>
        <w:t>供应商</w:t>
      </w:r>
      <w:r>
        <w:rPr>
          <w:rStyle w:val="43"/>
          <w:rFonts w:hint="eastAsia" w:ascii="宋体" w:hAnsi="宋体" w:eastAsia="宋体" w:cs="宋体"/>
          <w:sz w:val="21"/>
          <w:szCs w:val="21"/>
          <w:lang w:bidi="ar"/>
        </w:rPr>
        <w:t>名称：</w:t>
      </w:r>
      <w:r>
        <w:rPr>
          <w:rStyle w:val="43"/>
          <w:rFonts w:hint="eastAsia" w:ascii="宋体" w:hAnsi="宋体" w:eastAsia="宋体" w:cs="宋体"/>
          <w:sz w:val="21"/>
          <w:szCs w:val="21"/>
          <w:u w:val="single"/>
          <w:lang w:bidi="ar"/>
        </w:rPr>
        <w:t xml:space="preserve">                              </w:t>
      </w:r>
      <w:r>
        <w:rPr>
          <w:rStyle w:val="43"/>
          <w:rFonts w:hint="eastAsia" w:ascii="宋体" w:hAnsi="宋体" w:eastAsia="宋体" w:cs="宋体"/>
          <w:sz w:val="21"/>
          <w:szCs w:val="21"/>
          <w:lang w:bidi="ar"/>
        </w:rPr>
        <w:t>（盖章）</w:t>
      </w:r>
    </w:p>
    <w:p w14:paraId="5E697A47">
      <w:pPr>
        <w:widowControl/>
        <w:ind w:firstLine="6930" w:firstLineChars="3300"/>
        <w:jc w:val="both"/>
        <w:textAlignment w:val="center"/>
        <w:rPr>
          <w:rStyle w:val="43"/>
          <w:rFonts w:hint="eastAsia" w:ascii="宋体" w:hAnsi="宋体" w:eastAsia="宋体" w:cs="宋体"/>
          <w:sz w:val="21"/>
          <w:szCs w:val="21"/>
          <w:lang w:bidi="ar"/>
        </w:rPr>
      </w:pPr>
    </w:p>
    <w:p w14:paraId="7048EC21">
      <w:pPr>
        <w:widowControl/>
        <w:ind w:left="5670" w:leftChars="2700" w:firstLine="3780" w:firstLineChars="1800"/>
        <w:jc w:val="both"/>
        <w:textAlignment w:val="center"/>
        <w:rPr>
          <w:rFonts w:hint="default"/>
          <w:lang w:val="en-US" w:eastAsia="zh-CN"/>
        </w:rPr>
      </w:pPr>
      <w:r>
        <w:rPr>
          <w:rStyle w:val="43"/>
          <w:rFonts w:hint="eastAsia" w:ascii="宋体" w:hAnsi="宋体" w:cs="宋体"/>
          <w:sz w:val="21"/>
          <w:szCs w:val="21"/>
          <w:lang w:val="en-US" w:eastAsia="zh-CN" w:bidi="ar"/>
        </w:rPr>
        <w:t xml:space="preserve">     </w:t>
      </w:r>
      <w:r>
        <w:rPr>
          <w:rStyle w:val="43"/>
          <w:rFonts w:hint="eastAsia" w:ascii="宋体" w:hAnsi="宋体" w:eastAsia="宋体" w:cs="宋体"/>
          <w:sz w:val="21"/>
          <w:szCs w:val="21"/>
          <w:lang w:bidi="ar"/>
        </w:rPr>
        <w:t xml:space="preserve">时间：   年     月    </w:t>
      </w:r>
      <w:r>
        <w:rPr>
          <w:rStyle w:val="43"/>
          <w:rFonts w:hint="eastAsia" w:ascii="宋体" w:hAnsi="宋体" w:cs="宋体"/>
          <w:sz w:val="21"/>
          <w:szCs w:val="21"/>
          <w:lang w:val="en-US" w:eastAsia="zh-CN" w:bidi="ar"/>
        </w:rPr>
        <w:t>日</w:t>
      </w:r>
    </w:p>
    <w:p w14:paraId="7A23251C"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both"/>
        <w:rPr>
          <w:rFonts w:hint="eastAsia" w:ascii="宋体" w:hAnsi="宋体" w:eastAsia="宋体" w:cs="宋体"/>
          <w:color w:val="000000" w:themeColor="text1"/>
          <w:kern w:val="0"/>
          <w:sz w:val="13"/>
          <w:szCs w:val="13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EF0B44B">
      <w:pPr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</w:p>
    <w:p w14:paraId="62C8B29F">
      <w:pPr>
        <w:widowControl/>
        <w:numPr>
          <w:ilvl w:val="0"/>
          <w:numId w:val="0"/>
        </w:numPr>
        <w:adjustRightInd w:val="0"/>
        <w:snapToGrid w:val="0"/>
        <w:spacing w:line="52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十三、偏差表</w:t>
      </w:r>
    </w:p>
    <w:p w14:paraId="65E773B7">
      <w:pPr>
        <w:rPr>
          <w:rFonts w:hint="eastAsia" w:ascii="宋体" w:hAnsi="宋体" w:eastAsia="宋体" w:cs="宋体"/>
          <w:color w:val="000000"/>
          <w:sz w:val="24"/>
        </w:rPr>
      </w:pPr>
    </w:p>
    <w:p w14:paraId="4F1DDFFB">
      <w:pPr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偏 差 表</w:t>
      </w:r>
    </w:p>
    <w:p w14:paraId="01F3AE11">
      <w:pPr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项目名称：</w:t>
      </w:r>
    </w:p>
    <w:p w14:paraId="4C197E9C">
      <w:pPr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项目编号：</w:t>
      </w:r>
    </w:p>
    <w:p w14:paraId="0A7F2A8A">
      <w:pPr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针对本项目《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竞价文件</w:t>
      </w:r>
      <w:r>
        <w:rPr>
          <w:rFonts w:hint="eastAsia" w:ascii="宋体" w:hAnsi="宋体" w:eastAsia="宋体" w:cs="宋体"/>
          <w:color w:val="000000"/>
          <w:sz w:val="24"/>
        </w:rPr>
        <w:t>》中规定的技术参数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应做充分考虑及响应，除了下列《偏差范围表》中列出的允许偏差内容，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所提供的产品其他技术参数（标准）应优于或相当于《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竞价文件</w:t>
      </w:r>
      <w:r>
        <w:rPr>
          <w:rFonts w:hint="eastAsia" w:ascii="宋体" w:hAnsi="宋体" w:eastAsia="宋体" w:cs="宋体"/>
          <w:color w:val="000000"/>
          <w:sz w:val="24"/>
        </w:rPr>
        <w:t>》技术规格中要求的标准，以满足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</w:rPr>
        <w:t>单位的需要。</w:t>
      </w:r>
    </w:p>
    <w:tbl>
      <w:tblPr>
        <w:tblStyle w:val="1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969"/>
        <w:gridCol w:w="1842"/>
        <w:gridCol w:w="2403"/>
      </w:tblGrid>
      <w:tr w14:paraId="3448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534" w:type="dxa"/>
            <w:noWrap w:val="0"/>
            <w:vAlign w:val="center"/>
          </w:tcPr>
          <w:p w14:paraId="29B897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3969" w:type="dxa"/>
            <w:noWrap w:val="0"/>
            <w:vAlign w:val="center"/>
          </w:tcPr>
          <w:p w14:paraId="0D8410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内容</w:t>
            </w:r>
          </w:p>
        </w:tc>
        <w:tc>
          <w:tcPr>
            <w:tcW w:w="1842" w:type="dxa"/>
            <w:noWrap w:val="0"/>
            <w:vAlign w:val="center"/>
          </w:tcPr>
          <w:p w14:paraId="2BD213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填写“偏差”或“不偏差”</w:t>
            </w:r>
          </w:p>
        </w:tc>
        <w:tc>
          <w:tcPr>
            <w:tcW w:w="2403" w:type="dxa"/>
            <w:noWrap w:val="0"/>
            <w:vAlign w:val="center"/>
          </w:tcPr>
          <w:p w14:paraId="40A983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备注（若偏离请备注实际偏离情况）</w:t>
            </w:r>
          </w:p>
        </w:tc>
      </w:tr>
      <w:tr w14:paraId="280F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4" w:type="dxa"/>
            <w:noWrap w:val="0"/>
            <w:vAlign w:val="center"/>
          </w:tcPr>
          <w:p w14:paraId="22973A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 w14:paraId="7FB65E63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完全满足标的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标包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eastAsia="zh-CN"/>
              </w:rPr>
              <w:t>内容</w:t>
            </w:r>
          </w:p>
        </w:tc>
        <w:tc>
          <w:tcPr>
            <w:tcW w:w="1842" w:type="dxa"/>
            <w:noWrap w:val="0"/>
            <w:vAlign w:val="center"/>
          </w:tcPr>
          <w:p w14:paraId="368059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1E666CF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57A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noWrap w:val="0"/>
            <w:vAlign w:val="center"/>
          </w:tcPr>
          <w:p w14:paraId="4A15F4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3969" w:type="dxa"/>
            <w:noWrap w:val="0"/>
            <w:vAlign w:val="center"/>
          </w:tcPr>
          <w:p w14:paraId="23C1777B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完全满足标的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val="en-US" w:eastAsia="zh-CN"/>
              </w:rPr>
              <w:t>期限</w:t>
            </w:r>
          </w:p>
        </w:tc>
        <w:tc>
          <w:tcPr>
            <w:tcW w:w="1842" w:type="dxa"/>
            <w:noWrap w:val="0"/>
            <w:vAlign w:val="center"/>
          </w:tcPr>
          <w:p w14:paraId="418697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1A8B6266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8B3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noWrap w:val="0"/>
            <w:vAlign w:val="center"/>
          </w:tcPr>
          <w:p w14:paraId="1698FC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3969" w:type="dxa"/>
            <w:noWrap w:val="0"/>
            <w:vAlign w:val="center"/>
          </w:tcPr>
          <w:p w14:paraId="5A920750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完全满足标的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质量要求</w:t>
            </w:r>
          </w:p>
        </w:tc>
        <w:tc>
          <w:tcPr>
            <w:tcW w:w="1842" w:type="dxa"/>
            <w:noWrap w:val="0"/>
            <w:vAlign w:val="center"/>
          </w:tcPr>
          <w:p w14:paraId="12F079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7EEC53C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2F3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34" w:type="dxa"/>
            <w:noWrap w:val="0"/>
            <w:vAlign w:val="center"/>
          </w:tcPr>
          <w:p w14:paraId="10F1F8B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69" w:type="dxa"/>
            <w:noWrap w:val="0"/>
            <w:vAlign w:val="center"/>
          </w:tcPr>
          <w:p w14:paraId="392031C1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完全满足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报价说明</w:t>
            </w:r>
          </w:p>
        </w:tc>
        <w:tc>
          <w:tcPr>
            <w:tcW w:w="1842" w:type="dxa"/>
            <w:noWrap w:val="0"/>
            <w:vAlign w:val="center"/>
          </w:tcPr>
          <w:p w14:paraId="3689CD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1407EA2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81B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dxa"/>
            <w:noWrap w:val="0"/>
            <w:vAlign w:val="center"/>
          </w:tcPr>
          <w:p w14:paraId="000DBE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noWrap w:val="0"/>
            <w:vAlign w:val="center"/>
          </w:tcPr>
          <w:p w14:paraId="6E469F3A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完全满足标的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标包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履约保证金的要求</w:t>
            </w:r>
          </w:p>
        </w:tc>
        <w:tc>
          <w:tcPr>
            <w:tcW w:w="1842" w:type="dxa"/>
            <w:noWrap w:val="0"/>
            <w:vAlign w:val="center"/>
          </w:tcPr>
          <w:p w14:paraId="5B47EC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25904F93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FB9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noWrap w:val="0"/>
            <w:vAlign w:val="center"/>
          </w:tcPr>
          <w:p w14:paraId="5F4685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969" w:type="dxa"/>
            <w:noWrap w:val="0"/>
            <w:vAlign w:val="center"/>
          </w:tcPr>
          <w:p w14:paraId="5D2B3FE3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完全满足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合同价款结算</w:t>
            </w:r>
          </w:p>
        </w:tc>
        <w:tc>
          <w:tcPr>
            <w:tcW w:w="1842" w:type="dxa"/>
            <w:noWrap w:val="0"/>
            <w:vAlign w:val="center"/>
          </w:tcPr>
          <w:p w14:paraId="279695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400DA8C0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448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4" w:type="dxa"/>
            <w:noWrap w:val="0"/>
            <w:vAlign w:val="center"/>
          </w:tcPr>
          <w:p w14:paraId="3207AC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969" w:type="dxa"/>
            <w:noWrap w:val="0"/>
            <w:vAlign w:val="center"/>
          </w:tcPr>
          <w:p w14:paraId="1E388943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完全满足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合同样板中的要求</w:t>
            </w:r>
          </w:p>
        </w:tc>
        <w:tc>
          <w:tcPr>
            <w:tcW w:w="1842" w:type="dxa"/>
            <w:noWrap w:val="0"/>
            <w:vAlign w:val="center"/>
          </w:tcPr>
          <w:p w14:paraId="096FA1C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7633ABB4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AD0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4" w:type="dxa"/>
            <w:noWrap w:val="0"/>
            <w:vAlign w:val="center"/>
          </w:tcPr>
          <w:p w14:paraId="4BF701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noWrap w:val="0"/>
            <w:vAlign w:val="center"/>
          </w:tcPr>
          <w:p w14:paraId="5C7A1FE0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满足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项目概况中的其他要求</w:t>
            </w:r>
          </w:p>
        </w:tc>
        <w:tc>
          <w:tcPr>
            <w:tcW w:w="1842" w:type="dxa"/>
            <w:noWrap w:val="0"/>
            <w:vAlign w:val="center"/>
          </w:tcPr>
          <w:p w14:paraId="424D6C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4AB3D5D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66A507A8">
      <w:pPr>
        <w:rPr>
          <w:rFonts w:hint="eastAsia" w:ascii="宋体" w:hAnsi="宋体" w:eastAsia="宋体" w:cs="宋体"/>
        </w:rPr>
      </w:pPr>
    </w:p>
    <w:p w14:paraId="5B536D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</w:t>
      </w:r>
    </w:p>
    <w:p w14:paraId="71F9A0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1、请按清单内容逐项列出偏差情况，若偏差写明偏差内容（未注明视为不响应将被否决），</w:t>
      </w:r>
      <w:r>
        <w:rPr>
          <w:rFonts w:hint="eastAsia" w:ascii="宋体" w:hAnsi="宋体" w:eastAsia="宋体" w:cs="宋体"/>
          <w:lang w:eastAsia="zh-CN"/>
        </w:rPr>
        <w:t>采购单位</w:t>
      </w:r>
      <w:r>
        <w:rPr>
          <w:rFonts w:hint="eastAsia" w:ascii="宋体" w:hAnsi="宋体" w:eastAsia="宋体" w:cs="宋体"/>
        </w:rPr>
        <w:t>根据实际情况判断是否接受，不接受即否决资格。</w:t>
      </w:r>
    </w:p>
    <w:p w14:paraId="7CA92261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97C6675">
      <w:pPr>
        <w:ind w:firstLine="4080" w:firstLineChars="17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1"/>
        </w:rPr>
        <w:t>全称（加盖公章）：</w:t>
      </w:r>
    </w:p>
    <w:p w14:paraId="529AC3F3">
      <w:pPr>
        <w:ind w:firstLine="4080" w:firstLineChars="1700"/>
        <w:rPr>
          <w:rFonts w:hint="eastAsia" w:ascii="宋体" w:hAnsi="宋体" w:eastAsia="宋体" w:cs="宋体"/>
          <w:sz w:val="24"/>
          <w:szCs w:val="21"/>
          <w:lang w:val="en-US" w:eastAsia="zh-CN"/>
        </w:rPr>
      </w:pPr>
    </w:p>
    <w:p w14:paraId="279DF3E4">
      <w:pPr>
        <w:widowControl/>
        <w:adjustRightInd w:val="0"/>
        <w:snapToGrid w:val="0"/>
        <w:spacing w:line="520" w:lineRule="exact"/>
        <w:ind w:firstLine="4560" w:firstLineChars="1900"/>
        <w:rPr>
          <w:rFonts w:hint="default" w:ascii="宋体" w:hAnsi="宋体" w:eastAsia="宋体" w:cs="宋体"/>
          <w:b/>
          <w:color w:val="002060"/>
          <w:sz w:val="24"/>
          <w:highlight w:val="none"/>
          <w:u w:val="single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日     期：</w:t>
      </w:r>
    </w:p>
    <w:p w14:paraId="31500653">
      <w:pPr>
        <w:widowControl/>
        <w:adjustRightInd w:val="0"/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t>应在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2"/>
        </w:numPr>
        <w:adjustRightInd w:val="0"/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2"/>
        </w:numPr>
        <w:adjustRightInd w:val="0"/>
        <w:snapToGrid w:val="0"/>
        <w:spacing w:line="520" w:lineRule="exact"/>
        <w:ind w:left="0" w:leftChars="0" w:firstLine="482" w:firstLine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宋体" w:hAnsi="宋体" w:eastAsia="宋体" w:cs="宋体"/>
          <w:b/>
          <w:color w:val="002060"/>
          <w:sz w:val="24"/>
          <w:highlight w:val="none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0014F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0FAC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013E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2B80216"/>
    <w:rsid w:val="032A4C70"/>
    <w:rsid w:val="0365214C"/>
    <w:rsid w:val="039B618D"/>
    <w:rsid w:val="03A57971"/>
    <w:rsid w:val="04206928"/>
    <w:rsid w:val="0451447E"/>
    <w:rsid w:val="047D794B"/>
    <w:rsid w:val="04D94B9F"/>
    <w:rsid w:val="057C552B"/>
    <w:rsid w:val="05D622F7"/>
    <w:rsid w:val="06A931AE"/>
    <w:rsid w:val="06F41839"/>
    <w:rsid w:val="07676A1B"/>
    <w:rsid w:val="07882EC5"/>
    <w:rsid w:val="07CC58FD"/>
    <w:rsid w:val="07D258D6"/>
    <w:rsid w:val="080735A7"/>
    <w:rsid w:val="08144141"/>
    <w:rsid w:val="084562A7"/>
    <w:rsid w:val="08476F48"/>
    <w:rsid w:val="084D74D0"/>
    <w:rsid w:val="08C47FFD"/>
    <w:rsid w:val="0925295F"/>
    <w:rsid w:val="09B75E48"/>
    <w:rsid w:val="0A00672A"/>
    <w:rsid w:val="0A540824"/>
    <w:rsid w:val="0A850FB6"/>
    <w:rsid w:val="0ABD45CF"/>
    <w:rsid w:val="0B645C17"/>
    <w:rsid w:val="0B995089"/>
    <w:rsid w:val="0BE94562"/>
    <w:rsid w:val="0C080BDC"/>
    <w:rsid w:val="0CAD07D1"/>
    <w:rsid w:val="0D3E3673"/>
    <w:rsid w:val="0D9756D8"/>
    <w:rsid w:val="0DA67967"/>
    <w:rsid w:val="0DCC4CEA"/>
    <w:rsid w:val="0DE97042"/>
    <w:rsid w:val="0EF65A55"/>
    <w:rsid w:val="0F046CBD"/>
    <w:rsid w:val="0FCE21D5"/>
    <w:rsid w:val="0FD3043D"/>
    <w:rsid w:val="1005119D"/>
    <w:rsid w:val="10C6672F"/>
    <w:rsid w:val="12C954F4"/>
    <w:rsid w:val="135A7654"/>
    <w:rsid w:val="13AA206A"/>
    <w:rsid w:val="14700951"/>
    <w:rsid w:val="14F23D5D"/>
    <w:rsid w:val="155D5FEA"/>
    <w:rsid w:val="15781A20"/>
    <w:rsid w:val="158C17BA"/>
    <w:rsid w:val="15DE6A32"/>
    <w:rsid w:val="16302145"/>
    <w:rsid w:val="16B6413C"/>
    <w:rsid w:val="170220CE"/>
    <w:rsid w:val="17F6116D"/>
    <w:rsid w:val="18477C1A"/>
    <w:rsid w:val="187A0CAF"/>
    <w:rsid w:val="18BF5A03"/>
    <w:rsid w:val="18EB714B"/>
    <w:rsid w:val="195919B3"/>
    <w:rsid w:val="196B16E7"/>
    <w:rsid w:val="19EF056A"/>
    <w:rsid w:val="19FC242F"/>
    <w:rsid w:val="1A876FBC"/>
    <w:rsid w:val="1AD5775F"/>
    <w:rsid w:val="1ADC0AEE"/>
    <w:rsid w:val="1C7F397A"/>
    <w:rsid w:val="1CFC48EF"/>
    <w:rsid w:val="1D756E18"/>
    <w:rsid w:val="1D7972D1"/>
    <w:rsid w:val="1F611A6C"/>
    <w:rsid w:val="1F6E1F30"/>
    <w:rsid w:val="1F7F7C9A"/>
    <w:rsid w:val="21652181"/>
    <w:rsid w:val="220646A2"/>
    <w:rsid w:val="22307276"/>
    <w:rsid w:val="22836D67"/>
    <w:rsid w:val="22F71416"/>
    <w:rsid w:val="26076B01"/>
    <w:rsid w:val="266D2F42"/>
    <w:rsid w:val="27D11343"/>
    <w:rsid w:val="2815563F"/>
    <w:rsid w:val="28471987"/>
    <w:rsid w:val="28B704A4"/>
    <w:rsid w:val="2A5C1303"/>
    <w:rsid w:val="2BA51D06"/>
    <w:rsid w:val="2BDC7050"/>
    <w:rsid w:val="2C0D6451"/>
    <w:rsid w:val="2C3322C2"/>
    <w:rsid w:val="2C542864"/>
    <w:rsid w:val="2C646DCE"/>
    <w:rsid w:val="2CE601C5"/>
    <w:rsid w:val="2CF47971"/>
    <w:rsid w:val="2E34016C"/>
    <w:rsid w:val="2E7B59D3"/>
    <w:rsid w:val="2EE858F4"/>
    <w:rsid w:val="2F5A077C"/>
    <w:rsid w:val="2FD213FD"/>
    <w:rsid w:val="32112968"/>
    <w:rsid w:val="32607A69"/>
    <w:rsid w:val="337376BE"/>
    <w:rsid w:val="33DA301D"/>
    <w:rsid w:val="33E470F9"/>
    <w:rsid w:val="340A477D"/>
    <w:rsid w:val="345F199D"/>
    <w:rsid w:val="3469675A"/>
    <w:rsid w:val="34A250D5"/>
    <w:rsid w:val="34C11AC8"/>
    <w:rsid w:val="34C50C99"/>
    <w:rsid w:val="35251FB1"/>
    <w:rsid w:val="35254786"/>
    <w:rsid w:val="352C413A"/>
    <w:rsid w:val="356B13C7"/>
    <w:rsid w:val="35E61036"/>
    <w:rsid w:val="36CF62E5"/>
    <w:rsid w:val="378B3806"/>
    <w:rsid w:val="378B6F65"/>
    <w:rsid w:val="385C2E16"/>
    <w:rsid w:val="3894156C"/>
    <w:rsid w:val="38EA4581"/>
    <w:rsid w:val="3922196A"/>
    <w:rsid w:val="3AA40034"/>
    <w:rsid w:val="3AC767E4"/>
    <w:rsid w:val="3C296A64"/>
    <w:rsid w:val="3C4E5A88"/>
    <w:rsid w:val="3C9765FD"/>
    <w:rsid w:val="3CCF3BB7"/>
    <w:rsid w:val="3D0A4BEF"/>
    <w:rsid w:val="3E623FEF"/>
    <w:rsid w:val="3E8B56B7"/>
    <w:rsid w:val="3E970A49"/>
    <w:rsid w:val="401364B0"/>
    <w:rsid w:val="40216FAD"/>
    <w:rsid w:val="407F3B46"/>
    <w:rsid w:val="41830454"/>
    <w:rsid w:val="4205172C"/>
    <w:rsid w:val="42400AFB"/>
    <w:rsid w:val="42562684"/>
    <w:rsid w:val="429257EA"/>
    <w:rsid w:val="42FE51F6"/>
    <w:rsid w:val="431922A3"/>
    <w:rsid w:val="43B30FF8"/>
    <w:rsid w:val="43DE54B4"/>
    <w:rsid w:val="441834E4"/>
    <w:rsid w:val="444706CB"/>
    <w:rsid w:val="457219C0"/>
    <w:rsid w:val="459260C9"/>
    <w:rsid w:val="4594599D"/>
    <w:rsid w:val="45C30031"/>
    <w:rsid w:val="466D72C0"/>
    <w:rsid w:val="46D76164"/>
    <w:rsid w:val="4712301E"/>
    <w:rsid w:val="483B4CC4"/>
    <w:rsid w:val="49013EFA"/>
    <w:rsid w:val="494848C0"/>
    <w:rsid w:val="4A8866F1"/>
    <w:rsid w:val="4A8C435C"/>
    <w:rsid w:val="4B86222C"/>
    <w:rsid w:val="4BC93EC7"/>
    <w:rsid w:val="4BCF2876"/>
    <w:rsid w:val="4BFB37A6"/>
    <w:rsid w:val="4C0F3FD0"/>
    <w:rsid w:val="4C58421F"/>
    <w:rsid w:val="4D8D4D74"/>
    <w:rsid w:val="4DFC4229"/>
    <w:rsid w:val="4E41479C"/>
    <w:rsid w:val="4E8B1D90"/>
    <w:rsid w:val="4E993CFB"/>
    <w:rsid w:val="4F0F79F5"/>
    <w:rsid w:val="4F820370"/>
    <w:rsid w:val="4FC11A85"/>
    <w:rsid w:val="4FF05EC6"/>
    <w:rsid w:val="514857C5"/>
    <w:rsid w:val="51850890"/>
    <w:rsid w:val="51D5156A"/>
    <w:rsid w:val="51F73349"/>
    <w:rsid w:val="52302D45"/>
    <w:rsid w:val="5257222D"/>
    <w:rsid w:val="527A78DF"/>
    <w:rsid w:val="529A036B"/>
    <w:rsid w:val="52C13B4A"/>
    <w:rsid w:val="53FE4F2C"/>
    <w:rsid w:val="54972DB4"/>
    <w:rsid w:val="55780E38"/>
    <w:rsid w:val="559317CE"/>
    <w:rsid w:val="55C1489A"/>
    <w:rsid w:val="565C6063"/>
    <w:rsid w:val="56733068"/>
    <w:rsid w:val="570E3A04"/>
    <w:rsid w:val="57122BC6"/>
    <w:rsid w:val="57680A38"/>
    <w:rsid w:val="587A1707"/>
    <w:rsid w:val="58AE5148"/>
    <w:rsid w:val="592737DC"/>
    <w:rsid w:val="59A21062"/>
    <w:rsid w:val="5A2D74C3"/>
    <w:rsid w:val="5A4B668A"/>
    <w:rsid w:val="5A500EED"/>
    <w:rsid w:val="5A955FE8"/>
    <w:rsid w:val="5C2C2CAF"/>
    <w:rsid w:val="5CA02A22"/>
    <w:rsid w:val="5CE2128D"/>
    <w:rsid w:val="5D637FCC"/>
    <w:rsid w:val="5D701805"/>
    <w:rsid w:val="5D972077"/>
    <w:rsid w:val="5DB9023F"/>
    <w:rsid w:val="5DBE5856"/>
    <w:rsid w:val="5DC673A8"/>
    <w:rsid w:val="5DF92BDC"/>
    <w:rsid w:val="5E567C95"/>
    <w:rsid w:val="5E5F421A"/>
    <w:rsid w:val="5E876DD4"/>
    <w:rsid w:val="5ED768F5"/>
    <w:rsid w:val="5F1745A1"/>
    <w:rsid w:val="5F2E4D9B"/>
    <w:rsid w:val="5F351B48"/>
    <w:rsid w:val="5F777E06"/>
    <w:rsid w:val="5F946DFF"/>
    <w:rsid w:val="60996BBB"/>
    <w:rsid w:val="60C34F31"/>
    <w:rsid w:val="60CA4B15"/>
    <w:rsid w:val="61EF6A36"/>
    <w:rsid w:val="62740BD9"/>
    <w:rsid w:val="628F57E3"/>
    <w:rsid w:val="629861B2"/>
    <w:rsid w:val="62A77132"/>
    <w:rsid w:val="62BC3FA8"/>
    <w:rsid w:val="62C169B9"/>
    <w:rsid w:val="63813001"/>
    <w:rsid w:val="64986958"/>
    <w:rsid w:val="64C624B3"/>
    <w:rsid w:val="64EC4A56"/>
    <w:rsid w:val="65304931"/>
    <w:rsid w:val="653463FD"/>
    <w:rsid w:val="657F58CB"/>
    <w:rsid w:val="658C7FE7"/>
    <w:rsid w:val="65A55A75"/>
    <w:rsid w:val="65F242EE"/>
    <w:rsid w:val="668F3C3A"/>
    <w:rsid w:val="66CB4B3F"/>
    <w:rsid w:val="66D940DB"/>
    <w:rsid w:val="67416B13"/>
    <w:rsid w:val="675A710F"/>
    <w:rsid w:val="676013FA"/>
    <w:rsid w:val="67AB0BF9"/>
    <w:rsid w:val="6A714E6B"/>
    <w:rsid w:val="6AE63CF8"/>
    <w:rsid w:val="6AF91E75"/>
    <w:rsid w:val="6B1540D5"/>
    <w:rsid w:val="6B183642"/>
    <w:rsid w:val="6B6D2BFA"/>
    <w:rsid w:val="6BF16DF6"/>
    <w:rsid w:val="6C582927"/>
    <w:rsid w:val="6DBC5ED0"/>
    <w:rsid w:val="6DD03947"/>
    <w:rsid w:val="6EFA7325"/>
    <w:rsid w:val="6F9A6710"/>
    <w:rsid w:val="6FEF189F"/>
    <w:rsid w:val="70424B87"/>
    <w:rsid w:val="70AE52B6"/>
    <w:rsid w:val="71260F51"/>
    <w:rsid w:val="720151F5"/>
    <w:rsid w:val="7242215A"/>
    <w:rsid w:val="7327134F"/>
    <w:rsid w:val="7395275D"/>
    <w:rsid w:val="744C1FC8"/>
    <w:rsid w:val="74655AE7"/>
    <w:rsid w:val="7499002B"/>
    <w:rsid w:val="74FE3D9B"/>
    <w:rsid w:val="755231FC"/>
    <w:rsid w:val="75AA6B66"/>
    <w:rsid w:val="75E8177E"/>
    <w:rsid w:val="76AE7395"/>
    <w:rsid w:val="77106CCA"/>
    <w:rsid w:val="777501D2"/>
    <w:rsid w:val="77FE0F3A"/>
    <w:rsid w:val="790A14F7"/>
    <w:rsid w:val="79733540"/>
    <w:rsid w:val="797C3218"/>
    <w:rsid w:val="79E65AC0"/>
    <w:rsid w:val="79F91C98"/>
    <w:rsid w:val="7A2B7977"/>
    <w:rsid w:val="7A9402BF"/>
    <w:rsid w:val="7BF825EB"/>
    <w:rsid w:val="7C3D627A"/>
    <w:rsid w:val="7C455AB6"/>
    <w:rsid w:val="7CE90C5E"/>
    <w:rsid w:val="7CED4764"/>
    <w:rsid w:val="7CFC55FB"/>
    <w:rsid w:val="7D627B54"/>
    <w:rsid w:val="7E1407FD"/>
    <w:rsid w:val="7E793AC0"/>
    <w:rsid w:val="7EF8230B"/>
    <w:rsid w:val="7F2C2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9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8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paragraph" w:styleId="13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First Indent 2"/>
    <w:basedOn w:val="5"/>
    <w:qFormat/>
    <w:uiPriority w:val="0"/>
    <w:pPr>
      <w:adjustRightInd w:val="0"/>
      <w:spacing w:line="312" w:lineRule="atLeast"/>
      <w:ind w:leftChars="450" w:firstLine="210"/>
      <w:textAlignment w:val="baseline"/>
    </w:pPr>
    <w:rPr>
      <w:rFonts w:ascii="宋体"/>
      <w:b/>
      <w:kern w:val="0"/>
      <w:szCs w:val="20"/>
    </w:rPr>
  </w:style>
  <w:style w:type="table" w:styleId="16">
    <w:name w:val="Table Grid"/>
    <w:basedOn w:val="1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四级标题"/>
    <w:basedOn w:val="7"/>
    <w:qFormat/>
    <w:uiPriority w:val="0"/>
    <w:rPr>
      <w:rFonts w:eastAsia="黑体"/>
      <w:szCs w:val="22"/>
    </w:rPr>
  </w:style>
  <w:style w:type="character" w:customStyle="1" w:styleId="21">
    <w:name w:val="标题 2 Char"/>
    <w:basedOn w:val="1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页眉 Char"/>
    <w:basedOn w:val="17"/>
    <w:link w:val="10"/>
    <w:qFormat/>
    <w:uiPriority w:val="0"/>
    <w:rPr>
      <w:sz w:val="18"/>
      <w:szCs w:val="18"/>
    </w:rPr>
  </w:style>
  <w:style w:type="character" w:customStyle="1" w:styleId="23">
    <w:name w:val="页脚 Char"/>
    <w:basedOn w:val="17"/>
    <w:link w:val="9"/>
    <w:qFormat/>
    <w:uiPriority w:val="0"/>
    <w:rPr>
      <w:sz w:val="18"/>
      <w:szCs w:val="18"/>
    </w:rPr>
  </w:style>
  <w:style w:type="character" w:customStyle="1" w:styleId="24">
    <w:name w:val="纯文本 Char"/>
    <w:basedOn w:val="17"/>
    <w:link w:val="6"/>
    <w:qFormat/>
    <w:uiPriority w:val="0"/>
    <w:rPr>
      <w:rFonts w:ascii="宋体" w:hAnsi="Courier New" w:cs="Courier New"/>
      <w:szCs w:val="21"/>
    </w:rPr>
  </w:style>
  <w:style w:type="character" w:customStyle="1" w:styleId="25">
    <w:name w:val="日期 Char"/>
    <w:basedOn w:val="17"/>
    <w:link w:val="7"/>
    <w:qFormat/>
    <w:uiPriority w:val="0"/>
    <w:rPr>
      <w:rFonts w:ascii="宋体" w:hAnsi="Courier New" w:cs="Courier New"/>
      <w:szCs w:val="21"/>
    </w:rPr>
  </w:style>
  <w:style w:type="character" w:customStyle="1" w:styleId="26">
    <w:name w:val="日期 Char1"/>
    <w:basedOn w:val="17"/>
    <w:semiHidden/>
    <w:qFormat/>
    <w:uiPriority w:val="99"/>
  </w:style>
  <w:style w:type="character" w:customStyle="1" w:styleId="27">
    <w:name w:val="纯文本 Char1"/>
    <w:basedOn w:val="1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8">
    <w:name w:val="正文文本缩进 Char"/>
    <w:basedOn w:val="17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9">
    <w:name w:val="正文文本 Char"/>
    <w:basedOn w:val="17"/>
    <w:link w:val="4"/>
    <w:qFormat/>
    <w:uiPriority w:val="0"/>
    <w:rPr>
      <w:rFonts w:ascii="Times New Roman" w:hAnsi="Times New Roman"/>
      <w:szCs w:val="24"/>
    </w:rPr>
  </w:style>
  <w:style w:type="character" w:customStyle="1" w:styleId="30">
    <w:name w:val="标题 Char1"/>
    <w:basedOn w:val="17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31">
    <w:name w:val="标题 Char"/>
    <w:basedOn w:val="1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2">
    <w:name w:val="正文文本缩进 Char1"/>
    <w:basedOn w:val="17"/>
    <w:semiHidden/>
    <w:qFormat/>
    <w:uiPriority w:val="99"/>
  </w:style>
  <w:style w:type="character" w:customStyle="1" w:styleId="33">
    <w:name w:val="正文文本 Char1"/>
    <w:basedOn w:val="17"/>
    <w:semiHidden/>
    <w:qFormat/>
    <w:uiPriority w:val="99"/>
  </w:style>
  <w:style w:type="paragraph" w:customStyle="1" w:styleId="34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批注框文本 Char"/>
    <w:basedOn w:val="17"/>
    <w:link w:val="8"/>
    <w:semiHidden/>
    <w:qFormat/>
    <w:uiPriority w:val="99"/>
    <w:rPr>
      <w:kern w:val="2"/>
      <w:sz w:val="18"/>
      <w:szCs w:val="18"/>
    </w:rPr>
  </w:style>
  <w:style w:type="character" w:customStyle="1" w:styleId="36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7">
    <w:name w:val="font5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8">
    <w:name w:val="font21"/>
    <w:basedOn w:val="1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9">
    <w:name w:val="font8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40">
    <w:name w:val="font91"/>
    <w:basedOn w:val="1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41">
    <w:name w:val="font10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42">
    <w:name w:val="font71"/>
    <w:basedOn w:val="1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3">
    <w:name w:val="font3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967</Words>
  <Characters>988</Characters>
  <Lines>22</Lines>
  <Paragraphs>6</Paragraphs>
  <TotalTime>0</TotalTime>
  <ScaleCrop>false</ScaleCrop>
  <LinksUpToDate>false</LinksUpToDate>
  <CharactersWithSpaces>1059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张彩凤</cp:lastModifiedBy>
  <dcterms:modified xsi:type="dcterms:W3CDTF">2025-04-23T08:03:01Z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DBD820923FC04FFB8E3C99DD7042BA3A_13</vt:lpwstr>
  </property>
  <property fmtid="{D5CDD505-2E9C-101B-9397-08002B2CF9AE}" pid="4" name="KSOTemplateDocerSaveRecord">
    <vt:lpwstr>eyJoZGlkIjoiZjM0NWVhNTdmYmQ5NzA2NGJkZjUyMjUwN2U3MTAzMDUiLCJ1c2VySWQiOiIyMzYyNzYyMzUifQ==</vt:lpwstr>
  </property>
</Properties>
</file>