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21C8">
      <w:pPr>
        <w:pStyle w:val="2"/>
        <w:bidi w:val="0"/>
      </w:pPr>
      <w:r>
        <w:rPr>
          <w:rFonts w:hint="eastAsia"/>
          <w:lang w:val="en-US" w:eastAsia="zh-CN"/>
        </w:rPr>
        <w:t>中国石油昆仑物流有限公司广东分公司</w:t>
      </w:r>
      <w:bookmarkStart w:id="0" w:name="_GoBack"/>
      <w:r>
        <w:rPr>
          <w:rFonts w:hint="eastAsia"/>
          <w:lang w:val="en-US" w:eastAsia="zh-CN"/>
        </w:rPr>
        <w:t>海南区域危险品运输跟车押运业务外包项目（二次）招标公告</w:t>
      </w:r>
    </w:p>
    <w:bookmarkEnd w:id="0"/>
    <w:p w14:paraId="579DC674">
      <w:pPr>
        <w:pStyle w:val="2"/>
        <w:bidi w:val="0"/>
      </w:pPr>
      <w:r>
        <w:rPr>
          <w:rFonts w:hint="eastAsia"/>
        </w:rPr>
        <w:t>招标编号：ZY25-SH17-FW479C</w:t>
      </w:r>
    </w:p>
    <w:p w14:paraId="7424B4B2">
      <w:pPr>
        <w:pStyle w:val="2"/>
        <w:bidi w:val="0"/>
      </w:pPr>
      <w:r>
        <w:rPr>
          <w:rFonts w:hint="eastAsia"/>
        </w:rPr>
        <w:t> </w:t>
      </w:r>
    </w:p>
    <w:p w14:paraId="5BD66838">
      <w:pPr>
        <w:pStyle w:val="2"/>
        <w:bidi w:val="0"/>
      </w:pPr>
      <w:r>
        <w:rPr>
          <w:rFonts w:hint="eastAsia"/>
        </w:rPr>
        <w:t>1. 招标条件</w:t>
      </w:r>
    </w:p>
    <w:p w14:paraId="64810341">
      <w:pPr>
        <w:pStyle w:val="2"/>
        <w:bidi w:val="0"/>
      </w:pPr>
      <w:r>
        <w:rPr>
          <w:rFonts w:hint="eastAsia"/>
        </w:rPr>
        <w:t>本招标项目 中国石油昆仑物流有限公司广东分公司海南区域危险品运输跟车押运业务外包（二次）已按要求履行了相关报批及备案等手续，项目业主为中国石油昆仑物流有限公司广东分公司，建设资金来自企业自筹，出资比例为 100% ，招标人为中国石油昆仑物流有限公司广东分公司。项目已具备招标条件，现对该项目进行公开招标。 </w:t>
      </w:r>
    </w:p>
    <w:p w14:paraId="26D86898">
      <w:pPr>
        <w:pStyle w:val="2"/>
        <w:bidi w:val="0"/>
      </w:pPr>
      <w:r>
        <w:rPr>
          <w:rFonts w:hint="eastAsia"/>
        </w:rPr>
        <w:t>2. 项目概况与招标范围</w:t>
      </w:r>
    </w:p>
    <w:p w14:paraId="20159720">
      <w:pPr>
        <w:pStyle w:val="2"/>
        <w:bidi w:val="0"/>
      </w:pPr>
      <w:r>
        <w:rPr>
          <w:rFonts w:hint="eastAsia"/>
        </w:rPr>
        <w:t>2.1 项目基本情况：</w:t>
      </w:r>
    </w:p>
    <w:p w14:paraId="19D8D21A">
      <w:pPr>
        <w:pStyle w:val="2"/>
        <w:bidi w:val="0"/>
      </w:pPr>
      <w:r>
        <w:rPr>
          <w:rFonts w:hint="eastAsia"/>
        </w:rPr>
        <w:t>本项目主要为中国石油昆仑物流有限公司广东分公司提供危险品跟车押运服务，依据《中华人民共和国道路运输条例》和《危险化学品安全管理条例》等有关法律、行政法规要求，危险品运输需要配备押运服务人员。中国石油昆仑物流有限公司广东分公司承担危险品运输作业，需要通过招标方式选择优质服务商提供跟车押运服务。</w:t>
      </w:r>
    </w:p>
    <w:p w14:paraId="689684AE">
      <w:pPr>
        <w:pStyle w:val="2"/>
        <w:bidi w:val="0"/>
      </w:pPr>
      <w:r>
        <w:rPr>
          <w:rFonts w:hint="eastAsia"/>
        </w:rPr>
        <w:t>2.2 招标范围：</w:t>
      </w:r>
    </w:p>
    <w:p w14:paraId="60DFB715">
      <w:pPr>
        <w:pStyle w:val="2"/>
        <w:bidi w:val="0"/>
      </w:pPr>
      <w:r>
        <w:rPr>
          <w:rFonts w:hint="eastAsia"/>
        </w:rPr>
        <w:t>为广东分公司海南区域提供跟车押运服务。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6"/>
        <w:gridCol w:w="2520"/>
        <w:gridCol w:w="1952"/>
        <w:gridCol w:w="2219"/>
        <w:gridCol w:w="469"/>
      </w:tblGrid>
      <w:tr w14:paraId="2DF4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04B66">
            <w:pPr>
              <w:pStyle w:val="2"/>
              <w:bidi w:val="0"/>
            </w:pPr>
            <w:r>
              <w:t>服务区域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CC3EE">
            <w:pPr>
              <w:pStyle w:val="2"/>
              <w:bidi w:val="0"/>
            </w:pPr>
            <w:r>
              <w:t>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74B4F">
            <w:pPr>
              <w:pStyle w:val="2"/>
              <w:bidi w:val="0"/>
            </w:pPr>
            <w:r>
              <w:t>最高限价（含税6%）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52B74">
            <w:pPr>
              <w:pStyle w:val="2"/>
              <w:bidi w:val="0"/>
            </w:pPr>
            <w:r>
              <w:t>项目估算总金额（万元含税6%）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18291">
            <w:pPr>
              <w:pStyle w:val="2"/>
              <w:bidi w:val="0"/>
            </w:pPr>
            <w:r>
              <w:t>备注</w:t>
            </w:r>
          </w:p>
        </w:tc>
      </w:tr>
      <w:tr w14:paraId="5671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E14E6">
            <w:pPr>
              <w:pStyle w:val="2"/>
              <w:bidi w:val="0"/>
            </w:pPr>
            <w:r>
              <w:t>海南区域押运服务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714CA">
            <w:pPr>
              <w:pStyle w:val="2"/>
              <w:bidi w:val="0"/>
            </w:pPr>
            <w:r>
              <w:t>提供成品油押运服务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08C6A">
            <w:pPr>
              <w:pStyle w:val="2"/>
              <w:bidi w:val="0"/>
            </w:pPr>
            <w:r>
              <w:t>最高限价：1.9元/重车公里</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53A00">
            <w:pPr>
              <w:pStyle w:val="2"/>
              <w:bidi w:val="0"/>
            </w:pPr>
            <w:r>
              <w:t>412万元</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92E70">
            <w:pPr>
              <w:pStyle w:val="2"/>
              <w:bidi w:val="0"/>
            </w:pPr>
            <w:r>
              <w:t> </w:t>
            </w:r>
          </w:p>
        </w:tc>
      </w:tr>
      <w:tr w14:paraId="68FF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7517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CEB75">
            <w:pPr>
              <w:pStyle w:val="2"/>
              <w:bidi w:val="0"/>
            </w:pPr>
            <w:r>
              <w:t>提供燃气押运服务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1409D">
            <w:pPr>
              <w:pStyle w:val="2"/>
              <w:bidi w:val="0"/>
            </w:pPr>
            <w:r>
              <w:t>最高限价：1.97元/重车公里</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7C55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D5394">
            <w:pPr>
              <w:pStyle w:val="2"/>
              <w:bidi w:val="0"/>
              <w:rPr>
                <w:rFonts w:hint="eastAsia"/>
              </w:rPr>
            </w:pPr>
          </w:p>
        </w:tc>
      </w:tr>
      <w:tr w14:paraId="02A6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FE60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F1102">
            <w:pPr>
              <w:pStyle w:val="2"/>
              <w:bidi w:val="0"/>
            </w:pPr>
            <w:r>
              <w:t>提供原油、二氧化碳、清污水押运服务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8A4AB">
            <w:pPr>
              <w:pStyle w:val="2"/>
              <w:bidi w:val="0"/>
            </w:pPr>
            <w:r>
              <w:t>最高限价：88元/趟</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1501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6364E">
            <w:pPr>
              <w:pStyle w:val="2"/>
              <w:bidi w:val="0"/>
              <w:rPr>
                <w:rFonts w:hint="eastAsia"/>
              </w:rPr>
            </w:pPr>
          </w:p>
        </w:tc>
      </w:tr>
      <w:tr w14:paraId="1369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4F68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6E6C2">
            <w:pPr>
              <w:pStyle w:val="2"/>
              <w:bidi w:val="0"/>
            </w:pPr>
            <w:r>
              <w:t>提供成品油小额配送押运服务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D5760">
            <w:pPr>
              <w:pStyle w:val="2"/>
              <w:bidi w:val="0"/>
            </w:pPr>
            <w:r>
              <w:t>最高限价：256元/天</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9395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2597D">
            <w:pPr>
              <w:pStyle w:val="2"/>
              <w:bidi w:val="0"/>
              <w:rPr>
                <w:rFonts w:hint="eastAsia"/>
              </w:rPr>
            </w:pPr>
          </w:p>
        </w:tc>
      </w:tr>
    </w:tbl>
    <w:p w14:paraId="1EF09C6A">
      <w:pPr>
        <w:pStyle w:val="2"/>
        <w:bidi w:val="0"/>
      </w:pPr>
      <w:r>
        <w:rPr>
          <w:rFonts w:hint="eastAsia"/>
        </w:rPr>
        <w:t>2.3 服务期限：自合同签订之日算起1年。</w:t>
      </w:r>
    </w:p>
    <w:p w14:paraId="6ECEBCBC">
      <w:pPr>
        <w:pStyle w:val="2"/>
        <w:bidi w:val="0"/>
      </w:pPr>
      <w:r>
        <w:rPr>
          <w:rFonts w:hint="eastAsia"/>
        </w:rPr>
        <w:t>2.4结算方式：中标方按照招标方要求提供服务工作量结算清单、收据、增值税专用发票、考核表、培训记录和其他甲方要求的相关单据，每月结算一次合同费用，要求每月20日前上交所有结算单据，招标人收到中标人的结算相关单据后，当月挂账次月付款。</w:t>
      </w:r>
    </w:p>
    <w:p w14:paraId="3DE59560">
      <w:pPr>
        <w:pStyle w:val="2"/>
        <w:bidi w:val="0"/>
      </w:pPr>
      <w:r>
        <w:rPr>
          <w:rFonts w:hint="eastAsia"/>
        </w:rPr>
        <w:t>2.5付款方式：采用银行转账方式付款。</w:t>
      </w:r>
    </w:p>
    <w:p w14:paraId="0E6D183A">
      <w:pPr>
        <w:pStyle w:val="2"/>
        <w:bidi w:val="0"/>
      </w:pPr>
      <w:r>
        <w:rPr>
          <w:rFonts w:hint="eastAsia"/>
        </w:rPr>
        <w:t>3. 投标人资格要求</w:t>
      </w:r>
    </w:p>
    <w:p w14:paraId="2BE160B8">
      <w:pPr>
        <w:pStyle w:val="2"/>
        <w:bidi w:val="0"/>
      </w:pPr>
      <w:r>
        <w:rPr>
          <w:rFonts w:hint="eastAsia"/>
        </w:rPr>
        <w:t>3.1 资质要求：</w:t>
      </w:r>
    </w:p>
    <w:p w14:paraId="17737AE8">
      <w:pPr>
        <w:pStyle w:val="2"/>
        <w:bidi w:val="0"/>
      </w:pPr>
      <w:r>
        <w:rPr>
          <w:rFonts w:hint="eastAsia"/>
        </w:rPr>
        <w:t>3.1.1投标人须为中华人民共和国境内注册的法人或其他组织，具有有效的营业证照。提供营业执照（事业单位提供法人证书）扫描件。未按要求提供有效的证明材料扫描件的，投标将被否决。</w:t>
      </w:r>
    </w:p>
    <w:p w14:paraId="3F2F308B">
      <w:pPr>
        <w:pStyle w:val="2"/>
        <w:bidi w:val="0"/>
      </w:pPr>
      <w:r>
        <w:rPr>
          <w:rFonts w:hint="eastAsia"/>
        </w:rPr>
        <w:t>3.1.2投标人应具备有效的国家有关部门、行业颁发的人力资源服务许可证。未按要求提供有效的证明材料扫描件的，投标将被否决。</w:t>
      </w:r>
    </w:p>
    <w:p w14:paraId="5EFA1912">
      <w:pPr>
        <w:pStyle w:val="2"/>
        <w:bidi w:val="0"/>
      </w:pPr>
      <w:r>
        <w:rPr>
          <w:rFonts w:hint="eastAsia"/>
        </w:rPr>
        <w:t>3.2 财务要求：</w:t>
      </w:r>
    </w:p>
    <w:p w14:paraId="51CB2EE0">
      <w:pPr>
        <w:pStyle w:val="2"/>
        <w:bidi w:val="0"/>
      </w:pPr>
      <w:r>
        <w:rPr>
          <w:rFonts w:hint="eastAsia"/>
        </w:rPr>
        <w:t>投标人财务状况良好，没有处于被责令停业，财产被接管、冻结、破产状态，提供2023或2024年加盖企业公章的经会计师事务所或审计机构审计的审计报告主要内容页（审计报告应当有注册会计师的签名和盖章，会计师事务所的名称、地址及盖章，财务报表包括：资产负债表、利润表或称损益表、现金流量表）。投标人的成立时间晚于上述规定年份的，应提供成立以来的财务报表。未按要求提供有效的证明材料扫描件的，投标将被否决。</w:t>
      </w:r>
    </w:p>
    <w:p w14:paraId="33C7E5C2">
      <w:pPr>
        <w:pStyle w:val="2"/>
        <w:bidi w:val="0"/>
      </w:pPr>
      <w:r>
        <w:rPr>
          <w:rFonts w:hint="eastAsia"/>
        </w:rPr>
        <w:t>3.3 信誉要求（以评标当天评标委员会查询结果为准）：</w:t>
      </w:r>
    </w:p>
    <w:p w14:paraId="485699D4">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投标人或其法定代表人在“中国裁判文书网”网站（wenshu.court.gov.cn）查询无行贿犯罪行为。</w:t>
      </w:r>
    </w:p>
    <w:p w14:paraId="7D42638C">
      <w:pPr>
        <w:pStyle w:val="2"/>
        <w:bidi w:val="0"/>
      </w:pPr>
      <w:r>
        <w:rPr>
          <w:rFonts w:hint="eastAsia"/>
        </w:rPr>
        <w:t>（2）截至开标日未被中国石油招标投标网暂停或取消投标资格的。</w:t>
      </w:r>
    </w:p>
    <w:p w14:paraId="4777325F">
      <w:pPr>
        <w:pStyle w:val="2"/>
        <w:bidi w:val="0"/>
      </w:pPr>
      <w:r>
        <w:rPr>
          <w:rFonts w:hint="eastAsia"/>
        </w:rPr>
        <w:t>（3）诉讼及仲裁情况要求：投标人近三年（截止到本项目开标之日最近的36个月）未发生过投标人经营状况、财务状况或商业信誉方面的诉讼案件（包括但不限于经济纠纷、合同违约、行政处罚等），以评标当天评标委员会在“中国裁判文书网”网站（wenshu.court.gov.cn）查询结果为准。</w:t>
      </w:r>
    </w:p>
    <w:p w14:paraId="70959496">
      <w:pPr>
        <w:pStyle w:val="2"/>
        <w:bidi w:val="0"/>
      </w:pPr>
      <w:r>
        <w:rPr>
          <w:rFonts w:hint="eastAsia"/>
        </w:rPr>
        <w:t>3.4人员要求：</w:t>
      </w:r>
    </w:p>
    <w:p w14:paraId="24FE2E6A">
      <w:pPr>
        <w:pStyle w:val="2"/>
        <w:bidi w:val="0"/>
      </w:pPr>
      <w:r>
        <w:rPr>
          <w:rFonts w:hint="eastAsia"/>
        </w:rPr>
        <w:t>投标人应为本项目提供不少于20 人的押运服务队伍，年龄不超过55周岁，提供人员花名册、道路危险货物运输押运员证。未按要求提供有效的证明材料扫描件的，投标将被否决。</w:t>
      </w:r>
    </w:p>
    <w:p w14:paraId="6CE79AB3">
      <w:pPr>
        <w:pStyle w:val="2"/>
        <w:bidi w:val="0"/>
      </w:pPr>
      <w:r>
        <w:rPr>
          <w:rFonts w:hint="eastAsia"/>
        </w:rPr>
        <w:t>3.5其他要求：</w:t>
      </w:r>
    </w:p>
    <w:p w14:paraId="0A2BE351">
      <w:pPr>
        <w:pStyle w:val="2"/>
        <w:bidi w:val="0"/>
      </w:pPr>
      <w:r>
        <w:rPr>
          <w:rFonts w:hint="eastAsia"/>
        </w:rPr>
        <w:t>3.5.1投标人须承诺中标后在 海南 地区设置固定的办公场所，并配备3名日常管理人员负责押运员的日常管理、安全监督和培训工作。未按要求提供有效承诺的，投标将被否决。</w:t>
      </w:r>
    </w:p>
    <w:p w14:paraId="077D5241">
      <w:pPr>
        <w:pStyle w:val="2"/>
        <w:bidi w:val="0"/>
      </w:pPr>
      <w:r>
        <w:rPr>
          <w:rFonts w:hint="eastAsia"/>
        </w:rPr>
        <w:t>3.5.2本次招标不接受联合体投标。单位负责人为同一人或者存在控股、管理关系的不同单位，不得同时参加本项目中同一标包投标或者未划分标包的同一集中招标项目投标。</w:t>
      </w:r>
    </w:p>
    <w:p w14:paraId="7DFB39F5">
      <w:pPr>
        <w:pStyle w:val="2"/>
        <w:bidi w:val="0"/>
      </w:pPr>
      <w:r>
        <w:rPr>
          <w:rFonts w:hint="eastAsia"/>
        </w:rPr>
        <w:t>4. 招标文件的获取</w:t>
      </w:r>
    </w:p>
    <w:p w14:paraId="48E8B466">
      <w:pPr>
        <w:pStyle w:val="2"/>
        <w:bidi w:val="0"/>
      </w:pPr>
      <w:r>
        <w:rPr>
          <w:rFonts w:hint="eastAsia"/>
        </w:rPr>
        <w:t>4.1凡有意参加投标者，请于  2025 年 4 月 27 日至 2025 年 5 月 6 日 16 时（北京时间，下同），登录  中国石油电子招标投标平台  下载电子招标文件。</w:t>
      </w:r>
    </w:p>
    <w:p w14:paraId="7BB24307">
      <w:pPr>
        <w:pStyle w:val="2"/>
        <w:bidi w:val="0"/>
      </w:pPr>
      <w:r>
        <w:rPr>
          <w:rFonts w:hint="eastAsia"/>
        </w:rPr>
        <w:t>①登录“中国石油招标投标网”，进入中国石油电子招标投标平台在线报名，如未在中国石油电子招标投标平台上注册过的潜在投标人需要先注册并通过平台审核（可致电系统平台400-8800-114联系，进行在线审核），审核通过后登录平台在“可报名项目”中可找到本项目并完成在线报名。</w:t>
      </w:r>
    </w:p>
    <w:p w14:paraId="059814CD">
      <w:pPr>
        <w:pStyle w:val="2"/>
        <w:bidi w:val="0"/>
      </w:pPr>
      <w:r>
        <w:rPr>
          <w:rFonts w:hint="eastAsia"/>
        </w:rPr>
        <w:t>②办理本项目标书费缴纳事宜,招标文件每套售价 200 元，售后不退。</w:t>
      </w:r>
    </w:p>
    <w:p w14:paraId="3C3764FF">
      <w:pPr>
        <w:pStyle w:val="2"/>
        <w:bidi w:val="0"/>
      </w:pPr>
      <w:r>
        <w:rPr>
          <w:rFonts w:hint="eastAsia"/>
        </w:rPr>
        <w:t>购买招标文件方式：</w:t>
      </w:r>
    </w:p>
    <w:p w14:paraId="7A160E92">
      <w:pPr>
        <w:pStyle w:val="2"/>
        <w:bidi w:val="0"/>
      </w:pPr>
      <w:r>
        <w:rPr>
          <w:rFonts w:hint="eastAsia"/>
        </w:rPr>
        <w:t>（1）登录招标文件自助购买系统（网址：http://www2.cnpcbidding.com/#/wel/index）完成购买招标文件相关操作，建议使用Google Chrome浏览器登录，具体操作请参考系统登录界面中“投标商操作手册”相关章节。</w:t>
      </w:r>
    </w:p>
    <w:p w14:paraId="34BBCFAD">
      <w:pPr>
        <w:pStyle w:val="2"/>
        <w:bidi w:val="0"/>
      </w:pPr>
      <w:r>
        <w:rPr>
          <w:rFonts w:hint="eastAsia"/>
        </w:rPr>
        <w:t>（2）招标文件自助购买系统（http://www2.cnpcbidding.com/#/wel/index）登陆账号与中国石油电子招标投标交易平台（http://ebidmanage.cnpcbidding.com/bidder/ebid/base/login.html）一致，密码需要重新设置。投标人首次登录需通过手机验证码登录，登录后设置登录密码，提交成功后可使用户名、密码或手机验证码登录。</w:t>
      </w:r>
    </w:p>
    <w:p w14:paraId="4FF2D734">
      <w:pPr>
        <w:pStyle w:val="2"/>
        <w:bidi w:val="0"/>
      </w:pPr>
      <w:r>
        <w:rPr>
          <w:rFonts w:hint="eastAsia"/>
        </w:rPr>
        <w:t>4.2此次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请在工作日9:00至16:30咨询）。</w:t>
      </w:r>
    </w:p>
    <w:p w14:paraId="15E57C8E">
      <w:pPr>
        <w:pStyle w:val="2"/>
        <w:bidi w:val="0"/>
      </w:pPr>
      <w:r>
        <w:rPr>
          <w:rFonts w:hint="eastAsia"/>
        </w:rPr>
        <w:t>4.3请有意参加投标的潜在投标人确认自身资格条件是否满足要求，应自负其责。</w:t>
      </w:r>
    </w:p>
    <w:p w14:paraId="6C05B593">
      <w:pPr>
        <w:pStyle w:val="2"/>
        <w:bidi w:val="0"/>
      </w:pPr>
      <w:r>
        <w:rPr>
          <w:rFonts w:hint="eastAsia"/>
        </w:rPr>
        <w:t>招标公告中未尽事宜或与招标文件不符之处，以招标文件为准。</w:t>
      </w:r>
    </w:p>
    <w:p w14:paraId="5CDD5EF2">
      <w:pPr>
        <w:pStyle w:val="2"/>
        <w:bidi w:val="0"/>
      </w:pPr>
      <w:r>
        <w:rPr>
          <w:rFonts w:hint="eastAsia"/>
        </w:rPr>
        <w:t>5. 投标文件的递交 </w:t>
      </w:r>
    </w:p>
    <w:p w14:paraId="33F478B8">
      <w:pPr>
        <w:pStyle w:val="2"/>
        <w:bidi w:val="0"/>
      </w:pPr>
      <w:r>
        <w:rPr>
          <w:rFonts w:hint="eastAsia"/>
        </w:rPr>
        <w:t>5.1本次招标采取网上递交电子投标文件的投标方式，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6ED1BB4D">
      <w:pPr>
        <w:pStyle w:val="2"/>
        <w:bidi w:val="0"/>
      </w:pPr>
      <w:r>
        <w:rPr>
          <w:rFonts w:hint="eastAsia"/>
        </w:rPr>
        <w:t>5.2投标截止时间及开标时间（网上开标）： 2025 年 5 月 12 日 9 时 0 分（北京时间）。</w:t>
      </w:r>
    </w:p>
    <w:p w14:paraId="160A6EA8">
      <w:pPr>
        <w:pStyle w:val="2"/>
        <w:bidi w:val="0"/>
      </w:pPr>
      <w:r>
        <w:rPr>
          <w:rFonts w:hint="eastAsia"/>
        </w:rPr>
        <w:t>5.3开标地点（网上开标）：中国石油电子招标投标交易平台（所有投标人可登录中国石油电子招标投标交易平台在线参加开标仪式）。</w:t>
      </w:r>
    </w:p>
    <w:p w14:paraId="4BF0920C">
      <w:pPr>
        <w:pStyle w:val="2"/>
        <w:bidi w:val="0"/>
      </w:pPr>
      <w:r>
        <w:rPr>
          <w:rFonts w:hint="eastAsia"/>
        </w:rPr>
        <w:t>5.4潜在投标人应在投标截止时间前提交 5 万元人民币的投标保证金。</w:t>
      </w:r>
    </w:p>
    <w:p w14:paraId="3D5857A0">
      <w:pPr>
        <w:pStyle w:val="2"/>
        <w:bidi w:val="0"/>
      </w:pPr>
      <w:r>
        <w:rPr>
          <w:rFonts w:hint="eastAsia"/>
        </w:rPr>
        <w:t>①投标保证金形式：电汇或保证金保险或电子保函；</w:t>
      </w:r>
    </w:p>
    <w:p w14:paraId="0B4F0F59">
      <w:pPr>
        <w:pStyle w:val="2"/>
        <w:bidi w:val="0"/>
      </w:pPr>
      <w:r>
        <w:rPr>
          <w:rFonts w:hint="eastAsia"/>
        </w:rPr>
        <w:t>②递交方式：详见招标文件投标人须知前附表3.4.1。</w:t>
      </w:r>
    </w:p>
    <w:p w14:paraId="2E8A9A9A">
      <w:pPr>
        <w:pStyle w:val="2"/>
        <w:bidi w:val="0"/>
      </w:pPr>
      <w:r>
        <w:rPr>
          <w:rFonts w:hint="eastAsia"/>
        </w:rPr>
        <w:t>6. 发布公告的媒介 </w:t>
      </w:r>
    </w:p>
    <w:p w14:paraId="333717AE">
      <w:pPr>
        <w:pStyle w:val="2"/>
        <w:bidi w:val="0"/>
      </w:pPr>
      <w:r>
        <w:rPr>
          <w:rFonts w:hint="eastAsia"/>
        </w:rPr>
        <w:t>本次招标公告同时在中国招标投标公共服务平台（ http://www.cebpubservice.com）和中国石油招标投标网（http://www.cnpcbidding.com）发布。</w:t>
      </w:r>
    </w:p>
    <w:p w14:paraId="1CC39003">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09"/>
        <w:gridCol w:w="4097"/>
      </w:tblGrid>
      <w:tr w14:paraId="4B45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AE4BF1">
            <w:pPr>
              <w:pStyle w:val="2"/>
              <w:bidi w:val="0"/>
            </w:pPr>
            <w:r>
              <w:t>招 标 人： 中国石油昆仑物流有限公司广东分公司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8BE4A">
            <w:pPr>
              <w:pStyle w:val="2"/>
              <w:bidi w:val="0"/>
            </w:pPr>
            <w:r>
              <w:t>招标机构：   中国石油物资有限公司   </w:t>
            </w:r>
          </w:p>
        </w:tc>
      </w:tr>
      <w:tr w14:paraId="354B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CAD85">
            <w:pPr>
              <w:pStyle w:val="2"/>
              <w:bidi w:val="0"/>
            </w:pPr>
            <w:r>
              <w:t>地    址：广州市番禺区市广路290号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E53F1">
            <w:pPr>
              <w:pStyle w:val="2"/>
              <w:bidi w:val="0"/>
            </w:pPr>
            <w:r>
              <w:t>地    址： 北京西城区鼓楼外大街5号  </w:t>
            </w:r>
          </w:p>
        </w:tc>
      </w:tr>
      <w:tr w14:paraId="2264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BBE09">
            <w:pPr>
              <w:pStyle w:val="2"/>
              <w:bidi w:val="0"/>
            </w:pPr>
            <w:r>
              <w:t>联 系 人：        龙紹梅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F9939">
            <w:pPr>
              <w:pStyle w:val="2"/>
              <w:bidi w:val="0"/>
            </w:pPr>
            <w:r>
              <w:t>部门负责人：尚曌喆</w:t>
            </w:r>
          </w:p>
          <w:p w14:paraId="5D7CECBE">
            <w:pPr>
              <w:pStyle w:val="2"/>
              <w:bidi w:val="0"/>
            </w:pPr>
            <w:r>
              <w:t>联 系 人：  黄玉琼、熊艺菡                                        </w:t>
            </w:r>
          </w:p>
        </w:tc>
      </w:tr>
      <w:tr w14:paraId="2EC7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9BD53">
            <w:pPr>
              <w:pStyle w:val="2"/>
              <w:bidi w:val="0"/>
            </w:pPr>
            <w:r>
              <w:t>电    话：     18889320527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244A3">
            <w:pPr>
              <w:pStyle w:val="2"/>
              <w:bidi w:val="0"/>
            </w:pPr>
            <w:r>
              <w:t>电    话：  15217251007、18930015762          </w:t>
            </w:r>
          </w:p>
        </w:tc>
      </w:tr>
      <w:tr w14:paraId="29A5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198B8">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6026C">
            <w:pPr>
              <w:pStyle w:val="2"/>
              <w:bidi w:val="0"/>
            </w:pPr>
            <w:r>
              <w:t>电子邮件：     x158505625@163.com</w:t>
            </w:r>
          </w:p>
        </w:tc>
      </w:tr>
    </w:tbl>
    <w:p w14:paraId="628D241A">
      <w:pPr>
        <w:pStyle w:val="2"/>
        <w:bidi w:val="0"/>
      </w:pPr>
      <w:r>
        <w:rPr>
          <w:rFonts w:hint="eastAsia"/>
        </w:rPr>
        <w:t> </w:t>
      </w:r>
    </w:p>
    <w:p w14:paraId="2C8BE0E0">
      <w:pPr>
        <w:pStyle w:val="2"/>
        <w:bidi w:val="0"/>
      </w:pPr>
      <w:r>
        <w:rPr>
          <w:rFonts w:hint="eastAsia"/>
        </w:rPr>
        <w:t>电子招标运营单位：中油物采信息技术有限公司</w:t>
      </w:r>
    </w:p>
    <w:p w14:paraId="267258E1">
      <w:pPr>
        <w:pStyle w:val="2"/>
        <w:bidi w:val="0"/>
      </w:pPr>
      <w:r>
        <w:rPr>
          <w:rFonts w:hint="eastAsia"/>
        </w:rPr>
        <w:t>咨询电话：010-62069351</w:t>
      </w:r>
    </w:p>
    <w:p w14:paraId="7D559FA1">
      <w:pPr>
        <w:pStyle w:val="2"/>
        <w:bidi w:val="0"/>
      </w:pPr>
      <w:r>
        <w:rPr>
          <w:rFonts w:hint="eastAsia"/>
        </w:rPr>
        <w:t>如有疑问请在工作时间咨询。</w:t>
      </w:r>
    </w:p>
    <w:p w14:paraId="4B403C14">
      <w:pPr>
        <w:pStyle w:val="2"/>
        <w:bidi w:val="0"/>
      </w:pPr>
      <w:r>
        <w:rPr>
          <w:rFonts w:hint="eastAsia"/>
        </w:rPr>
        <w:t>招标公告中未尽事宜或与招标文件不符之处，以招标文件为准。</w:t>
      </w:r>
    </w:p>
    <w:p w14:paraId="3673DF5C">
      <w:pPr>
        <w:pStyle w:val="2"/>
        <w:bidi w:val="0"/>
        <w:rPr>
          <w:rFonts w:hint="eastAsia"/>
        </w:rPr>
      </w:pPr>
      <w:r>
        <w:rPr>
          <w:rFonts w:hint="eastAsia"/>
          <w:lang w:val="en-US" w:eastAsia="zh-CN"/>
        </w:rPr>
        <w:t>附件：报名及购买招标文件流程概述_中石油交易平台项目20230630.pdf</w:t>
      </w:r>
    </w:p>
    <w:p w14:paraId="110FDFA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1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2025-04-28T02:26:04Z</dcterms:created>
  <dc:creator>28039</dc:creator>
  <cp:lastModifiedBy>沫燃 *</cp:lastModifiedBy>
  <dcterms:modified xsi:type="dcterms:W3CDTF">2025-04-28T02:26:18Z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94F507F6B57344A28BE29D12D20238FE_12</vt:lpwstr>
  </property>
</Properties>
</file>