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07D6F">
      <w:pPr>
        <w:pStyle w:val="2"/>
        <w:bidi w:val="0"/>
      </w:pPr>
      <w:r>
        <w:rPr>
          <w:rFonts w:hint="eastAsia"/>
        </w:rPr>
        <w:t>1.招标条件</w:t>
      </w:r>
    </w:p>
    <w:p w14:paraId="22534E4F">
      <w:pPr>
        <w:pStyle w:val="2"/>
        <w:bidi w:val="0"/>
        <w:rPr>
          <w:rFonts w:hint="eastAsia"/>
        </w:rPr>
      </w:pPr>
      <w:r>
        <w:rPr>
          <w:rFonts w:hint="eastAsia"/>
        </w:rPr>
        <w:t>本招标项目中国河南国际合作集团有限公司2025年6-7月集装箱海洋运输服务项目，招标人为中国河南国际合作集团有限公司，招标项目资金来自自筹，出资比例为100%。项目已具备招标条件，现对该项目进行公开招标。</w:t>
      </w:r>
    </w:p>
    <w:p w14:paraId="0D915F59">
      <w:pPr>
        <w:pStyle w:val="2"/>
        <w:bidi w:val="0"/>
        <w:rPr>
          <w:rFonts w:hint="eastAsia"/>
        </w:rPr>
      </w:pPr>
      <w:r>
        <w:rPr>
          <w:rFonts w:hint="eastAsia"/>
        </w:rPr>
        <w:t>2.项目概况与招标范围</w:t>
      </w:r>
    </w:p>
    <w:p w14:paraId="4205920F">
      <w:pPr>
        <w:pStyle w:val="2"/>
        <w:bidi w:val="0"/>
        <w:rPr>
          <w:rFonts w:hint="eastAsia"/>
        </w:rPr>
      </w:pPr>
      <w:r>
        <w:rPr>
          <w:rFonts w:hint="eastAsia"/>
        </w:rPr>
        <w:t>2.1项目名称：中国河南国际合作集团有限公司</w:t>
      </w:r>
      <w:bookmarkStart w:id="0" w:name="_GoBack"/>
      <w:r>
        <w:rPr>
          <w:rFonts w:hint="eastAsia"/>
        </w:rPr>
        <w:t>2025年6-7月集装箱海洋运输服务项目</w:t>
      </w:r>
      <w:bookmarkEnd w:id="0"/>
      <w:r>
        <w:rPr>
          <w:rFonts w:hint="eastAsia"/>
        </w:rPr>
        <w:t>；</w:t>
      </w:r>
    </w:p>
    <w:p w14:paraId="34F80CE1">
      <w:pPr>
        <w:pStyle w:val="2"/>
        <w:bidi w:val="0"/>
        <w:rPr>
          <w:rFonts w:hint="eastAsia"/>
        </w:rPr>
      </w:pPr>
      <w:r>
        <w:rPr>
          <w:rFonts w:hint="eastAsia"/>
        </w:rPr>
        <w:t>2.2资金来源：自筹资金，已落实到位；</w:t>
      </w:r>
    </w:p>
    <w:p w14:paraId="6B1D045F">
      <w:pPr>
        <w:pStyle w:val="2"/>
        <w:bidi w:val="0"/>
        <w:rPr>
          <w:rFonts w:hint="eastAsia"/>
        </w:rPr>
      </w:pPr>
      <w:r>
        <w:rPr>
          <w:rFonts w:hint="eastAsia"/>
        </w:rPr>
        <w:t>2.3招标范围：本项目运输服务包括的集装箱货物到达烟台港装船码头起，直到货物装上船并运抵目的地为止的全部工作服务，主要包括：卸车、接货、理货、仓储、丈量尺码、制单、报关、报检等各项运输服务等合同约定的所有内容；</w:t>
      </w:r>
    </w:p>
    <w:p w14:paraId="3BDDEBFC">
      <w:pPr>
        <w:pStyle w:val="2"/>
        <w:bidi w:val="0"/>
        <w:rPr>
          <w:rFonts w:hint="eastAsia"/>
        </w:rPr>
      </w:pPr>
      <w:r>
        <w:rPr>
          <w:rFonts w:hint="eastAsia"/>
        </w:rPr>
        <w:t>2.4服务地点：起运港为烟台港，目的港为几内亚博凯港；</w:t>
      </w:r>
    </w:p>
    <w:p w14:paraId="7BEE8318">
      <w:pPr>
        <w:pStyle w:val="2"/>
        <w:bidi w:val="0"/>
        <w:rPr>
          <w:rFonts w:hint="eastAsia"/>
        </w:rPr>
      </w:pPr>
      <w:r>
        <w:rPr>
          <w:rFonts w:hint="eastAsia"/>
        </w:rPr>
        <w:t>2.5航线要求：直航；</w:t>
      </w:r>
    </w:p>
    <w:p w14:paraId="27657FB3">
      <w:pPr>
        <w:pStyle w:val="2"/>
        <w:bidi w:val="0"/>
        <w:rPr>
          <w:rFonts w:hint="eastAsia"/>
        </w:rPr>
      </w:pPr>
      <w:r>
        <w:rPr>
          <w:rFonts w:hint="eastAsia"/>
        </w:rPr>
        <w:t>2.6船公司要求：仅接受韦立（报价要求标注船公司）；</w:t>
      </w:r>
    </w:p>
    <w:p w14:paraId="43602942">
      <w:pPr>
        <w:pStyle w:val="2"/>
        <w:bidi w:val="0"/>
        <w:rPr>
          <w:rFonts w:hint="eastAsia"/>
        </w:rPr>
      </w:pPr>
      <w:r>
        <w:rPr>
          <w:rFonts w:hint="eastAsia"/>
        </w:rPr>
        <w:t>2.7船期要求：2025年6月1日-7月31日或30个集装箱（40HQ20个、20GP10个）用完（以先达成项为准）；</w:t>
      </w:r>
    </w:p>
    <w:p w14:paraId="29775598">
      <w:pPr>
        <w:pStyle w:val="2"/>
        <w:bidi w:val="0"/>
        <w:rPr>
          <w:rFonts w:hint="eastAsia"/>
        </w:rPr>
      </w:pPr>
      <w:r>
        <w:rPr>
          <w:rFonts w:hint="eastAsia"/>
        </w:rPr>
        <w:t>2.8服务标准：符合国家相关质量标准和招标文件要求；</w:t>
      </w:r>
    </w:p>
    <w:p w14:paraId="17325231">
      <w:pPr>
        <w:pStyle w:val="2"/>
        <w:bidi w:val="0"/>
        <w:rPr>
          <w:rFonts w:hint="eastAsia"/>
        </w:rPr>
      </w:pPr>
      <w:r>
        <w:rPr>
          <w:rFonts w:hint="eastAsia"/>
        </w:rPr>
        <w:t>2.9基本付款方式：开船后中标人需在7个工作日内出具正本提单、保险单及全额运费发票并邮寄给招标人，招标人收到上述所有单证，确保无误后在30个工作日内一次性支付全部运费；</w:t>
      </w:r>
    </w:p>
    <w:p w14:paraId="7D47E041">
      <w:pPr>
        <w:pStyle w:val="2"/>
        <w:bidi w:val="0"/>
        <w:rPr>
          <w:rFonts w:hint="eastAsia"/>
        </w:rPr>
      </w:pPr>
      <w:r>
        <w:rPr>
          <w:rFonts w:hint="eastAsia"/>
        </w:rPr>
        <w:t>2.10标段划分：本项目共划分为一个标段；</w:t>
      </w:r>
    </w:p>
    <w:p w14:paraId="445FB300">
      <w:pPr>
        <w:pStyle w:val="2"/>
        <w:bidi w:val="0"/>
        <w:rPr>
          <w:rFonts w:hint="eastAsia"/>
        </w:rPr>
      </w:pPr>
      <w:r>
        <w:rPr>
          <w:rFonts w:hint="eastAsia"/>
        </w:rPr>
        <w:t>3.投标人资格要求</w:t>
      </w:r>
    </w:p>
    <w:p w14:paraId="0A964137">
      <w:pPr>
        <w:pStyle w:val="2"/>
        <w:bidi w:val="0"/>
        <w:rPr>
          <w:rFonts w:hint="eastAsia"/>
        </w:rPr>
      </w:pPr>
      <w:r>
        <w:rPr>
          <w:rFonts w:hint="eastAsia"/>
        </w:rPr>
        <w:t>3.1资格条件：投标人须具有独立承担民事责任能力的法人，具有有效的营业执照，（须提供有效的企业法人营业执照（含统一社会信用代码））；具有国际货运代理企业相关资格（须提供国际货运代理企业相关资格证明材料）；</w:t>
      </w:r>
    </w:p>
    <w:p w14:paraId="5DA64F9D">
      <w:pPr>
        <w:pStyle w:val="2"/>
        <w:bidi w:val="0"/>
        <w:rPr>
          <w:rFonts w:hint="eastAsia"/>
        </w:rPr>
      </w:pPr>
      <w:r>
        <w:rPr>
          <w:rFonts w:hint="eastAsia"/>
        </w:rPr>
        <w:t>3.2财务要求：具有良好的商业信誉和健全的财务会计制度（提供银行资信证明或2023年度（或2024年度）财务报表（至少包含资产负债表、利润表）或经审计的年度财务审计报告（至少包含资产负债表、利润表）；</w:t>
      </w:r>
    </w:p>
    <w:p w14:paraId="5F000FD3">
      <w:pPr>
        <w:pStyle w:val="2"/>
        <w:bidi w:val="0"/>
        <w:rPr>
          <w:rFonts w:hint="eastAsia"/>
        </w:rPr>
      </w:pPr>
      <w:r>
        <w:rPr>
          <w:rFonts w:hint="eastAsia"/>
        </w:rPr>
        <w:t>3.3纳税及社保要求：有依法缴纳税收和社会保障资金的良好记录，提供自2024年1月1日以来任意1个月依法缴纳税收及社会保障金的证明材料。如依法免税或纳税零申报须提供相关证明材料。</w:t>
      </w:r>
    </w:p>
    <w:p w14:paraId="326E76B7">
      <w:pPr>
        <w:pStyle w:val="2"/>
        <w:bidi w:val="0"/>
        <w:rPr>
          <w:rFonts w:hint="eastAsia"/>
        </w:rPr>
      </w:pPr>
      <w:r>
        <w:rPr>
          <w:rFonts w:hint="eastAsia"/>
        </w:rPr>
        <w:t>3.4信誉要求：</w:t>
      </w:r>
    </w:p>
    <w:p w14:paraId="54E75CBC">
      <w:pPr>
        <w:pStyle w:val="2"/>
        <w:bidi w:val="0"/>
        <w:rPr>
          <w:rFonts w:hint="eastAsia"/>
        </w:rPr>
      </w:pPr>
      <w:r>
        <w:rPr>
          <w:rFonts w:hint="eastAsia"/>
        </w:rPr>
        <w:t>（1）近三年没有处于被责令停业，财产被接管、冻结、破产状态（提供加盖公章承诺函）；</w:t>
      </w:r>
    </w:p>
    <w:p w14:paraId="2C0C4EAD">
      <w:pPr>
        <w:pStyle w:val="2"/>
        <w:bidi w:val="0"/>
        <w:rPr>
          <w:rFonts w:hint="eastAsia"/>
        </w:rPr>
      </w:pPr>
      <w:r>
        <w:rPr>
          <w:rFonts w:hint="eastAsia"/>
        </w:rPr>
        <w:t>（2）参加采购活动前三年内，在经营活动中没有重大违法记录（提供加盖公章承诺函）；</w:t>
      </w:r>
    </w:p>
    <w:p w14:paraId="38AD6073">
      <w:pPr>
        <w:pStyle w:val="2"/>
        <w:bidi w:val="0"/>
        <w:rPr>
          <w:rFonts w:hint="eastAsia"/>
        </w:rPr>
      </w:pPr>
      <w:r>
        <w:rPr>
          <w:rFonts w:hint="eastAsia"/>
        </w:rPr>
        <w:t>（3）具有履行合同所必需的设备和专业技术能力（提供加盖公章承诺函）；</w:t>
      </w:r>
    </w:p>
    <w:p w14:paraId="0CF4E2FD">
      <w:pPr>
        <w:pStyle w:val="2"/>
        <w:bidi w:val="0"/>
        <w:rPr>
          <w:rFonts w:hint="eastAsia"/>
        </w:rPr>
      </w:pPr>
      <w:r>
        <w:rPr>
          <w:rFonts w:hint="eastAsia"/>
        </w:rPr>
        <w:t>（4）投标人被列入失信被执行人、重大税收违法失信主体的均拒绝参与本项目招标投标活动。（查询渠道：“失信被执行人”查询结果以在中国执行信息公开网上的查询信息为准；重大税收违法失信主体通过“信用中国”网站查询。）</w:t>
      </w:r>
    </w:p>
    <w:p w14:paraId="1E525280">
      <w:pPr>
        <w:pStyle w:val="2"/>
        <w:bidi w:val="0"/>
        <w:rPr>
          <w:rFonts w:hint="eastAsia"/>
        </w:rPr>
      </w:pPr>
      <w:r>
        <w:rPr>
          <w:rFonts w:hint="eastAsia"/>
        </w:rPr>
        <w:t>3.5其他要求：单位负责人为同一人或者存在控股、管理关系的不同单位，不得同时参加同一项目（子项）项下的招标投标活动。提供国家企业信用信息公示系统查询结果（需包含公司基本信息、股东信息及股权变更信息）。</w:t>
      </w:r>
    </w:p>
    <w:p w14:paraId="133BF389">
      <w:pPr>
        <w:pStyle w:val="2"/>
        <w:bidi w:val="0"/>
        <w:rPr>
          <w:rFonts w:hint="eastAsia"/>
        </w:rPr>
      </w:pPr>
      <w:r>
        <w:rPr>
          <w:rFonts w:hint="eastAsia"/>
        </w:rPr>
        <w:t>3.6本项目不接受联合体投标。</w:t>
      </w:r>
    </w:p>
    <w:p w14:paraId="1CB43663">
      <w:pPr>
        <w:pStyle w:val="2"/>
        <w:bidi w:val="0"/>
        <w:rPr>
          <w:rFonts w:hint="eastAsia"/>
        </w:rPr>
      </w:pPr>
      <w:r>
        <w:rPr>
          <w:rFonts w:hint="eastAsia"/>
        </w:rPr>
        <w:t>4.招标文件获取</w:t>
      </w:r>
    </w:p>
    <w:p w14:paraId="130B4F9E">
      <w:pPr>
        <w:pStyle w:val="2"/>
        <w:bidi w:val="0"/>
        <w:rPr>
          <w:rFonts w:hint="eastAsia"/>
        </w:rPr>
      </w:pPr>
      <w:r>
        <w:rPr>
          <w:rFonts w:hint="eastAsia"/>
        </w:rPr>
        <w:t>4.1凡有意参加的投标人，请于2025年4月29日至2025年5月20日。使用企业账号登录“河南国企阳光招采服务平台（https://www.hnitp.com）”下载电子招标文件（首次登陆须完成注册）。</w:t>
      </w:r>
    </w:p>
    <w:p w14:paraId="6AE48FDB">
      <w:pPr>
        <w:pStyle w:val="2"/>
        <w:bidi w:val="0"/>
        <w:rPr>
          <w:rFonts w:hint="eastAsia"/>
        </w:rPr>
      </w:pPr>
      <w:r>
        <w:rPr>
          <w:rFonts w:hint="eastAsia"/>
        </w:rPr>
        <w:t>具体操作：进入“河南国企阳光招采服务平台（https://www.hnitp.com）”投标人登录，点击【招采服务平台】-【招标采购】（页面跳转）【采购业务】-【采购公告】，查询项目公告信息点击“我要参加”（报名多标段的需要选择相应标段参与）；具体操作详见“河南国企阳光招采服务平台网站—业务指南—参考供应商操作指南”。</w:t>
      </w:r>
    </w:p>
    <w:p w14:paraId="6393AC6B">
      <w:pPr>
        <w:pStyle w:val="2"/>
        <w:bidi w:val="0"/>
        <w:rPr>
          <w:rFonts w:hint="eastAsia"/>
        </w:rPr>
      </w:pPr>
      <w:r>
        <w:rPr>
          <w:rFonts w:hint="eastAsia"/>
        </w:rPr>
        <w:t>4.2投标人在下载招标文件时，须向河南国企阳光招采服务平台缴纳平台服务费300元，售后不退。在招标文件获取截止时间前支付费用，即可获得下载招标文件的权限。平台服务费发票由河南国企阳光招采服务平台出具，投标人需要发票的，可通过“发票管理”进行平台服务费开票申请。</w:t>
      </w:r>
    </w:p>
    <w:p w14:paraId="71E817C3">
      <w:pPr>
        <w:pStyle w:val="2"/>
        <w:bidi w:val="0"/>
        <w:rPr>
          <w:rFonts w:hint="eastAsia"/>
        </w:rPr>
      </w:pPr>
      <w:r>
        <w:rPr>
          <w:rFonts w:hint="eastAsia"/>
        </w:rPr>
        <w:t>4.3投标人获取招标文件后，请到河南国企阳光招采服务平台网站—业务指南—河南国企阳光招采服务平台CA在线办理指南—办理CA密钥（请根据项目情况自行考虑CA办理周期）。</w:t>
      </w:r>
    </w:p>
    <w:p w14:paraId="120BECD7">
      <w:pPr>
        <w:pStyle w:val="2"/>
        <w:bidi w:val="0"/>
        <w:rPr>
          <w:rFonts w:hint="eastAsia"/>
        </w:rPr>
      </w:pPr>
      <w:r>
        <w:rPr>
          <w:rFonts w:hint="eastAsia"/>
        </w:rPr>
        <w:t>5.投标文件的递交</w:t>
      </w:r>
    </w:p>
    <w:p w14:paraId="02837D76">
      <w:pPr>
        <w:pStyle w:val="2"/>
        <w:bidi w:val="0"/>
        <w:rPr>
          <w:rFonts w:hint="eastAsia"/>
        </w:rPr>
      </w:pPr>
      <w:r>
        <w:rPr>
          <w:rFonts w:hint="eastAsia"/>
        </w:rPr>
        <w:t>5.1投标文件递交截止时间：2025年45月21日09:30整（北京时间）；</w:t>
      </w:r>
    </w:p>
    <w:p w14:paraId="11E456D4">
      <w:pPr>
        <w:pStyle w:val="2"/>
        <w:bidi w:val="0"/>
        <w:rPr>
          <w:rFonts w:hint="eastAsia"/>
        </w:rPr>
      </w:pPr>
      <w:r>
        <w:rPr>
          <w:rFonts w:hint="eastAsia"/>
        </w:rPr>
        <w:t>5.2投标文件递交地点：投标人须使用电子交易系统提供的投标文件制作工具进行电子投标文件的制作，并在投标文件递交截止时间前通过“河南国企阳光招采服务平台上传经CA密钥签章和加密的电子投标文件（.EJYTF格式），加密电子投标文件逾期上传的，招标人不予受理。</w:t>
      </w:r>
    </w:p>
    <w:p w14:paraId="2508AE54">
      <w:pPr>
        <w:pStyle w:val="2"/>
        <w:bidi w:val="0"/>
        <w:rPr>
          <w:rFonts w:hint="eastAsia"/>
        </w:rPr>
      </w:pPr>
      <w:r>
        <w:rPr>
          <w:rFonts w:hint="eastAsia"/>
        </w:rPr>
        <w:t>6.开标</w:t>
      </w:r>
    </w:p>
    <w:p w14:paraId="35CA7689">
      <w:pPr>
        <w:pStyle w:val="2"/>
        <w:bidi w:val="0"/>
        <w:rPr>
          <w:rFonts w:hint="eastAsia"/>
        </w:rPr>
      </w:pPr>
      <w:r>
        <w:rPr>
          <w:rFonts w:hint="eastAsia"/>
        </w:rPr>
        <w:t>6.1 开标时间：同投标文件递交截止时间；</w:t>
      </w:r>
    </w:p>
    <w:p w14:paraId="0457C890">
      <w:pPr>
        <w:pStyle w:val="2"/>
        <w:bidi w:val="0"/>
        <w:rPr>
          <w:rFonts w:hint="eastAsia"/>
        </w:rPr>
      </w:pPr>
      <w:r>
        <w:rPr>
          <w:rFonts w:hint="eastAsia"/>
        </w:rPr>
        <w:t>6.2 开标地点：河南国企阳光招采服务平台远程开标室（郑州市郑东新区如意西路93号10层北区）；</w:t>
      </w:r>
    </w:p>
    <w:p w14:paraId="1B31C5A6">
      <w:pPr>
        <w:pStyle w:val="2"/>
        <w:bidi w:val="0"/>
        <w:rPr>
          <w:rFonts w:hint="eastAsia"/>
        </w:rPr>
      </w:pPr>
      <w:r>
        <w:rPr>
          <w:rFonts w:hint="eastAsia"/>
        </w:rPr>
        <w:t>6.3本项目采用“远程不见面”开标方式，投标人无需到达开标现场。投标人应在招标文件规定的投标截止时间前,登录不见面开标大厅进行电子签到，在线准时参加开标活动并进行投标文件解密、答疑澄清等；投标人应在解密时间内插入CA锁，输入密码进行解密；如果在解密时间内解密失败，可再次解密。投标人应在开标当天及时关注本项目的情况，如遇问题，请拨打咨询电话：0371-60569095/4008280799。</w:t>
      </w:r>
    </w:p>
    <w:p w14:paraId="0D5BA036">
      <w:pPr>
        <w:pStyle w:val="2"/>
        <w:bidi w:val="0"/>
        <w:rPr>
          <w:rFonts w:hint="eastAsia"/>
        </w:rPr>
      </w:pPr>
      <w:r>
        <w:rPr>
          <w:rFonts w:hint="eastAsia"/>
        </w:rPr>
        <w:t>6.4具体事宜详见“河南国企阳光招采服务平台网站—业务指南—供应商操作指南”。</w:t>
      </w:r>
    </w:p>
    <w:p w14:paraId="2402BF66">
      <w:pPr>
        <w:pStyle w:val="2"/>
        <w:bidi w:val="0"/>
        <w:rPr>
          <w:rFonts w:hint="eastAsia"/>
        </w:rPr>
      </w:pPr>
      <w:r>
        <w:rPr>
          <w:rFonts w:hint="eastAsia"/>
        </w:rPr>
        <w:t>7.发布公告媒体</w:t>
      </w:r>
    </w:p>
    <w:p w14:paraId="25B22EB2">
      <w:pPr>
        <w:pStyle w:val="2"/>
        <w:bidi w:val="0"/>
        <w:rPr>
          <w:rFonts w:hint="eastAsia"/>
        </w:rPr>
      </w:pPr>
      <w:r>
        <w:rPr>
          <w:rFonts w:hint="eastAsia"/>
        </w:rPr>
        <w:t>本次招标公告同时在《中国招标投标公共服务平台》、《河南国企阳光招采服务平台》媒介上发布。</w:t>
      </w:r>
    </w:p>
    <w:p w14:paraId="4DCB5F97">
      <w:pPr>
        <w:pStyle w:val="2"/>
        <w:bidi w:val="0"/>
        <w:rPr>
          <w:rFonts w:hint="eastAsia"/>
        </w:rPr>
      </w:pPr>
      <w:r>
        <w:rPr>
          <w:rFonts w:hint="eastAsia"/>
        </w:rPr>
        <w:t>8.联系方式</w:t>
      </w:r>
    </w:p>
    <w:p w14:paraId="1580FC54">
      <w:pPr>
        <w:pStyle w:val="2"/>
        <w:bidi w:val="0"/>
        <w:rPr>
          <w:rFonts w:hint="eastAsia"/>
        </w:rPr>
      </w:pPr>
      <w:r>
        <w:rPr>
          <w:rFonts w:hint="eastAsia"/>
        </w:rPr>
        <w:t>招 标 人：中国河南国际合作集团有限公司</w:t>
      </w:r>
    </w:p>
    <w:p w14:paraId="5D7C7BAF">
      <w:pPr>
        <w:pStyle w:val="2"/>
        <w:bidi w:val="0"/>
        <w:rPr>
          <w:rFonts w:hint="eastAsia"/>
        </w:rPr>
      </w:pPr>
      <w:r>
        <w:rPr>
          <w:rFonts w:hint="eastAsia"/>
        </w:rPr>
        <w:t>地    址：郑州市东明路北11号</w:t>
      </w:r>
    </w:p>
    <w:p w14:paraId="1C64B6A9">
      <w:pPr>
        <w:pStyle w:val="2"/>
        <w:bidi w:val="0"/>
        <w:rPr>
          <w:rFonts w:hint="eastAsia"/>
        </w:rPr>
      </w:pPr>
      <w:r>
        <w:rPr>
          <w:rFonts w:hint="eastAsia"/>
        </w:rPr>
        <w:t>联 系 人：吴朋</w:t>
      </w:r>
    </w:p>
    <w:p w14:paraId="5023593F">
      <w:pPr>
        <w:pStyle w:val="2"/>
        <w:bidi w:val="0"/>
        <w:rPr>
          <w:rFonts w:hint="eastAsia"/>
        </w:rPr>
      </w:pPr>
      <w:r>
        <w:rPr>
          <w:rFonts w:hint="eastAsia"/>
        </w:rPr>
        <w:t>联系电话：0371-66343120</w:t>
      </w:r>
    </w:p>
    <w:p w14:paraId="3D746DEC">
      <w:pPr>
        <w:pStyle w:val="2"/>
        <w:bidi w:val="0"/>
        <w:rPr>
          <w:rFonts w:hint="eastAsia"/>
        </w:rPr>
      </w:pPr>
      <w:r>
        <w:rPr>
          <w:rFonts w:hint="eastAsia"/>
        </w:rPr>
        <w:t>招标代理机构：河南省机电设备国际招标有限公司</w:t>
      </w:r>
    </w:p>
    <w:p w14:paraId="46A65F4E">
      <w:pPr>
        <w:pStyle w:val="2"/>
        <w:bidi w:val="0"/>
        <w:rPr>
          <w:rFonts w:hint="eastAsia"/>
        </w:rPr>
      </w:pPr>
      <w:r>
        <w:rPr>
          <w:rFonts w:hint="eastAsia"/>
        </w:rPr>
        <w:t>联 系 人：孙鹏、郭峰</w:t>
      </w:r>
    </w:p>
    <w:p w14:paraId="0F1211CC">
      <w:pPr>
        <w:pStyle w:val="2"/>
        <w:bidi w:val="0"/>
        <w:rPr>
          <w:rFonts w:hint="eastAsia"/>
        </w:rPr>
      </w:pPr>
      <w:r>
        <w:rPr>
          <w:rFonts w:hint="eastAsia"/>
        </w:rPr>
        <w:t>联系电话：0371－86120878，18637180896</w:t>
      </w:r>
    </w:p>
    <w:p w14:paraId="567DC1DB">
      <w:pPr>
        <w:pStyle w:val="2"/>
        <w:bidi w:val="0"/>
        <w:rPr>
          <w:rFonts w:hint="eastAsia"/>
        </w:rPr>
      </w:pPr>
      <w:r>
        <w:rPr>
          <w:rFonts w:hint="eastAsia"/>
        </w:rPr>
        <w:t>联系地址：郑州市商都路27号财信大厦1412室</w:t>
      </w:r>
    </w:p>
    <w:p w14:paraId="290B4FDB">
      <w:pPr>
        <w:pStyle w:val="2"/>
        <w:bidi w:val="0"/>
        <w:rPr>
          <w:rFonts w:hint="eastAsia"/>
        </w:rPr>
      </w:pPr>
      <w:r>
        <w:rPr>
          <w:rFonts w:hint="eastAsia"/>
        </w:rPr>
        <w:t> </w:t>
      </w:r>
    </w:p>
    <w:p w14:paraId="5A110AD9">
      <w:pPr>
        <w:pStyle w:val="2"/>
        <w:bidi w:val="0"/>
        <w:rPr>
          <w:rFonts w:hint="eastAsia"/>
        </w:rPr>
      </w:pPr>
      <w:r>
        <w:rPr>
          <w:rFonts w:hint="eastAsia"/>
        </w:rPr>
        <w:t>中国河南国际合作集团有限公司</w:t>
      </w:r>
    </w:p>
    <w:p w14:paraId="60FFAAF3">
      <w:pPr>
        <w:pStyle w:val="2"/>
        <w:bidi w:val="0"/>
        <w:rPr>
          <w:rFonts w:hint="eastAsia"/>
        </w:rPr>
      </w:pPr>
      <w:r>
        <w:rPr>
          <w:rFonts w:hint="eastAsia"/>
        </w:rPr>
        <w:t>河南省机电设备国际招标有限公司</w:t>
      </w:r>
    </w:p>
    <w:p w14:paraId="33B964D4">
      <w:pPr>
        <w:pStyle w:val="2"/>
        <w:bidi w:val="0"/>
        <w:rPr>
          <w:rFonts w:hint="eastAsia"/>
        </w:rPr>
      </w:pPr>
      <w:r>
        <w:rPr>
          <w:rFonts w:hint="eastAsia"/>
        </w:rPr>
        <w:t>2025年4月29日</w:t>
      </w:r>
    </w:p>
    <w:p w14:paraId="063A0BD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813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2025-04-29T08:22:16Z</dcterms:created>
  <dc:creator>28039</dc:creator>
  <cp:lastModifiedBy>沫燃 *</cp:lastModifiedBy>
  <dcterms:modified xsi:type="dcterms:W3CDTF">2025-04-29T08:22:27Z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2256D129C8F440E28DFF577E18B4CF58_12</vt:lpwstr>
  </property>
</Properties>
</file>