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C421D9">
      <w:pPr>
        <w:pStyle w:val="2"/>
        <w:bidi w:val="0"/>
      </w:pPr>
      <w:r>
        <w:t>安徽合力股份有限公司</w:t>
      </w:r>
      <w:bookmarkStart w:id="0" w:name="_GoBack"/>
      <w:r>
        <w:t>合肥铸锻厂（含六安铸造）采购至衡阳</w:t>
      </w:r>
      <w:r>
        <w:rPr>
          <w:rFonts w:hint="eastAsia"/>
        </w:rPr>
        <w:t>物流运输服务项目招标公告</w:t>
      </w:r>
    </w:p>
    <w:bookmarkEnd w:id="0"/>
    <w:p w14:paraId="650C547C">
      <w:pPr>
        <w:pStyle w:val="2"/>
        <w:bidi w:val="0"/>
      </w:pPr>
      <w:r>
        <w:rPr>
          <w:rFonts w:hint="eastAsia"/>
        </w:rPr>
        <w:t>安徽省阳光采购服务平台有限责任公司受安徽合力股份有限公司合肥铸锻厂委托，现对“安徽合力股份有限公司合肥铸锻厂（含六安铸造）采购至衡阳物流运输服务项目”（项目编号：AHCQA-202500023）进行国内公开招标，欢迎符合条件的投标人参加。</w:t>
      </w:r>
    </w:p>
    <w:p w14:paraId="327D8B1C">
      <w:pPr>
        <w:pStyle w:val="2"/>
        <w:bidi w:val="0"/>
      </w:pPr>
      <w:r>
        <w:rPr>
          <w:rFonts w:hint="eastAsia"/>
        </w:rPr>
        <w:t>1.招标条件</w:t>
      </w:r>
    </w:p>
    <w:p w14:paraId="7FF876E5">
      <w:pPr>
        <w:pStyle w:val="2"/>
        <w:bidi w:val="0"/>
      </w:pPr>
      <w:r>
        <w:rPr>
          <w:rFonts w:hint="eastAsia"/>
        </w:rPr>
        <w:t>本项目为安徽合力股份有限公司合肥铸锻厂（含六安铸造）采购至衡阳物流运输服务项目，招标人为安徽合力股份有限公司合肥铸锻厂，项目资金为自筹资金，出资比例为100%。该项目资金已落实，已具备招标条件。</w:t>
      </w:r>
    </w:p>
    <w:p w14:paraId="4E9225E9">
      <w:pPr>
        <w:pStyle w:val="2"/>
        <w:bidi w:val="0"/>
      </w:pPr>
      <w:r>
        <w:rPr>
          <w:rFonts w:hint="eastAsia"/>
        </w:rPr>
        <w:t>2.项目概况与招标范围</w:t>
      </w:r>
    </w:p>
    <w:p w14:paraId="7AF10DA3">
      <w:pPr>
        <w:pStyle w:val="2"/>
        <w:bidi w:val="0"/>
      </w:pPr>
      <w:r>
        <w:rPr>
          <w:rFonts w:hint="eastAsia"/>
        </w:rPr>
        <w:t>2.1 项目名称：安徽合力股份有限公司合肥铸锻厂（含六安铸造）采购至衡阳物流运输服务项目</w:t>
      </w:r>
    </w:p>
    <w:p w14:paraId="4BF1CD86">
      <w:pPr>
        <w:pStyle w:val="2"/>
        <w:bidi w:val="0"/>
      </w:pPr>
      <w:r>
        <w:rPr>
          <w:rFonts w:hint="eastAsia"/>
        </w:rPr>
        <w:t>2.2 项目编号：AHCQA-202500023</w:t>
      </w:r>
    </w:p>
    <w:p w14:paraId="7E7F1F87">
      <w:pPr>
        <w:pStyle w:val="2"/>
        <w:bidi w:val="0"/>
      </w:pPr>
      <w:r>
        <w:rPr>
          <w:rFonts w:hint="eastAsia"/>
        </w:rPr>
        <w:t>2.3 项目概况：安徽合力股份有限公司合肥铸锻厂（含六安铸造）采购至衡阳物流运输服务项目，合肥铸锻厂（含六安铸造）至衡阳合力工业车辆有限公司预计每年总运输量约有25000吨（合肥铸锻厂占比50%，六安铸造占比50%，含包材和少量货物从衡阳运回）。运输产品分为配重和小型铸件。配重无包装；小型铸件木箱或托盘包装，包装不需要回收。根据合肥铸锻厂需求提前一天或当天安排运输车辆。</w:t>
      </w:r>
    </w:p>
    <w:p w14:paraId="03A51B91">
      <w:pPr>
        <w:pStyle w:val="2"/>
        <w:bidi w:val="0"/>
      </w:pPr>
      <w:r>
        <w:rPr>
          <w:rFonts w:hint="eastAsia"/>
        </w:rPr>
        <w:t>2.4 招标范围：物流运输服务内容包含货物的装卸、运输、保险等相关内容。具体明细如下：</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40"/>
        <w:gridCol w:w="1831"/>
        <w:gridCol w:w="1721"/>
        <w:gridCol w:w="1782"/>
        <w:gridCol w:w="2332"/>
      </w:tblGrid>
      <w:tr w14:paraId="0D5F5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5FA079">
            <w:pPr>
              <w:pStyle w:val="2"/>
              <w:bidi w:val="0"/>
            </w:pPr>
            <w:r>
              <w:t>运输</w:t>
            </w:r>
          </w:p>
          <w:p w14:paraId="22AF9A06">
            <w:pPr>
              <w:pStyle w:val="2"/>
              <w:bidi w:val="0"/>
            </w:pPr>
            <w:r>
              <w:t>区间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06F09A">
            <w:pPr>
              <w:pStyle w:val="2"/>
              <w:bidi w:val="0"/>
            </w:pPr>
            <w:r>
              <w:t>起止地点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E6254E">
            <w:pPr>
              <w:pStyle w:val="2"/>
              <w:bidi w:val="0"/>
            </w:pPr>
            <w:r>
              <w:t>运输物资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B35A54">
            <w:pPr>
              <w:pStyle w:val="2"/>
              <w:bidi w:val="0"/>
            </w:pPr>
            <w:r>
              <w:t>运输时效</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F8193D">
            <w:pPr>
              <w:pStyle w:val="2"/>
              <w:bidi w:val="0"/>
            </w:pPr>
            <w:r>
              <w:t>备注</w:t>
            </w:r>
          </w:p>
        </w:tc>
      </w:tr>
      <w:tr w14:paraId="1D9CA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D6AF4C">
            <w:pPr>
              <w:pStyle w:val="2"/>
              <w:bidi w:val="0"/>
            </w:pPr>
            <w:r>
              <w:t>安徽合肥至湖南衡阳</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8440C0">
            <w:pPr>
              <w:pStyle w:val="2"/>
              <w:bidi w:val="0"/>
            </w:pPr>
            <w:r>
              <w:t>合肥铸锻厂至衡阳合力工业车辆有限公司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1EAE45">
            <w:pPr>
              <w:pStyle w:val="2"/>
              <w:bidi w:val="0"/>
            </w:pPr>
            <w:r>
              <w:t>配重、铸件等，运输量占比约50%，满载率约为50%。</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F0EE89">
            <w:pPr>
              <w:pStyle w:val="2"/>
              <w:bidi w:val="0"/>
            </w:pPr>
            <w:r>
              <w:t>正常运输周期 2 天，急件24小时（包含节假日）内到达。</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6EA0F6">
            <w:pPr>
              <w:pStyle w:val="2"/>
              <w:bidi w:val="0"/>
            </w:pPr>
            <w:r>
              <w:t>根据合肥铸锻厂需求提前一天或当天安排运输车辆，需要提供专人协调装卸货服务。</w:t>
            </w:r>
          </w:p>
          <w:p w14:paraId="08EC64F2">
            <w:pPr>
              <w:pStyle w:val="2"/>
              <w:bidi w:val="0"/>
            </w:pPr>
            <w:r>
              <w:t> </w:t>
            </w:r>
          </w:p>
        </w:tc>
      </w:tr>
      <w:tr w14:paraId="2BC1D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72A91A">
            <w:pPr>
              <w:pStyle w:val="2"/>
              <w:bidi w:val="0"/>
            </w:pPr>
            <w:r>
              <w:t>安徽六安至湖南衡阳</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312D68">
            <w:pPr>
              <w:pStyle w:val="2"/>
              <w:bidi w:val="0"/>
            </w:pPr>
            <w:r>
              <w:t>安徽合力（六安）铸造有限公司至衡阳合力工业车辆有限公司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5AC1D0">
            <w:pPr>
              <w:pStyle w:val="2"/>
              <w:bidi w:val="0"/>
            </w:pPr>
            <w:r>
              <w:t>配重、铸件等，运输量占比约50%，满载率约为90%。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5A6D60">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D4FADE">
            <w:pPr>
              <w:pStyle w:val="2"/>
              <w:bidi w:val="0"/>
              <w:rPr>
                <w:rFonts w:hint="eastAsia"/>
              </w:rPr>
            </w:pPr>
          </w:p>
        </w:tc>
      </w:tr>
    </w:tbl>
    <w:p w14:paraId="5E286CBA">
      <w:pPr>
        <w:pStyle w:val="2"/>
        <w:bidi w:val="0"/>
      </w:pPr>
      <w:r>
        <w:rPr>
          <w:rFonts w:hint="eastAsia"/>
        </w:rPr>
        <w:t> </w:t>
      </w:r>
    </w:p>
    <w:p w14:paraId="548556E6">
      <w:pPr>
        <w:pStyle w:val="2"/>
        <w:bidi w:val="0"/>
      </w:pPr>
      <w:r>
        <w:rPr>
          <w:rFonts w:hint="eastAsia"/>
        </w:rPr>
        <w:t>2.5 服务地点：招标人指定地点</w:t>
      </w:r>
    </w:p>
    <w:p w14:paraId="5E85D29C">
      <w:pPr>
        <w:pStyle w:val="2"/>
        <w:bidi w:val="0"/>
      </w:pPr>
      <w:r>
        <w:rPr>
          <w:rFonts w:hint="eastAsia"/>
        </w:rPr>
        <w:t>2.6 最高投标限价（吨位均为产品净重，不含包装重量）：</w:t>
      </w:r>
    </w:p>
    <w:p w14:paraId="46D9D9F8">
      <w:pPr>
        <w:pStyle w:val="2"/>
        <w:bidi w:val="0"/>
      </w:pPr>
      <w:r>
        <w:rPr>
          <w:rFonts w:hint="eastAsia"/>
        </w:rPr>
        <w:t>线路1：合肥至衡阳，按照人民币元/吨报价（含税）。</w:t>
      </w:r>
    </w:p>
    <w:p w14:paraId="5A54316B">
      <w:pPr>
        <w:pStyle w:val="2"/>
        <w:bidi w:val="0"/>
      </w:pPr>
      <w:r>
        <w:rPr>
          <w:rFonts w:hint="eastAsia"/>
        </w:rPr>
        <w:t>说明：单次运输13米车满载吨位25吨及以上，整车运输占比约为50 %。要求衡阳回合肥零星运输价格相同，不再另外报价。</w:t>
      </w:r>
    </w:p>
    <w:p w14:paraId="6BD2200D">
      <w:pPr>
        <w:pStyle w:val="2"/>
        <w:bidi w:val="0"/>
      </w:pPr>
      <w:r>
        <w:rPr>
          <w:rFonts w:hint="eastAsia"/>
        </w:rPr>
        <w:t>线路2：六安至衡阳，按照人民币元/吨报价（含税）。</w:t>
      </w:r>
    </w:p>
    <w:p w14:paraId="0BCF2576">
      <w:pPr>
        <w:pStyle w:val="2"/>
        <w:bidi w:val="0"/>
      </w:pPr>
      <w:r>
        <w:rPr>
          <w:rFonts w:hint="eastAsia"/>
        </w:rPr>
        <w:t>说明：单次运输13米车满载吨位25吨及以上，整车运输占比约为90%。要求衡阳回六安零星运输价格相同，不再另外报价。</w:t>
      </w:r>
    </w:p>
    <w:p w14:paraId="01C73CF4">
      <w:pPr>
        <w:pStyle w:val="2"/>
        <w:bidi w:val="0"/>
      </w:pPr>
      <w:r>
        <w:rPr>
          <w:rFonts w:hint="eastAsia"/>
        </w:rPr>
        <w:t>最高投标限价为395元/吨（含税），两条线路报统一价格。</w:t>
      </w:r>
    </w:p>
    <w:p w14:paraId="0A48D9A6">
      <w:pPr>
        <w:pStyle w:val="2"/>
        <w:bidi w:val="0"/>
      </w:pPr>
      <w:r>
        <w:rPr>
          <w:rFonts w:hint="eastAsia"/>
        </w:rPr>
        <w:t>2.7 标段划分：本项目划分为一个标段，中标人仅限一家供应商</w:t>
      </w:r>
    </w:p>
    <w:p w14:paraId="62EBE2DA">
      <w:pPr>
        <w:pStyle w:val="2"/>
        <w:bidi w:val="0"/>
      </w:pPr>
      <w:r>
        <w:rPr>
          <w:rFonts w:hint="eastAsia"/>
        </w:rPr>
        <w:t>2.8 服务期限：三年（本次采购合同期限为一年，经年度考核合格后在服务期限内每年续签，最多续签两次）</w:t>
      </w:r>
    </w:p>
    <w:p w14:paraId="7EE030C2">
      <w:pPr>
        <w:pStyle w:val="2"/>
        <w:bidi w:val="0"/>
      </w:pPr>
      <w:r>
        <w:rPr>
          <w:rFonts w:hint="eastAsia"/>
        </w:rPr>
        <w:t>2.9 质量标准：满足招标人要求</w:t>
      </w:r>
    </w:p>
    <w:p w14:paraId="7A5D4E51">
      <w:pPr>
        <w:pStyle w:val="2"/>
        <w:bidi w:val="0"/>
      </w:pPr>
      <w:r>
        <w:rPr>
          <w:rFonts w:hint="eastAsia"/>
        </w:rPr>
        <w:t>3.投标人资格要求</w:t>
      </w:r>
    </w:p>
    <w:p w14:paraId="4392D18F">
      <w:pPr>
        <w:pStyle w:val="2"/>
        <w:bidi w:val="0"/>
      </w:pPr>
      <w:r>
        <w:rPr>
          <w:rFonts w:hint="eastAsia"/>
        </w:rPr>
        <w:t>3.1 投标人应依法设立（须提供营业执照（或事业单位法人登记证书））并具备承担本项目的如下条件：</w:t>
      </w:r>
    </w:p>
    <w:p w14:paraId="0BC2BF03">
      <w:pPr>
        <w:pStyle w:val="2"/>
        <w:bidi w:val="0"/>
      </w:pPr>
      <w:r>
        <w:rPr>
          <w:rFonts w:hint="eastAsia"/>
        </w:rPr>
        <w:t>3.1.1资质要求：具备运管部门核发的有效的《道路运输经营许可证》，可从事货物运输服务。（须提供《道路运输经营许可证》扫描件）</w:t>
      </w:r>
    </w:p>
    <w:p w14:paraId="3465FDAC">
      <w:pPr>
        <w:pStyle w:val="2"/>
        <w:bidi w:val="0"/>
      </w:pPr>
      <w:r>
        <w:rPr>
          <w:rFonts w:hint="eastAsia"/>
        </w:rPr>
        <w:t>3.1.2业绩要求：/</w:t>
      </w:r>
    </w:p>
    <w:p w14:paraId="598C05B8">
      <w:pPr>
        <w:pStyle w:val="2"/>
        <w:bidi w:val="0"/>
      </w:pPr>
      <w:r>
        <w:rPr>
          <w:rFonts w:hint="eastAsia"/>
        </w:rPr>
        <w:t>3.1.3人员要求：/</w:t>
      </w:r>
    </w:p>
    <w:p w14:paraId="12D4D9B8">
      <w:pPr>
        <w:pStyle w:val="2"/>
        <w:bidi w:val="0"/>
      </w:pPr>
      <w:r>
        <w:rPr>
          <w:rFonts w:hint="eastAsia"/>
        </w:rPr>
        <w:t>3.1.4财务要求：</w:t>
      </w:r>
    </w:p>
    <w:p w14:paraId="6D379BEB">
      <w:pPr>
        <w:pStyle w:val="2"/>
        <w:bidi w:val="0"/>
      </w:pPr>
      <w:r>
        <w:rPr>
          <w:rFonts w:hint="eastAsia"/>
        </w:rPr>
        <w:t>不得存在下列情形（须提供承诺函）：</w:t>
      </w:r>
    </w:p>
    <w:p w14:paraId="5D8077FD">
      <w:pPr>
        <w:pStyle w:val="2"/>
        <w:bidi w:val="0"/>
      </w:pPr>
      <w:r>
        <w:rPr>
          <w:rFonts w:hint="eastAsia"/>
        </w:rPr>
        <w:t>（1）被责令停业、财产被接管、冻结、破产状态，暂扣或吊销执照，或吊销资质证书；</w:t>
      </w:r>
    </w:p>
    <w:p w14:paraId="027B248C">
      <w:pPr>
        <w:pStyle w:val="2"/>
        <w:bidi w:val="0"/>
      </w:pPr>
      <w:r>
        <w:rPr>
          <w:rFonts w:hint="eastAsia"/>
        </w:rPr>
        <w:t>（2）进入清算程序，或被宣告破产，或其他丧失履约能力的情形。</w:t>
      </w:r>
    </w:p>
    <w:p w14:paraId="26471FC8">
      <w:pPr>
        <w:pStyle w:val="2"/>
        <w:bidi w:val="0"/>
      </w:pPr>
      <w:r>
        <w:rPr>
          <w:rFonts w:hint="eastAsia"/>
        </w:rPr>
        <w:t>3.1.5信誉要求：</w:t>
      </w:r>
    </w:p>
    <w:p w14:paraId="1AB3C984">
      <w:pPr>
        <w:pStyle w:val="2"/>
        <w:bidi w:val="0"/>
      </w:pPr>
      <w:r>
        <w:rPr>
          <w:rFonts w:hint="eastAsia"/>
        </w:rPr>
        <w:t>不得存在下列不良状况或不良信用记录（须提供承诺函）：</w:t>
      </w:r>
    </w:p>
    <w:p w14:paraId="0709AEBC">
      <w:pPr>
        <w:pStyle w:val="2"/>
        <w:bidi w:val="0"/>
      </w:pPr>
      <w:r>
        <w:rPr>
          <w:rFonts w:hint="eastAsia"/>
        </w:rPr>
        <w:t>（1）在国家企业信用信息公示系统（http://www.gsxt.gov.cn/）中被列入严重违法失信企业名单；</w:t>
      </w:r>
    </w:p>
    <w:p w14:paraId="5B7F598C">
      <w:pPr>
        <w:pStyle w:val="2"/>
        <w:bidi w:val="0"/>
      </w:pPr>
      <w:r>
        <w:rPr>
          <w:rFonts w:hint="eastAsia"/>
        </w:rPr>
        <w:t>（2）在“信用中国”网站（http://www.creditchina.gov.cn/）中被列入重大税收违法失信主体名单；</w:t>
      </w:r>
    </w:p>
    <w:p w14:paraId="6A5F91E7">
      <w:pPr>
        <w:pStyle w:val="2"/>
        <w:bidi w:val="0"/>
      </w:pPr>
      <w:r>
        <w:rPr>
          <w:rFonts w:hint="eastAsia"/>
        </w:rPr>
        <w:t>（3）在中国执行信息公开网（http://zxgk.court.gov.cn/）中被列入失信被执行人名单；</w:t>
      </w:r>
    </w:p>
    <w:p w14:paraId="3FF7150F">
      <w:pPr>
        <w:pStyle w:val="2"/>
        <w:bidi w:val="0"/>
      </w:pPr>
      <w:r>
        <w:rPr>
          <w:rFonts w:hint="eastAsia"/>
        </w:rPr>
        <w:t>（4）投标人或其法定代表人、拟委任的项目负责人在近三年内（自投标截止之日向前追溯3年）有行贿犯罪行为。     </w:t>
      </w:r>
    </w:p>
    <w:p w14:paraId="22F71A10">
      <w:pPr>
        <w:pStyle w:val="2"/>
        <w:bidi w:val="0"/>
      </w:pPr>
      <w:r>
        <w:rPr>
          <w:rFonts w:hint="eastAsia"/>
        </w:rPr>
        <w:t>3.2本项目不接受联合体投标。</w:t>
      </w:r>
    </w:p>
    <w:p w14:paraId="74E464E2">
      <w:pPr>
        <w:pStyle w:val="2"/>
        <w:bidi w:val="0"/>
      </w:pPr>
      <w:r>
        <w:rPr>
          <w:rFonts w:hint="eastAsia"/>
        </w:rPr>
        <w:t>3.3 其他要求：</w:t>
      </w:r>
    </w:p>
    <w:p w14:paraId="46D988FA">
      <w:pPr>
        <w:pStyle w:val="2"/>
        <w:bidi w:val="0"/>
      </w:pPr>
      <w:r>
        <w:rPr>
          <w:rFonts w:hint="eastAsia"/>
        </w:rPr>
        <w:t>（1）投标人应具有完成本项目运输所需的车辆至少30辆（核载质量不小于30吨的货车，排放需要符合当地环保要求，自有车辆、社会合作车辆均可，其中自有车辆占比不得低于40%），且承运车辆证照及保险均齐全，保险能够担负运输过程中所发生的所有货物丢失损毁等风险。（若为自有车辆（仅限投标公司主体的自有车辆）须提供有效的行驶证及保险证明材料扫描件，若为社会合作车辆须提供有效的行驶证和合作协议及社会合作车辆有效的保险证明材料扫描件）</w:t>
      </w:r>
    </w:p>
    <w:p w14:paraId="5FFEA64F">
      <w:pPr>
        <w:pStyle w:val="2"/>
        <w:bidi w:val="0"/>
      </w:pPr>
      <w:r>
        <w:rPr>
          <w:rFonts w:hint="eastAsia"/>
        </w:rPr>
        <w:t>（2）投标人应能够提供24小时运输服务（包含节假日），具有流畅的信息沟通渠道、固定的联络人员和联系方式。（提供承诺函）</w:t>
      </w:r>
    </w:p>
    <w:p w14:paraId="287A47FE">
      <w:pPr>
        <w:pStyle w:val="2"/>
        <w:bidi w:val="0"/>
      </w:pPr>
      <w:r>
        <w:rPr>
          <w:rFonts w:hint="eastAsia"/>
        </w:rPr>
        <w:t>（3）投标人（或投标人的母公司）与保险公司签订的年度保险合同（合同签订日期须为招标公告发布日期之前，另需提供对公转账记录或保险合同或保单扫描件），货物保险额度不低于人民币伍仟万元（多个有效保单保险额度可以累加）。</w:t>
      </w:r>
    </w:p>
    <w:p w14:paraId="284010CB">
      <w:pPr>
        <w:pStyle w:val="2"/>
        <w:bidi w:val="0"/>
      </w:pPr>
      <w:r>
        <w:rPr>
          <w:rFonts w:hint="eastAsia"/>
        </w:rPr>
        <w:t>4.招标文件的获取</w:t>
      </w:r>
    </w:p>
    <w:p w14:paraId="0803A664">
      <w:pPr>
        <w:pStyle w:val="2"/>
        <w:bidi w:val="0"/>
      </w:pPr>
      <w:r>
        <w:rPr>
          <w:rFonts w:hint="eastAsia"/>
        </w:rPr>
        <w:t>4.1 获取时间：2025年04月30日至2025年05月15日17：00（北京时间）。</w:t>
      </w:r>
    </w:p>
    <w:p w14:paraId="5DBB553A">
      <w:pPr>
        <w:pStyle w:val="2"/>
        <w:bidi w:val="0"/>
      </w:pPr>
      <w:r>
        <w:rPr>
          <w:rFonts w:hint="eastAsia"/>
        </w:rPr>
        <w:t>4.2 获取方式：在线发售招标文件，投标人须在“安徽省阳光采购服务平台”（http://ygcg.ahbc.com.cn）及手机“新点标证通”APP中完成注册，并安装“投标客户端”，通过“新点标证通”APP在“投标客户端”登录，下载招标文件及其它资料，招标人不另行发布上述内容的书面资料。投标人应合理安排招标文件获取时间，特别是网络速度慢的地区防止在系统关闭前网络拥堵无法操作。如果因计算机及网络故障造成无法完成招标文件获取，责任自负。</w:t>
      </w:r>
    </w:p>
    <w:p w14:paraId="6F94DA79">
      <w:pPr>
        <w:pStyle w:val="2"/>
        <w:bidi w:val="0"/>
      </w:pPr>
      <w:r>
        <w:rPr>
          <w:rFonts w:hint="eastAsia"/>
        </w:rPr>
        <w:t>5.投标文件的递交</w:t>
      </w:r>
    </w:p>
    <w:p w14:paraId="51766100">
      <w:pPr>
        <w:pStyle w:val="2"/>
        <w:bidi w:val="0"/>
      </w:pPr>
      <w:r>
        <w:rPr>
          <w:rFonts w:hint="eastAsia"/>
        </w:rPr>
        <w:t>5.1 递交截止时间(投标截止时间，下同)：2025年05月20日14：30（北京时间）。</w:t>
      </w:r>
    </w:p>
    <w:p w14:paraId="7E126AB2">
      <w:pPr>
        <w:pStyle w:val="2"/>
        <w:bidi w:val="0"/>
      </w:pPr>
      <w:r>
        <w:rPr>
          <w:rFonts w:hint="eastAsia"/>
        </w:rPr>
        <w:t>5.2 递交方式：通过“投标客户端”于投标截止时间之前签章、加密、上传，投标截止时间后上传的投标文件不予接受。</w:t>
      </w:r>
    </w:p>
    <w:p w14:paraId="78EFE29C">
      <w:pPr>
        <w:pStyle w:val="2"/>
        <w:bidi w:val="0"/>
      </w:pPr>
      <w:r>
        <w:rPr>
          <w:rFonts w:hint="eastAsia"/>
        </w:rPr>
        <w:t>6.开标时间、地点</w:t>
      </w:r>
    </w:p>
    <w:p w14:paraId="26B47CCB">
      <w:pPr>
        <w:pStyle w:val="2"/>
        <w:bidi w:val="0"/>
      </w:pPr>
      <w:r>
        <w:rPr>
          <w:rFonts w:hint="eastAsia"/>
        </w:rPr>
        <w:t>6.1 开标时间：同投标文件递交截止时间</w:t>
      </w:r>
    </w:p>
    <w:p w14:paraId="535D5B53">
      <w:pPr>
        <w:pStyle w:val="2"/>
        <w:bidi w:val="0"/>
      </w:pPr>
      <w:r>
        <w:rPr>
          <w:rFonts w:hint="eastAsia"/>
        </w:rPr>
        <w:t>6.2 开标地点：“安徽省阳光采购服务平台”线上开标。</w:t>
      </w:r>
    </w:p>
    <w:p w14:paraId="1CF62442">
      <w:pPr>
        <w:pStyle w:val="2"/>
        <w:bidi w:val="0"/>
      </w:pPr>
      <w:r>
        <w:rPr>
          <w:rFonts w:hint="eastAsia"/>
        </w:rPr>
        <w:t>6.3 解密方式：投标人通过投标客户端解密，投标人应于开标时间前登录“投标客户端”，进入开标室，并等待解密。投标人应在开标时间后60分钟内完成解密。</w:t>
      </w:r>
    </w:p>
    <w:p w14:paraId="0BBB1E7E">
      <w:pPr>
        <w:pStyle w:val="2"/>
        <w:bidi w:val="0"/>
      </w:pPr>
      <w:r>
        <w:rPr>
          <w:rFonts w:hint="eastAsia"/>
        </w:rPr>
        <w:t>7.发布公告媒介</w:t>
      </w:r>
    </w:p>
    <w:p w14:paraId="4D92BA82">
      <w:pPr>
        <w:pStyle w:val="2"/>
        <w:bidi w:val="0"/>
      </w:pPr>
      <w:r>
        <w:rPr>
          <w:rFonts w:hint="eastAsia"/>
        </w:rPr>
        <w:t>本次招标公告同时在以下媒介发布：</w:t>
      </w:r>
    </w:p>
    <w:p w14:paraId="365727C3">
      <w:pPr>
        <w:pStyle w:val="2"/>
        <w:bidi w:val="0"/>
      </w:pPr>
      <w:r>
        <w:rPr>
          <w:rFonts w:hint="eastAsia"/>
        </w:rPr>
        <w:t>安徽省招标投标信息网（http://www.ahtba.org.cn/）</w:t>
      </w:r>
    </w:p>
    <w:p w14:paraId="11B3BF73">
      <w:pPr>
        <w:pStyle w:val="2"/>
        <w:bidi w:val="0"/>
      </w:pPr>
      <w:r>
        <w:rPr>
          <w:rFonts w:hint="eastAsia"/>
        </w:rPr>
        <w:t>安徽省产权交易中心官网（http://www.aaee.com.cn/）</w:t>
      </w:r>
    </w:p>
    <w:p w14:paraId="40D5741D">
      <w:pPr>
        <w:pStyle w:val="2"/>
        <w:bidi w:val="0"/>
      </w:pPr>
      <w:r>
        <w:rPr>
          <w:rFonts w:hint="eastAsia"/>
        </w:rPr>
        <w:t>安徽省阳光采购服务平台门户网站（http://ygcg.ahbc.com.cn）</w:t>
      </w:r>
    </w:p>
    <w:p w14:paraId="57EC0141">
      <w:pPr>
        <w:pStyle w:val="2"/>
        <w:bidi w:val="0"/>
      </w:pPr>
      <w:r>
        <w:rPr>
          <w:rFonts w:hint="eastAsia"/>
        </w:rPr>
        <w:t>8.联系方式</w:t>
      </w:r>
    </w:p>
    <w:p w14:paraId="714AE678">
      <w:pPr>
        <w:pStyle w:val="2"/>
        <w:bidi w:val="0"/>
      </w:pPr>
      <w:r>
        <w:rPr>
          <w:rFonts w:hint="eastAsia"/>
        </w:rPr>
        <w:t>8.1 招标人</w:t>
      </w:r>
    </w:p>
    <w:p w14:paraId="57B0EA26">
      <w:pPr>
        <w:pStyle w:val="2"/>
        <w:bidi w:val="0"/>
      </w:pPr>
      <w:r>
        <w:rPr>
          <w:rFonts w:hint="eastAsia"/>
        </w:rPr>
        <w:t>招标人：安徽合力股份有限公司合肥铸锻厂</w:t>
      </w:r>
    </w:p>
    <w:p w14:paraId="7D515679">
      <w:pPr>
        <w:pStyle w:val="2"/>
        <w:bidi w:val="0"/>
      </w:pPr>
      <w:r>
        <w:rPr>
          <w:rFonts w:hint="eastAsia"/>
        </w:rPr>
        <w:t>地址：安徽省合肥市经济技术开发区合掌路98号</w:t>
      </w:r>
    </w:p>
    <w:p w14:paraId="60D34BD4">
      <w:pPr>
        <w:pStyle w:val="2"/>
        <w:bidi w:val="0"/>
      </w:pPr>
      <w:r>
        <w:rPr>
          <w:rFonts w:hint="eastAsia"/>
        </w:rPr>
        <w:t>联系人：程华振</w:t>
      </w:r>
    </w:p>
    <w:p w14:paraId="05408AB1">
      <w:pPr>
        <w:pStyle w:val="2"/>
        <w:bidi w:val="0"/>
      </w:pPr>
      <w:r>
        <w:rPr>
          <w:rFonts w:hint="eastAsia"/>
        </w:rPr>
        <w:t>联系电话：13515650302</w:t>
      </w:r>
    </w:p>
    <w:p w14:paraId="1CA284A5">
      <w:pPr>
        <w:pStyle w:val="2"/>
        <w:bidi w:val="0"/>
      </w:pPr>
      <w:r>
        <w:rPr>
          <w:rFonts w:hint="eastAsia"/>
        </w:rPr>
        <w:t>8.2 招标代理机构</w:t>
      </w:r>
    </w:p>
    <w:p w14:paraId="5D5AA113">
      <w:pPr>
        <w:pStyle w:val="2"/>
        <w:bidi w:val="0"/>
      </w:pPr>
      <w:r>
        <w:rPr>
          <w:rFonts w:hint="eastAsia"/>
        </w:rPr>
        <w:t>招标代理机构：安徽省阳光采购服务平台有限责任公司</w:t>
      </w:r>
    </w:p>
    <w:p w14:paraId="14722A08">
      <w:pPr>
        <w:pStyle w:val="2"/>
        <w:bidi w:val="0"/>
      </w:pPr>
      <w:r>
        <w:rPr>
          <w:rFonts w:hint="eastAsia"/>
        </w:rPr>
        <w:t>地址：安徽省合肥市徽州大道与烟墩路交口高速滨湖时代广场G1栋</w:t>
      </w:r>
    </w:p>
    <w:p w14:paraId="0095D487">
      <w:pPr>
        <w:pStyle w:val="2"/>
        <w:bidi w:val="0"/>
      </w:pPr>
      <w:r>
        <w:rPr>
          <w:rFonts w:hint="eastAsia"/>
        </w:rPr>
        <w:t>联系人：左工 </w:t>
      </w:r>
    </w:p>
    <w:p w14:paraId="6D43E282">
      <w:pPr>
        <w:pStyle w:val="2"/>
        <w:bidi w:val="0"/>
      </w:pPr>
      <w:r>
        <w:rPr>
          <w:rFonts w:hint="eastAsia"/>
        </w:rPr>
        <w:t>联系电话：0551-62605170</w:t>
      </w:r>
    </w:p>
    <w:p w14:paraId="56857D67">
      <w:pPr>
        <w:pStyle w:val="2"/>
        <w:bidi w:val="0"/>
      </w:pPr>
      <w:r>
        <w:rPr>
          <w:rFonts w:hint="eastAsia"/>
        </w:rPr>
        <w:t>电子邮箱：535459140@qq.com</w:t>
      </w:r>
    </w:p>
    <w:p w14:paraId="2070BB88">
      <w:pPr>
        <w:pStyle w:val="2"/>
        <w:bidi w:val="0"/>
      </w:pPr>
      <w:r>
        <w:rPr>
          <w:rFonts w:hint="eastAsia"/>
        </w:rPr>
        <w:t>9.电子平台注册</w:t>
      </w:r>
    </w:p>
    <w:p w14:paraId="6E2DDFC6">
      <w:pPr>
        <w:pStyle w:val="2"/>
        <w:bidi w:val="0"/>
      </w:pPr>
      <w:r>
        <w:rPr>
          <w:rFonts w:hint="eastAsia"/>
        </w:rPr>
        <w:t>投标人电子平台注册步骤如下（以下两项均须注册完成）：</w:t>
      </w:r>
    </w:p>
    <w:p w14:paraId="17F2EA0C">
      <w:pPr>
        <w:pStyle w:val="2"/>
        <w:bidi w:val="0"/>
      </w:pPr>
      <w:r>
        <w:rPr>
          <w:rFonts w:hint="eastAsia"/>
        </w:rPr>
        <w:t>（1）安徽省阳光采购服务平台注册：</w:t>
      </w:r>
    </w:p>
    <w:p w14:paraId="7C847849">
      <w:pPr>
        <w:pStyle w:val="2"/>
        <w:bidi w:val="0"/>
      </w:pPr>
      <w:r>
        <w:rPr>
          <w:rFonts w:hint="eastAsia"/>
        </w:rPr>
        <w:t>登录安徽省阳光采购服务平台（网址：http://ygcg.ahbc.com.cn），点击右上角“投标人注册”，按照要求填写完善相关信息并上传相关附件，审核通过即完成电子平台的注册。具体注册操作详见“安徽省阳光采购服务平台”首页“常见问题”，投标人须在PC下载安装“投标客户端”客户端（下载链接见“安徽省阳光采购服务平台”首页右上角“下载客户端”）。</w:t>
      </w:r>
    </w:p>
    <w:p w14:paraId="59360B96">
      <w:pPr>
        <w:pStyle w:val="2"/>
        <w:bidi w:val="0"/>
      </w:pPr>
      <w:r>
        <w:rPr>
          <w:rFonts w:hint="eastAsia"/>
        </w:rPr>
        <w:t>（2）手机“新点标证通”APP注册：</w:t>
      </w:r>
    </w:p>
    <w:p w14:paraId="3E489E20">
      <w:pPr>
        <w:pStyle w:val="2"/>
        <w:bidi w:val="0"/>
      </w:pPr>
      <w:r>
        <w:rPr>
          <w:rFonts w:hint="eastAsia"/>
        </w:rPr>
        <w:t>完成平台注册及投标客户端安装后，在手机应用商店中下载“新点标证通”APP，按照要求填写注册信息，同时在APP中完成CA证书的办理（购买单位证书请注意选择“安徽省阳光采购服务平台”），具体下载及注册操作详见“安徽省阳光采购服务平台”首页常见问题“CA办理”。</w:t>
      </w:r>
    </w:p>
    <w:p w14:paraId="2CE56AC5">
      <w:pPr>
        <w:pStyle w:val="2"/>
        <w:bidi w:val="0"/>
      </w:pPr>
      <w:r>
        <w:rPr>
          <w:rFonts w:hint="eastAsia"/>
        </w:rPr>
        <w:t>注：“投标客户端”的服务功能</w:t>
      </w:r>
    </w:p>
    <w:p w14:paraId="518C8525">
      <w:pPr>
        <w:pStyle w:val="2"/>
        <w:bidi w:val="0"/>
      </w:pPr>
      <w:r>
        <w:rPr>
          <w:rFonts w:hint="eastAsia"/>
        </w:rPr>
        <w:t>投标人完成手机“新点标证通”APP的注册，并通过扫码登录PC端“投标客户端”后方可投标，“投标客户端”为投标人提供的在线服务有：缴纳招标文件费用、下载招标文件、制作投标文件、扫码签章、扫码加密、网上开标、扫码解密等。</w:t>
      </w:r>
    </w:p>
    <w:p w14:paraId="76034CF4">
      <w:pPr>
        <w:pStyle w:val="2"/>
        <w:bidi w:val="0"/>
      </w:pPr>
      <w:r>
        <w:rPr>
          <w:rFonts w:hint="eastAsia"/>
        </w:rPr>
        <w:t>注册、投标具体操作手册指引详见“安徽省阳光采购服务平台”（网址：http://ygcg.ahbc.com.cn/）右下角常见问题中的文档，请仔细阅读并按步骤操作。</w:t>
      </w:r>
    </w:p>
    <w:p w14:paraId="7F2E4872">
      <w:pPr>
        <w:pStyle w:val="2"/>
        <w:bidi w:val="0"/>
      </w:pPr>
      <w:r>
        <w:rPr>
          <w:rFonts w:hint="eastAsia"/>
        </w:rPr>
        <w:t>注册审核人：章工</w:t>
      </w:r>
    </w:p>
    <w:p w14:paraId="21E2A09F">
      <w:pPr>
        <w:pStyle w:val="2"/>
        <w:bidi w:val="0"/>
      </w:pPr>
      <w:r>
        <w:rPr>
          <w:rFonts w:hint="eastAsia"/>
        </w:rPr>
        <w:t>审核时间：工作日9:00-11:30，13:00-17:00（北京时间）</w:t>
      </w:r>
    </w:p>
    <w:p w14:paraId="7E8C254A">
      <w:pPr>
        <w:pStyle w:val="2"/>
        <w:bidi w:val="0"/>
      </w:pPr>
      <w:r>
        <w:rPr>
          <w:rFonts w:hint="eastAsia"/>
        </w:rPr>
        <w:t>联系电话：章工15705690286</w:t>
      </w:r>
    </w:p>
    <w:p w14:paraId="2873FB03">
      <w:pPr>
        <w:pStyle w:val="2"/>
        <w:bidi w:val="0"/>
      </w:pPr>
      <w:r>
        <w:rPr>
          <w:rFonts w:hint="eastAsia"/>
        </w:rPr>
        <w:t> </w:t>
      </w:r>
    </w:p>
    <w:p w14:paraId="57BAF402">
      <w:pPr>
        <w:pStyle w:val="2"/>
        <w:bidi w:val="0"/>
      </w:pPr>
      <w:r>
        <w:rPr>
          <w:rFonts w:hint="eastAsia"/>
        </w:rPr>
        <w:t> </w:t>
      </w:r>
    </w:p>
    <w:p w14:paraId="1CE226E9">
      <w:pPr>
        <w:pStyle w:val="2"/>
        <w:bidi w:val="0"/>
        <w:rPr>
          <w:rFonts w:hint="eastAsia"/>
        </w:rPr>
      </w:pPr>
      <w:r>
        <w:rPr>
          <w:rFonts w:hint="eastAsia"/>
          <w:lang w:val="en-US" w:eastAsia="zh-CN"/>
        </w:rPr>
        <w:t> </w:t>
      </w:r>
    </w:p>
    <w:p w14:paraId="40F0EA32">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305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2025-04-30T06:53:09Z</dcterms:created>
  <dc:creator>28039</dc:creator>
  <cp:lastModifiedBy>沫燃 *</cp:lastModifiedBy>
  <dcterms:modified xsi:type="dcterms:W3CDTF">2025-04-30T06:53:27Z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E1861003C6BF434BBEEDE64027B346E3_12</vt:lpwstr>
  </property>
</Properties>
</file>