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10EC4">
      <w:pPr>
        <w:pStyle w:val="2"/>
        <w:bidi w:val="0"/>
      </w:pPr>
      <w:r>
        <w:rPr>
          <w:rFonts w:hint="eastAsia"/>
        </w:rPr>
        <w:t>广东弘展大数据有限公司</w:t>
      </w:r>
      <w:bookmarkStart w:id="0" w:name="_GoBack"/>
      <w:r>
        <w:rPr>
          <w:rFonts w:hint="eastAsia"/>
        </w:rPr>
        <w:t>2025年-2026年供应链物流配送运输服务招标采购项目招标公告</w:t>
      </w:r>
    </w:p>
    <w:bookmarkEnd w:id="0"/>
    <w:p w14:paraId="784AAC94">
      <w:pPr>
        <w:pStyle w:val="2"/>
        <w:bidi w:val="0"/>
        <w:rPr>
          <w:rFonts w:hint="eastAsia"/>
        </w:rPr>
      </w:pPr>
      <w:r>
        <w:rPr>
          <w:rFonts w:hint="eastAsia"/>
        </w:rPr>
        <w:t>（招标代理编号：03-05-04A-2025-D-E09013）</w:t>
      </w:r>
    </w:p>
    <w:p w14:paraId="485CBC3E">
      <w:pPr>
        <w:pStyle w:val="2"/>
        <w:bidi w:val="0"/>
        <w:rPr>
          <w:rFonts w:hint="eastAsia"/>
        </w:rPr>
      </w:pPr>
      <w:r>
        <w:rPr>
          <w:rFonts w:hint="eastAsia"/>
        </w:rPr>
        <w:t>项目所在地区：广东省东莞市</w:t>
      </w:r>
    </w:p>
    <w:p w14:paraId="097C512B">
      <w:pPr>
        <w:pStyle w:val="2"/>
        <w:bidi w:val="0"/>
        <w:rPr>
          <w:rFonts w:hint="eastAsia"/>
        </w:rPr>
      </w:pPr>
      <w:r>
        <w:rPr>
          <w:rFonts w:hint="eastAsia"/>
        </w:rPr>
        <w:t>一、  招标条件</w:t>
      </w:r>
    </w:p>
    <w:p w14:paraId="15608DD5">
      <w:pPr>
        <w:pStyle w:val="2"/>
        <w:bidi w:val="0"/>
        <w:rPr>
          <w:rFonts w:hint="eastAsia"/>
        </w:rPr>
      </w:pPr>
      <w:r>
        <w:rPr>
          <w:rFonts w:hint="eastAsia"/>
        </w:rPr>
        <w:t>本广东弘展大数据有限公司2025年-2026年供应链物流配送运输服务招标采购项目已由项目审批/核准/备案机关批准，项目资金来源为自筹资金38.02万元；招标人为广东弘展大数据有限公司。本项目已具备招标条件，现招标方式为公开招标。</w:t>
      </w:r>
    </w:p>
    <w:p w14:paraId="7294B895">
      <w:pPr>
        <w:pStyle w:val="2"/>
        <w:bidi w:val="0"/>
        <w:rPr>
          <w:rFonts w:hint="eastAsia"/>
        </w:rPr>
      </w:pPr>
      <w:r>
        <w:rPr>
          <w:rFonts w:hint="eastAsia"/>
        </w:rPr>
        <w:t>二、  项目概况</w:t>
      </w:r>
    </w:p>
    <w:p w14:paraId="64210DA9">
      <w:pPr>
        <w:pStyle w:val="2"/>
        <w:bidi w:val="0"/>
        <w:rPr>
          <w:rFonts w:hint="eastAsia"/>
        </w:rPr>
      </w:pPr>
      <w:r>
        <w:rPr>
          <w:rFonts w:hint="eastAsia"/>
        </w:rPr>
        <w:t>规模：</w:t>
      </w:r>
    </w:p>
    <w:p w14:paraId="7EAC6276">
      <w:pPr>
        <w:pStyle w:val="2"/>
        <w:bidi w:val="0"/>
        <w:rPr>
          <w:rFonts w:hint="eastAsia"/>
        </w:rPr>
      </w:pPr>
      <w:r>
        <w:rPr>
          <w:rFonts w:hint="eastAsia"/>
        </w:rPr>
        <w:t>本项目采购内容为广东弘展大数据有限公司2025年-2026年供应链物流配送运输服务供应商采购（项目具体要求详见招标文件第四章“用户需求书”），累计最高采购限额为人民币38.02万元。中标人数量1家（具体中标人数量见“七、其他”）。合同有效期为从服务合同签订之日起计算满一年止，或从服务合同签订之日起计算至合同结算的累计金额达到项目总预算金额38.02万元止，以先到者为准。</w:t>
      </w:r>
    </w:p>
    <w:p w14:paraId="688C6C1B">
      <w:pPr>
        <w:pStyle w:val="2"/>
        <w:bidi w:val="0"/>
        <w:rPr>
          <w:rFonts w:hint="eastAsia"/>
        </w:rPr>
      </w:pPr>
      <w:r>
        <w:rPr>
          <w:rFonts w:hint="eastAsia"/>
        </w:rPr>
        <w:t>范围：本招标项目划分为1个标段，本次招标为其中的：</w:t>
      </w:r>
    </w:p>
    <w:p w14:paraId="4952B763">
      <w:pPr>
        <w:pStyle w:val="2"/>
        <w:bidi w:val="0"/>
        <w:rPr>
          <w:rFonts w:hint="eastAsia"/>
        </w:rPr>
      </w:pPr>
      <w:r>
        <w:rPr>
          <w:rFonts w:hint="eastAsia"/>
        </w:rPr>
        <w:t>（001）广东弘展大数据有限公司2025年-2026年供应链物流配送运输服务招标采购项目；</w:t>
      </w:r>
    </w:p>
    <w:p w14:paraId="4E1BC88B">
      <w:pPr>
        <w:pStyle w:val="2"/>
        <w:bidi w:val="0"/>
        <w:rPr>
          <w:rFonts w:hint="eastAsia"/>
        </w:rPr>
      </w:pPr>
      <w:r>
        <w:rPr>
          <w:rFonts w:hint="eastAsia"/>
        </w:rPr>
        <w:t>三、  投标人资格要求</w:t>
      </w:r>
    </w:p>
    <w:p w14:paraId="45E6B2D4">
      <w:pPr>
        <w:pStyle w:val="2"/>
        <w:bidi w:val="0"/>
        <w:rPr>
          <w:rFonts w:hint="eastAsia"/>
        </w:rPr>
      </w:pPr>
      <w:r>
        <w:rPr>
          <w:rFonts w:hint="eastAsia"/>
        </w:rPr>
        <w:t>（001 广东弘展大数据有限公司2025年-2026年供应链物流配送运输服务招标采购项目）投标人的资格能力要求：</w:t>
      </w:r>
    </w:p>
    <w:p w14:paraId="27FD5A37">
      <w:pPr>
        <w:pStyle w:val="2"/>
        <w:bidi w:val="0"/>
        <w:rPr>
          <w:rFonts w:hint="eastAsia"/>
        </w:rPr>
      </w:pPr>
      <w:r>
        <w:rPr>
          <w:rFonts w:hint="eastAsia"/>
        </w:rPr>
        <w:t>3.1 投标人必须是具有独立承担民事责任能力的在中华人民共和国境内注册的法人或其他组织，提供有效的营业执照或法人登记证书复印件（加盖公章）。如为独立法人设立的分支机构参加投标，投标人需提供独立法人出具的唯一投标授权书（格式自拟），授权书需明确投标人的权限范围，并提交独立法人有效的营业执照或法人登记证书复印件；对于已按商事登记改革要求更换新版营业执照（营业执照未显示经营范围）的，须同时提供商事主体信息最新查询结果（显示经营范围、注册资本等信息）的截屏打印件（加盖公章）；</w:t>
      </w:r>
    </w:p>
    <w:p w14:paraId="58C83100">
      <w:pPr>
        <w:pStyle w:val="2"/>
        <w:bidi w:val="0"/>
        <w:rPr>
          <w:rFonts w:hint="eastAsia"/>
        </w:rPr>
      </w:pPr>
      <w:r>
        <w:rPr>
          <w:rFonts w:hint="eastAsia"/>
        </w:rPr>
        <w:t>3.2 投标人须具有有效的交通管理部门颁发的道路运输经营许可证（经营范围须包括普通货运运输或普通货运）或邮政管理部门颁发的快递业务经营许可（业务范围包括国内快递）。</w:t>
      </w:r>
    </w:p>
    <w:p w14:paraId="7C937E95">
      <w:pPr>
        <w:pStyle w:val="2"/>
        <w:bidi w:val="0"/>
        <w:rPr>
          <w:rFonts w:hint="eastAsia"/>
        </w:rPr>
      </w:pPr>
      <w:r>
        <w:rPr>
          <w:rFonts w:hint="eastAsia"/>
        </w:rPr>
        <w:t>3.3 投标人须具备2022年1月1日以来至少1个同类项目业绩案例（同类项目指物流配送服务相关项目业绩）。须提供加盖公章的合同关键页复印件（复印件必须至少包含清晰的双方签字印章、签订时间、合同（订单）金额、实施内容等合同信息，并至少提供1张该合同的结算发票复印件。业绩时间以合同签订时间为准）；</w:t>
      </w:r>
    </w:p>
    <w:p w14:paraId="30EB0671">
      <w:pPr>
        <w:pStyle w:val="2"/>
        <w:bidi w:val="0"/>
        <w:rPr>
          <w:rFonts w:hint="eastAsia"/>
        </w:rPr>
      </w:pPr>
      <w:r>
        <w:rPr>
          <w:rFonts w:hint="eastAsia"/>
        </w:rPr>
        <w:t>3.4 投标人须开具合规的增值税专用发票作为结算凭证，且须提供《开具增值税专用发票承诺书》（格式详见招标文件第六章）；</w:t>
      </w:r>
    </w:p>
    <w:p w14:paraId="59694052">
      <w:pPr>
        <w:pStyle w:val="2"/>
        <w:bidi w:val="0"/>
        <w:rPr>
          <w:rFonts w:hint="eastAsia"/>
        </w:rPr>
      </w:pPr>
      <w:r>
        <w:rPr>
          <w:rFonts w:hint="eastAsia"/>
        </w:rPr>
        <w:t>3.5 投标人不得存在下列情形：</w:t>
      </w:r>
    </w:p>
    <w:p w14:paraId="689B7791">
      <w:pPr>
        <w:pStyle w:val="2"/>
        <w:bidi w:val="0"/>
        <w:rPr>
          <w:rFonts w:hint="eastAsia"/>
        </w:rPr>
      </w:pPr>
      <w:r>
        <w:rPr>
          <w:rFonts w:hint="eastAsia"/>
        </w:rPr>
        <w:t>（1）被工商行政管理机关在国家企业信用信息公示系统（http://www.gsxt.gov.cn/）中列入严重违法失信企业名单，须提供工商行政管理机关在国家企业信用信息公示系统中网上查询《列入严重违法失信企业名单（黑名单）信息》结果的截图（须加盖投标人公章）；</w:t>
      </w:r>
    </w:p>
    <w:p w14:paraId="5D336184">
      <w:pPr>
        <w:pStyle w:val="2"/>
        <w:bidi w:val="0"/>
        <w:rPr>
          <w:rFonts w:hint="eastAsia"/>
        </w:rPr>
      </w:pPr>
      <w:r>
        <w:rPr>
          <w:rFonts w:hint="eastAsia"/>
        </w:rPr>
        <w:t>（2）被最高人民法院在全国法院失信被执行人名单信息公布与查询平台（http://zxgk.court.gov.cn/shixin/）中列入失信被执行人名单，须提供在全国法院失信被执行人名单信息公布与查询平台网上查询的《失信被执行人》结果的网上截图（须加盖投标人公章）；</w:t>
      </w:r>
    </w:p>
    <w:p w14:paraId="567A83BE">
      <w:pPr>
        <w:pStyle w:val="2"/>
        <w:bidi w:val="0"/>
        <w:rPr>
          <w:rFonts w:hint="eastAsia"/>
        </w:rPr>
      </w:pPr>
      <w:r>
        <w:rPr>
          <w:rFonts w:hint="eastAsia"/>
        </w:rPr>
        <w:t>3.6 本次招标项目不接受联合体投标，不得转包及擅自分包；</w:t>
      </w:r>
    </w:p>
    <w:p w14:paraId="6BB0D9E5">
      <w:pPr>
        <w:pStyle w:val="2"/>
        <w:bidi w:val="0"/>
        <w:rPr>
          <w:rFonts w:hint="eastAsia"/>
        </w:rPr>
      </w:pPr>
      <w:r>
        <w:rPr>
          <w:rFonts w:hint="eastAsia"/>
        </w:rPr>
        <w:t>本项目不允许联合体投标。</w:t>
      </w:r>
    </w:p>
    <w:p w14:paraId="75C0126B">
      <w:pPr>
        <w:pStyle w:val="2"/>
        <w:bidi w:val="0"/>
        <w:rPr>
          <w:rFonts w:hint="eastAsia"/>
        </w:rPr>
      </w:pPr>
      <w:r>
        <w:rPr>
          <w:rFonts w:hint="eastAsia"/>
        </w:rPr>
        <w:t>四、  招标文件的获取</w:t>
      </w:r>
    </w:p>
    <w:p w14:paraId="63F8550D">
      <w:pPr>
        <w:pStyle w:val="2"/>
        <w:bidi w:val="0"/>
        <w:rPr>
          <w:rFonts w:hint="eastAsia"/>
        </w:rPr>
      </w:pPr>
      <w:r>
        <w:rPr>
          <w:rFonts w:hint="eastAsia"/>
        </w:rPr>
        <w:t>获取时间：从2025年05月07日16时30分到2025年05月12日17时30分</w:t>
      </w:r>
    </w:p>
    <w:p w14:paraId="3CBC9396">
      <w:pPr>
        <w:pStyle w:val="2"/>
        <w:bidi w:val="0"/>
        <w:rPr>
          <w:rFonts w:hint="eastAsia"/>
        </w:rPr>
      </w:pPr>
      <w:r>
        <w:rPr>
          <w:rFonts w:hint="eastAsia"/>
        </w:rPr>
        <w:t>获取方式：见“七、其他”</w:t>
      </w:r>
    </w:p>
    <w:p w14:paraId="2E789589">
      <w:pPr>
        <w:pStyle w:val="2"/>
        <w:bidi w:val="0"/>
        <w:rPr>
          <w:rFonts w:hint="eastAsia"/>
        </w:rPr>
      </w:pPr>
      <w:r>
        <w:rPr>
          <w:rFonts w:hint="eastAsia"/>
        </w:rPr>
        <w:t>五、  投标文件的递交</w:t>
      </w:r>
    </w:p>
    <w:p w14:paraId="3C4E65E6">
      <w:pPr>
        <w:pStyle w:val="2"/>
        <w:bidi w:val="0"/>
        <w:rPr>
          <w:rFonts w:hint="eastAsia"/>
        </w:rPr>
      </w:pPr>
      <w:r>
        <w:rPr>
          <w:rFonts w:hint="eastAsia"/>
        </w:rPr>
        <w:t>递交截止时间：2025年05月28日10时30分</w:t>
      </w:r>
    </w:p>
    <w:p w14:paraId="1F0A940E">
      <w:pPr>
        <w:pStyle w:val="2"/>
        <w:bidi w:val="0"/>
        <w:rPr>
          <w:rFonts w:hint="eastAsia"/>
        </w:rPr>
      </w:pPr>
      <w:r>
        <w:rPr>
          <w:rFonts w:hint="eastAsia"/>
        </w:rPr>
        <w:t>递交方式：东莞市东城街道东城中路南163号新基地互联网产业园A座2楼208纸质文件递交。</w:t>
      </w:r>
    </w:p>
    <w:p w14:paraId="37C4D608">
      <w:pPr>
        <w:pStyle w:val="2"/>
        <w:bidi w:val="0"/>
        <w:rPr>
          <w:rFonts w:hint="eastAsia"/>
        </w:rPr>
      </w:pPr>
      <w:r>
        <w:rPr>
          <w:rFonts w:hint="eastAsia"/>
        </w:rPr>
        <w:t>六、  开标时间及地点</w:t>
      </w:r>
    </w:p>
    <w:p w14:paraId="058E6D3F">
      <w:pPr>
        <w:pStyle w:val="2"/>
        <w:bidi w:val="0"/>
        <w:rPr>
          <w:rFonts w:hint="eastAsia"/>
        </w:rPr>
      </w:pPr>
      <w:r>
        <w:rPr>
          <w:rFonts w:hint="eastAsia"/>
        </w:rPr>
        <w:t>开标时间：2025年05月28日10时30分</w:t>
      </w:r>
    </w:p>
    <w:p w14:paraId="2C11768E">
      <w:pPr>
        <w:pStyle w:val="2"/>
        <w:bidi w:val="0"/>
        <w:rPr>
          <w:rFonts w:hint="eastAsia"/>
        </w:rPr>
      </w:pPr>
      <w:r>
        <w:rPr>
          <w:rFonts w:hint="eastAsia"/>
        </w:rPr>
        <w:t>开标地点：东莞市东城街道东城中路南163号新基地互联网产业园A座2楼208</w:t>
      </w:r>
    </w:p>
    <w:p w14:paraId="7CBFBFF5">
      <w:pPr>
        <w:pStyle w:val="2"/>
        <w:bidi w:val="0"/>
        <w:rPr>
          <w:rFonts w:hint="eastAsia"/>
        </w:rPr>
      </w:pPr>
      <w:r>
        <w:rPr>
          <w:rFonts w:hint="eastAsia"/>
        </w:rPr>
        <w:t>七、  其他</w:t>
      </w:r>
    </w:p>
    <w:p w14:paraId="5A6F754F">
      <w:pPr>
        <w:pStyle w:val="2"/>
        <w:bidi w:val="0"/>
        <w:rPr>
          <w:rFonts w:hint="eastAsia"/>
        </w:rPr>
      </w:pPr>
      <w:r>
        <w:rPr>
          <w:rFonts w:hint="eastAsia"/>
        </w:rPr>
        <w:t>7.1 项目类型：服务类。</w:t>
      </w:r>
    </w:p>
    <w:p w14:paraId="0A722643">
      <w:pPr>
        <w:pStyle w:val="2"/>
        <w:bidi w:val="0"/>
        <w:rPr>
          <w:rFonts w:hint="eastAsia"/>
        </w:rPr>
      </w:pPr>
      <w:r>
        <w:rPr>
          <w:rFonts w:hint="eastAsia"/>
        </w:rPr>
        <w:t>7.2 采购编号为：HZ202504S002。采购项目内容及需求：具体详见招标文件“用户需求书”。</w:t>
      </w:r>
    </w:p>
    <w:p w14:paraId="02528F5F">
      <w:pPr>
        <w:pStyle w:val="2"/>
        <w:bidi w:val="0"/>
        <w:rPr>
          <w:rFonts w:hint="eastAsia"/>
        </w:rPr>
      </w:pPr>
      <w:r>
        <w:rPr>
          <w:rFonts w:hint="eastAsia"/>
        </w:rPr>
        <w:t>7.3 中标人数量说明如下：通过资格、符合性审查的有效投标人数量为3家时，中标人数量为1家；</w:t>
      </w:r>
    </w:p>
    <w:p w14:paraId="3B2A012B">
      <w:pPr>
        <w:pStyle w:val="2"/>
        <w:bidi w:val="0"/>
        <w:rPr>
          <w:rFonts w:hint="eastAsia"/>
        </w:rPr>
      </w:pPr>
      <w:r>
        <w:rPr>
          <w:rFonts w:hint="eastAsia"/>
        </w:rPr>
        <w:t>7.4 招标文件的获取</w:t>
      </w:r>
    </w:p>
    <w:p w14:paraId="6E018634">
      <w:pPr>
        <w:pStyle w:val="2"/>
        <w:bidi w:val="0"/>
        <w:rPr>
          <w:rFonts w:hint="eastAsia"/>
        </w:rPr>
      </w:pPr>
      <w:r>
        <w:rPr>
          <w:rFonts w:hint="eastAsia"/>
        </w:rPr>
        <w:t>7.4.1 获取时间：</w:t>
      </w:r>
    </w:p>
    <w:p w14:paraId="09B9F497">
      <w:pPr>
        <w:pStyle w:val="2"/>
        <w:bidi w:val="0"/>
        <w:rPr>
          <w:rFonts w:hint="eastAsia"/>
        </w:rPr>
      </w:pPr>
      <w:r>
        <w:rPr>
          <w:rFonts w:hint="eastAsia"/>
        </w:rPr>
        <w:t>请投标人于招标公告第四点“招标文件的获取”的获取时间（北京时间，下同）范围内，通过“诚E招电子采购交易平台”（网址：https://www.chengezhao.com/）完成本项目的招标文件的购买与下载。</w:t>
      </w:r>
    </w:p>
    <w:p w14:paraId="2136625B">
      <w:pPr>
        <w:pStyle w:val="2"/>
        <w:bidi w:val="0"/>
        <w:rPr>
          <w:rFonts w:hint="eastAsia"/>
        </w:rPr>
      </w:pPr>
      <w:r>
        <w:rPr>
          <w:rFonts w:hint="eastAsia"/>
        </w:rPr>
        <w:t>（1）注册：输入网址，点击【新用户注册】（注册步骤详见门户网站：【投标人操作指南】-【注册指引】）。登陆账号后点击【常用文件】，下载《投标人&amp;供应商操作手册》。</w:t>
      </w:r>
    </w:p>
    <w:p w14:paraId="58F3C282">
      <w:pPr>
        <w:pStyle w:val="2"/>
        <w:bidi w:val="0"/>
        <w:rPr>
          <w:rFonts w:hint="eastAsia"/>
        </w:rPr>
      </w:pPr>
      <w:r>
        <w:rPr>
          <w:rFonts w:hint="eastAsia"/>
        </w:rPr>
        <w:t>（2）购买与下载：注册成功后登录平台，点击【商机发现】，检索本项目并直接支付（无需上传任何材料）；</w:t>
      </w:r>
    </w:p>
    <w:p w14:paraId="27F0300B">
      <w:pPr>
        <w:pStyle w:val="2"/>
        <w:bidi w:val="0"/>
        <w:rPr>
          <w:rFonts w:hint="eastAsia"/>
        </w:rPr>
      </w:pPr>
      <w:r>
        <w:rPr>
          <w:rFonts w:hint="eastAsia"/>
        </w:rPr>
        <w:t>（3）疑问反馈：具体操作若有疑问，可致电客服热线：020-89524219。服务时间8:30-17:30（工作日）。</w:t>
      </w:r>
    </w:p>
    <w:p w14:paraId="7D7989F7">
      <w:pPr>
        <w:pStyle w:val="2"/>
        <w:bidi w:val="0"/>
        <w:rPr>
          <w:rFonts w:hint="eastAsia"/>
        </w:rPr>
      </w:pPr>
      <w:r>
        <w:rPr>
          <w:rFonts w:hint="eastAsia"/>
        </w:rPr>
        <w:t>7.4.2 招标文件售价：</w:t>
      </w:r>
    </w:p>
    <w:p w14:paraId="4A76F0A3">
      <w:pPr>
        <w:pStyle w:val="2"/>
        <w:bidi w:val="0"/>
        <w:rPr>
          <w:rFonts w:hint="eastAsia"/>
        </w:rPr>
      </w:pPr>
      <w:r>
        <w:rPr>
          <w:rFonts w:hint="eastAsia"/>
        </w:rPr>
        <w:t>（1）招标文件售价：本项目招标文件按项目方式发售，每套售价300元人民币，售后不退。</w:t>
      </w:r>
    </w:p>
    <w:p w14:paraId="742090E3">
      <w:pPr>
        <w:pStyle w:val="2"/>
        <w:bidi w:val="0"/>
        <w:rPr>
          <w:rFonts w:hint="eastAsia"/>
        </w:rPr>
      </w:pPr>
      <w:r>
        <w:rPr>
          <w:rFonts w:hint="eastAsia"/>
        </w:rPr>
        <w:t>（2）支付方式（三选一）：①网上支付（微信/支付宝扫码）、②电汇（须上传汇款凭证，须上传汇款凭证，户名：公诚管理咨询有限公司，账号：3110910037672509013，开户行：中信银行广州花园支行）、③钱包支付（点击“钱包管理”，充值后即可支付）。支付完成后请及时下载招标文件。</w:t>
      </w:r>
    </w:p>
    <w:p w14:paraId="70786AB8">
      <w:pPr>
        <w:pStyle w:val="2"/>
        <w:bidi w:val="0"/>
        <w:rPr>
          <w:rFonts w:hint="eastAsia"/>
        </w:rPr>
      </w:pPr>
      <w:r>
        <w:rPr>
          <w:rFonts w:hint="eastAsia"/>
        </w:rPr>
        <w:t>7.4.3 免责声明：“诚E招电子采购交易平台”（网址：https://www.chengezhao.com/）为本项目招标文件获取的唯一渠道，其他平台的招标文件获取及支付均属无效。</w:t>
      </w:r>
    </w:p>
    <w:p w14:paraId="563F84C9">
      <w:pPr>
        <w:pStyle w:val="2"/>
        <w:bidi w:val="0"/>
        <w:rPr>
          <w:rFonts w:hint="eastAsia"/>
        </w:rPr>
      </w:pPr>
      <w:r>
        <w:rPr>
          <w:rFonts w:hint="eastAsia"/>
        </w:rPr>
        <w:t>7.4.4 未在招标文件获取截止时间前支付招标文件费用的供应商无法获得下载招标文件权限，且不具备参与本项目投标的资格。</w:t>
      </w:r>
    </w:p>
    <w:p w14:paraId="72DD4DF5">
      <w:pPr>
        <w:pStyle w:val="2"/>
        <w:bidi w:val="0"/>
        <w:rPr>
          <w:rFonts w:hint="eastAsia"/>
        </w:rPr>
      </w:pPr>
      <w:r>
        <w:rPr>
          <w:rFonts w:hint="eastAsia"/>
        </w:rPr>
        <w:t>7.4.5 鉴于本项目实行资格后审，资格审查将由评审委员会负责，各单位应仔细阅读招标公告并对自己提交资料的有效性和真实性负责。</w:t>
      </w:r>
    </w:p>
    <w:p w14:paraId="07099F12">
      <w:pPr>
        <w:pStyle w:val="2"/>
        <w:bidi w:val="0"/>
        <w:rPr>
          <w:rFonts w:hint="eastAsia"/>
        </w:rPr>
      </w:pPr>
      <w:r>
        <w:rPr>
          <w:rFonts w:hint="eastAsia"/>
        </w:rPr>
        <w:t>7.4.6 如未按上述要求获取招标文件的投标人，招标人/招标代理机构将不接收该投标人所递交的投标文件。</w:t>
      </w:r>
    </w:p>
    <w:p w14:paraId="0B464C60">
      <w:pPr>
        <w:pStyle w:val="2"/>
        <w:bidi w:val="0"/>
        <w:rPr>
          <w:rFonts w:hint="eastAsia"/>
        </w:rPr>
      </w:pPr>
      <w:r>
        <w:rPr>
          <w:rFonts w:hint="eastAsia"/>
        </w:rPr>
        <w:t>7.5 投标文件的递交以及开标说明</w:t>
      </w:r>
    </w:p>
    <w:p w14:paraId="558B1FA7">
      <w:pPr>
        <w:pStyle w:val="2"/>
        <w:bidi w:val="0"/>
        <w:rPr>
          <w:rFonts w:hint="eastAsia"/>
        </w:rPr>
      </w:pPr>
      <w:r>
        <w:rPr>
          <w:rFonts w:hint="eastAsia"/>
        </w:rPr>
        <w:t>7.5.1 本项目开标会议将于上述“投标文件的递交”的同一时间、同一地点进行。投标人的法定代表人或其委托的授权代理人应准时参加（须出示《法定代表人授权委托书》或《法定代表人证明书》（如为法定代表人出席））。投标人未参加开标的，视同认可开标结果。逾期送达或者未送达指定地点的投标文件，招标人不予受理；</w:t>
      </w:r>
    </w:p>
    <w:p w14:paraId="7AF45173">
      <w:pPr>
        <w:pStyle w:val="2"/>
        <w:bidi w:val="0"/>
        <w:rPr>
          <w:rFonts w:hint="eastAsia"/>
        </w:rPr>
      </w:pPr>
      <w:r>
        <w:rPr>
          <w:rFonts w:hint="eastAsia"/>
        </w:rPr>
        <w:t>7.5.2 本项目接受邮寄投标文件，投标人的投标文件必须在投标文件递交截止时间前送达投标文件递交指定地点。若因物流公司原因或其他可抗力或不可抗力原因导致投标文件逾期送达或者未送达指定地点的，招标人不予受理；</w:t>
      </w:r>
    </w:p>
    <w:p w14:paraId="7001A34F">
      <w:pPr>
        <w:pStyle w:val="2"/>
        <w:bidi w:val="0"/>
        <w:rPr>
          <w:rFonts w:hint="eastAsia"/>
        </w:rPr>
      </w:pPr>
      <w:r>
        <w:rPr>
          <w:rFonts w:hint="eastAsia"/>
        </w:rPr>
        <w:t>7.5.3 投标人在本项目应答时，在提交投标文件前应向招标代理机构提交不少于人民币5000.00元的投标保证金。</w:t>
      </w:r>
    </w:p>
    <w:p w14:paraId="6AE2B178">
      <w:pPr>
        <w:pStyle w:val="2"/>
        <w:bidi w:val="0"/>
        <w:rPr>
          <w:rFonts w:hint="eastAsia"/>
        </w:rPr>
      </w:pPr>
      <w:r>
        <w:rPr>
          <w:rFonts w:hint="eastAsia"/>
        </w:rPr>
        <w:t>7.6 发布公告的媒介</w:t>
      </w:r>
    </w:p>
    <w:p w14:paraId="0D30357C">
      <w:pPr>
        <w:pStyle w:val="2"/>
        <w:bidi w:val="0"/>
        <w:rPr>
          <w:rFonts w:hint="eastAsia"/>
        </w:rPr>
      </w:pPr>
      <w:r>
        <w:rPr>
          <w:rFonts w:hint="eastAsia"/>
        </w:rPr>
        <w:t>本项目相关公告公示仅在中国招标投标公共服务平台（http://www.cebpubservice.com/）、诚E招电子采购交易平台（https://www.chengezhao.com/）以及广东省广播电视网络股份有限公司门户网（http://www.gcable.com.cn/）发布，相关公告公示自公布之日即视为有效送达，不再另行通知。对经其他途径获取信息并给投标人造成损失的后果自负，与本项目招标人及招标代理机构无关。本公告在各媒体发布的文本如有不同之处，以在中国招标投标公共服务平台发布的文本为准。</w:t>
      </w:r>
    </w:p>
    <w:p w14:paraId="4239CF65">
      <w:pPr>
        <w:pStyle w:val="2"/>
        <w:bidi w:val="0"/>
        <w:rPr>
          <w:rFonts w:hint="eastAsia"/>
        </w:rPr>
      </w:pPr>
      <w:r>
        <w:rPr>
          <w:rFonts w:hint="eastAsia"/>
        </w:rPr>
        <w:t>7.7 在招标文件获取截止时间止，成功获取招标文件的潜在投标人数量不足3家，本项目招标失败，招标人可依法重新招标。</w:t>
      </w:r>
    </w:p>
    <w:p w14:paraId="1AFC8616">
      <w:pPr>
        <w:pStyle w:val="2"/>
        <w:bidi w:val="0"/>
        <w:rPr>
          <w:rFonts w:hint="eastAsia"/>
        </w:rPr>
      </w:pPr>
      <w:r>
        <w:rPr>
          <w:rFonts w:hint="eastAsia"/>
        </w:rPr>
        <w:t>八、  监管部门</w:t>
      </w:r>
    </w:p>
    <w:p w14:paraId="6BF0AA30">
      <w:pPr>
        <w:pStyle w:val="2"/>
        <w:bidi w:val="0"/>
        <w:rPr>
          <w:rFonts w:hint="eastAsia"/>
        </w:rPr>
      </w:pPr>
      <w:r>
        <w:rPr>
          <w:rFonts w:hint="eastAsia"/>
        </w:rPr>
        <w:t>本招标项目的监管部门为广东省广播电视网络股份有限公司东莞分公司纪检监察审计部。</w:t>
      </w:r>
    </w:p>
    <w:p w14:paraId="3E8DA3CD">
      <w:pPr>
        <w:pStyle w:val="2"/>
        <w:bidi w:val="0"/>
        <w:rPr>
          <w:rFonts w:hint="eastAsia"/>
        </w:rPr>
      </w:pPr>
      <w:r>
        <w:rPr>
          <w:rFonts w:hint="eastAsia"/>
        </w:rPr>
        <w:t>九、  联系方式</w:t>
      </w:r>
    </w:p>
    <w:p w14:paraId="079391B1">
      <w:pPr>
        <w:pStyle w:val="2"/>
        <w:bidi w:val="0"/>
        <w:rPr>
          <w:rFonts w:hint="eastAsia"/>
        </w:rPr>
      </w:pPr>
      <w:r>
        <w:rPr>
          <w:rFonts w:hint="eastAsia"/>
        </w:rPr>
        <w:t>招 标 人：广东弘展大数据有限公司</w:t>
      </w:r>
    </w:p>
    <w:p w14:paraId="76B5A2D3">
      <w:pPr>
        <w:pStyle w:val="2"/>
        <w:bidi w:val="0"/>
        <w:rPr>
          <w:rFonts w:hint="eastAsia"/>
        </w:rPr>
      </w:pPr>
      <w:r>
        <w:rPr>
          <w:rFonts w:hint="eastAsia"/>
        </w:rPr>
        <w:t>地    址：东莞市莞城街道东城南路广播电视综合大楼</w:t>
      </w:r>
    </w:p>
    <w:p w14:paraId="77888D84">
      <w:pPr>
        <w:pStyle w:val="2"/>
        <w:bidi w:val="0"/>
        <w:rPr>
          <w:rFonts w:hint="eastAsia"/>
        </w:rPr>
      </w:pPr>
      <w:r>
        <w:rPr>
          <w:rFonts w:hint="eastAsia"/>
        </w:rPr>
        <w:t>联 系 人：朱先生</w:t>
      </w:r>
    </w:p>
    <w:p w14:paraId="2F42D753">
      <w:pPr>
        <w:pStyle w:val="2"/>
        <w:bidi w:val="0"/>
        <w:rPr>
          <w:rFonts w:hint="eastAsia"/>
        </w:rPr>
      </w:pPr>
      <w:r>
        <w:rPr>
          <w:rFonts w:hint="eastAsia"/>
        </w:rPr>
        <w:t>电    话：0769-31000820</w:t>
      </w:r>
    </w:p>
    <w:p w14:paraId="41CD0B98">
      <w:pPr>
        <w:pStyle w:val="2"/>
        <w:bidi w:val="0"/>
        <w:rPr>
          <w:rFonts w:hint="eastAsia"/>
        </w:rPr>
      </w:pPr>
      <w:r>
        <w:rPr>
          <w:rFonts w:hint="eastAsia"/>
        </w:rPr>
        <w:t>电子邮箱：316632512@qq.com</w:t>
      </w:r>
    </w:p>
    <w:p w14:paraId="3A65D3C4">
      <w:pPr>
        <w:pStyle w:val="2"/>
        <w:bidi w:val="0"/>
        <w:rPr>
          <w:rFonts w:hint="eastAsia"/>
        </w:rPr>
      </w:pPr>
      <w:r>
        <w:rPr>
          <w:rFonts w:hint="eastAsia"/>
        </w:rPr>
        <w:t>招标代理机构：公诚管理咨询有限公司</w:t>
      </w:r>
    </w:p>
    <w:p w14:paraId="3E2A8874">
      <w:pPr>
        <w:pStyle w:val="2"/>
        <w:bidi w:val="0"/>
        <w:rPr>
          <w:rFonts w:hint="eastAsia"/>
        </w:rPr>
      </w:pPr>
      <w:r>
        <w:rPr>
          <w:rFonts w:hint="eastAsia"/>
        </w:rPr>
        <w:t>地    址：东莞市东城街道东城中路南163号新基地互联网产业园A座6楼601</w:t>
      </w:r>
    </w:p>
    <w:p w14:paraId="7C5F2DB4">
      <w:pPr>
        <w:pStyle w:val="2"/>
        <w:bidi w:val="0"/>
        <w:rPr>
          <w:rFonts w:hint="eastAsia"/>
        </w:rPr>
      </w:pPr>
      <w:r>
        <w:rPr>
          <w:rFonts w:hint="eastAsia"/>
        </w:rPr>
        <w:t>联 系 人：雷启华；招标师：李晓军、刘慧、程湘、陈欲科</w:t>
      </w:r>
    </w:p>
    <w:p w14:paraId="7A22F656">
      <w:pPr>
        <w:pStyle w:val="2"/>
        <w:bidi w:val="0"/>
        <w:rPr>
          <w:rFonts w:hint="eastAsia"/>
        </w:rPr>
      </w:pPr>
      <w:r>
        <w:rPr>
          <w:rFonts w:hint="eastAsia"/>
        </w:rPr>
        <w:t>电    话：19287665211</w:t>
      </w:r>
    </w:p>
    <w:p w14:paraId="028FE2EF">
      <w:pPr>
        <w:pStyle w:val="2"/>
        <w:bidi w:val="0"/>
        <w:rPr>
          <w:rFonts w:hint="eastAsia"/>
        </w:rPr>
      </w:pPr>
      <w:r>
        <w:rPr>
          <w:rFonts w:hint="eastAsia"/>
        </w:rPr>
        <w:t>电子邮箱：gcdgzb@yeah.net</w:t>
      </w:r>
    </w:p>
    <w:p w14:paraId="3DF4CA4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187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2025-05-07T06:03:55Z</dcterms:created>
  <dc:creator>28039</dc:creator>
  <cp:lastModifiedBy>沫燃 *</cp:lastModifiedBy>
  <dcterms:modified xsi:type="dcterms:W3CDTF">2025-05-07T06:04:06Z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4A4CED5382624D94B81E5A106D3F88FC_12</vt:lpwstr>
  </property>
</Properties>
</file>