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6D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2025年度恒路物流LX项目</w:t>
      </w:r>
      <w:bookmarkStart w:id="0" w:name="_GoBack"/>
      <w:r>
        <w:rPr>
          <w:rStyle w:val="3"/>
          <w:rFonts w:hint="eastAsia"/>
          <w:lang w:val="en-US" w:eastAsia="zh-CN"/>
        </w:rPr>
        <w:t>跨境运输及广东始发零担与整车运输供应商采购项目</w:t>
      </w:r>
    </w:p>
    <w:bookmarkEnd w:id="0"/>
    <w:p w14:paraId="5F137F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6947"/>
      </w:tblGrid>
      <w:tr w14:paraId="6619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D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F3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2025年度恒路物流LX项目跨境运输及广东始发零担与整车运输供应商采购项目</w:t>
            </w:r>
          </w:p>
        </w:tc>
      </w:tr>
      <w:tr w14:paraId="6472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18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BF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G1100000175224993001</w:t>
            </w:r>
          </w:p>
        </w:tc>
      </w:tr>
      <w:tr w14:paraId="1E55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4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6B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A54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8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63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9D3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3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01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24C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9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290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2025-05-07 18:00:00</w:t>
            </w:r>
          </w:p>
        </w:tc>
      </w:tr>
    </w:tbl>
    <w:p w14:paraId="5E9408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5930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60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9B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2504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6E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50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3B86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A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57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0DF0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B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78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0D0F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5A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0C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30B4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5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9FB36">
            <w:pPr>
              <w:rPr>
                <w:rStyle w:val="3"/>
                <w:rFonts w:hint="eastAsia"/>
              </w:rPr>
            </w:pPr>
          </w:p>
        </w:tc>
      </w:tr>
    </w:tbl>
    <w:p w14:paraId="17B440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374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4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FC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标段二：广东省珠三角内短驳运输</w:t>
            </w:r>
          </w:p>
        </w:tc>
      </w:tr>
      <w:tr w14:paraId="5DA1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6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50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G1100000175224993001001</w:t>
            </w:r>
          </w:p>
        </w:tc>
      </w:tr>
      <w:tr w14:paraId="6CE2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5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24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2025年度恒路物流LX项目跨境运输及广东始发零担与整车运输供应商采购项目，主要负责LX项目跨境运输及全国干线公路零担/整车运输服务。其运输产品主要为电子产品</w:t>
            </w:r>
          </w:p>
        </w:tc>
      </w:tr>
      <w:tr w14:paraId="5B52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C2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22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2979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F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2E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040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2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48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11:00:00</w:t>
            </w:r>
          </w:p>
        </w:tc>
      </w:tr>
      <w:tr w14:paraId="07F8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C6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F7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12:00:00</w:t>
            </w:r>
          </w:p>
        </w:tc>
      </w:tr>
      <w:tr w14:paraId="4C2E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3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493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  <w:tr w14:paraId="6DED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6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12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</w:tbl>
    <w:p w14:paraId="6E627D5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29F1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D4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AF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E3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1F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DE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8C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56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34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002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CD1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14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9F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37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BC1A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FB70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6795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222F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C61D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42ABD">
            <w:pPr>
              <w:rPr>
                <w:rStyle w:val="3"/>
                <w:rFonts w:hint="eastAsia"/>
              </w:rPr>
            </w:pPr>
          </w:p>
        </w:tc>
      </w:tr>
    </w:tbl>
    <w:p w14:paraId="46E0F681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1AD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2ED73210">
            <w:pPr>
              <w:rPr>
                <w:rStyle w:val="3"/>
                <w:rFonts w:hint="eastAsia"/>
              </w:rPr>
            </w:pPr>
          </w:p>
        </w:tc>
      </w:tr>
    </w:tbl>
    <w:p w14:paraId="4F7C83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6526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标段（包）信息2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2AB7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E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DA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标段三：东北RDC的配送及转储国内运输业务</w:t>
            </w:r>
          </w:p>
        </w:tc>
      </w:tr>
      <w:tr w14:paraId="6281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61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6A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G1100000175224993001002</w:t>
            </w:r>
          </w:p>
        </w:tc>
      </w:tr>
      <w:tr w14:paraId="1DDC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F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B3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2025年度恒路物流LX项目跨境运输及广东始发零担与整车运输供应商采购项目，主要负责LX项目跨境运输及全国干线公路零担/整车运输服务。其运输产品主要为电子产品</w:t>
            </w:r>
          </w:p>
        </w:tc>
      </w:tr>
      <w:tr w14:paraId="6429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1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96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5D1B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8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A3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9D5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D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63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11:00:00</w:t>
            </w:r>
          </w:p>
        </w:tc>
      </w:tr>
      <w:tr w14:paraId="1D57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5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47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12:00:00</w:t>
            </w:r>
          </w:p>
        </w:tc>
      </w:tr>
      <w:tr w14:paraId="7A4C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8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BD3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  <w:tr w14:paraId="520B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A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A5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</w:tbl>
    <w:p w14:paraId="5616F5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16AF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16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56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7A2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FB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B51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73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BB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0F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CB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DEB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6F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119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0A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3C3B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EAA1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EC4C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D7A1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1D9B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62E8A">
            <w:pPr>
              <w:rPr>
                <w:rStyle w:val="3"/>
                <w:rFonts w:hint="eastAsia"/>
              </w:rPr>
            </w:pPr>
          </w:p>
        </w:tc>
      </w:tr>
    </w:tbl>
    <w:p w14:paraId="70663D7F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71BE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D6405AB">
            <w:pPr>
              <w:rPr>
                <w:rStyle w:val="3"/>
                <w:rFonts w:hint="eastAsia"/>
              </w:rPr>
            </w:pPr>
          </w:p>
        </w:tc>
      </w:tr>
    </w:tbl>
    <w:p w14:paraId="3059201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1AEDA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标段（包）信息3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47C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3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25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标段一：跨境运输、武汉-广东、华东运输</w:t>
            </w:r>
          </w:p>
        </w:tc>
      </w:tr>
      <w:tr w14:paraId="5653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9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8E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G1100000175224993001003</w:t>
            </w:r>
          </w:p>
        </w:tc>
      </w:tr>
      <w:tr w14:paraId="1426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9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4CB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2025年度恒路物流LX项目跨境运输及广东始发零担与整车运输供应商采购项目，主要负责LX项目跨境运输及全国干线公路零担/整车运输服务。其运输产品主要为电子产品</w:t>
            </w:r>
          </w:p>
        </w:tc>
      </w:tr>
      <w:tr w14:paraId="46DC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4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88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760E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3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D8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969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D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84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11:00:00</w:t>
            </w:r>
          </w:p>
        </w:tc>
      </w:tr>
      <w:tr w14:paraId="6154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A5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12:00:00</w:t>
            </w:r>
          </w:p>
        </w:tc>
      </w:tr>
      <w:tr w14:paraId="7C1E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6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50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  <w:tr w14:paraId="1A4D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5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5D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14:00:00</w:t>
            </w:r>
          </w:p>
        </w:tc>
      </w:tr>
    </w:tbl>
    <w:p w14:paraId="68CE8FA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2153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0A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93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22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55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960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9F2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C0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76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2D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A56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E60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3E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BD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660A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3D9D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BF61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7DB7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0CAC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EB17C">
            <w:pPr>
              <w:rPr>
                <w:rStyle w:val="3"/>
                <w:rFonts w:hint="eastAsia"/>
              </w:rPr>
            </w:pPr>
          </w:p>
        </w:tc>
      </w:tr>
    </w:tbl>
    <w:p w14:paraId="20FEFE04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9BC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3C5E041">
            <w:pPr>
              <w:rPr>
                <w:rStyle w:val="3"/>
                <w:rFonts w:hint="eastAsia"/>
              </w:rPr>
            </w:pPr>
          </w:p>
        </w:tc>
      </w:tr>
    </w:tbl>
    <w:p w14:paraId="6F432B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E6BE354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报价网址：https://dzzb.ciesco.com.cn/gg/ggDetail?guid=e96710c9-01cb-4e47-b04f-0f21ad24520e&amp;xinXiLaiYuan=3&amp;zbFangShi=6&amp;banBenHao=2&amp;currentPage=1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2025-05-08T02:35:11Z</dcterms:created>
  <dc:creator>28039</dc:creator>
  <cp:lastModifiedBy>沫燃 *</cp:lastModifiedBy>
  <dcterms:modified xsi:type="dcterms:W3CDTF">2025-05-08T02:35:26Z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A4519F9051234FD99F954FD4BC7CE4E3_12</vt:lpwstr>
  </property>
</Properties>
</file>