
<file path=[Content_Types].xml><?xml version="1.0" encoding="utf-8"?>
<Types xmlns="http://schemas.openxmlformats.org/package/2006/content-types">
  <Default Extension="bin" ContentType="application/vnd.openxmlformats-officedocument.oleObject"/>
  <Default Extension="dat" ContentType="text/plain"/>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9e1217214de44c62" Type="http://schemas.microsoft.com/office/2006/relationships/txt" Target="udata/data.dat"/></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3312B" w14:textId="73E6977E" w:rsidR="001A1920" w:rsidRDefault="00BA4C80">
      <w:pPr>
        <w:spacing w:line="360" w:lineRule="auto"/>
        <w:jc w:val="center"/>
        <w:rPr>
          <w:rFonts w:ascii="京东朗正体 正道" w:eastAsia="京东朗正体 正道" w:hAnsi="京东朗正体 正道" w:cs="京东朗正体 正道"/>
          <w:b/>
          <w:kern w:val="0"/>
          <w:sz w:val="20"/>
          <w:szCs w:val="18"/>
        </w:rPr>
      </w:pPr>
      <w:r>
        <w:rPr>
          <w:rFonts w:ascii="京东朗正体 正道" w:eastAsia="京东朗正体 正道" w:hAnsi="京东朗正体 正道" w:cs="京东朗正体 正道" w:hint="eastAsia"/>
          <w:b/>
          <w:kern w:val="0"/>
          <w:sz w:val="20"/>
          <w:szCs w:val="18"/>
        </w:rPr>
        <w:t>京东物流</w:t>
      </w:r>
      <w:r w:rsidR="00163C6F">
        <w:rPr>
          <w:rFonts w:ascii="京东朗正体 正道" w:eastAsia="京东朗正体 正道" w:hAnsi="京东朗正体 正道" w:cs="京东朗正体 正道" w:hint="eastAsia"/>
          <w:b/>
          <w:kern w:val="0"/>
          <w:sz w:val="20"/>
          <w:szCs w:val="18"/>
        </w:rPr>
        <w:t>全国干线运输业务</w:t>
      </w:r>
      <w:r>
        <w:rPr>
          <w:rFonts w:ascii="京东朗正体 正道" w:eastAsia="京东朗正体 正道" w:hAnsi="京东朗正体 正道" w:cs="京东朗正体 正道" w:hint="eastAsia"/>
          <w:b/>
          <w:kern w:val="0"/>
          <w:sz w:val="20"/>
          <w:szCs w:val="18"/>
        </w:rPr>
        <w:t>招标</w:t>
      </w:r>
      <w:r w:rsidR="007C10A0">
        <w:rPr>
          <w:rFonts w:ascii="京东朗正体 正道" w:eastAsia="京东朗正体 正道" w:hAnsi="京东朗正体 正道" w:cs="京东朗正体 正道" w:hint="eastAsia"/>
          <w:b/>
          <w:kern w:val="0"/>
          <w:sz w:val="20"/>
          <w:szCs w:val="18"/>
        </w:rPr>
        <w:t>2025YSZC05G01</w:t>
      </w:r>
      <w:r>
        <w:rPr>
          <w:rFonts w:ascii="京东朗正体 正道" w:eastAsia="京东朗正体 正道" w:hAnsi="京东朗正体 正道" w:cs="京东朗正体 正道" w:hint="eastAsia"/>
          <w:b/>
          <w:kern w:val="0"/>
          <w:sz w:val="20"/>
          <w:szCs w:val="18"/>
        </w:rPr>
        <w:t>冷链干线</w:t>
      </w:r>
    </w:p>
    <w:p w14:paraId="091227E6" w14:textId="77777777" w:rsidR="001A1920" w:rsidRDefault="00BA4C80">
      <w:pPr>
        <w:widowControl/>
        <w:adjustRightInd w:val="0"/>
        <w:snapToGrid w:val="0"/>
        <w:jc w:val="center"/>
        <w:rPr>
          <w:rFonts w:ascii="京东朗正体 正道" w:eastAsia="京东朗正体 正道" w:hAnsi="京东朗正体 正道" w:cs="京东朗正体 正道"/>
          <w:b/>
          <w:color w:val="FF0000"/>
          <w:kern w:val="0"/>
          <w:sz w:val="18"/>
          <w:szCs w:val="18"/>
        </w:rPr>
      </w:pPr>
      <w:r>
        <w:rPr>
          <w:rFonts w:ascii="京东朗正体 正道" w:eastAsia="京东朗正体 正道" w:hAnsi="京东朗正体 正道" w:cs="京东朗正体 正道" w:hint="eastAsia"/>
          <w:b/>
          <w:color w:val="FF0000"/>
          <w:kern w:val="0"/>
          <w:sz w:val="18"/>
          <w:szCs w:val="18"/>
        </w:rPr>
        <w:t>（请仔细阅读标书内容后参与招标报名）</w:t>
      </w:r>
    </w:p>
    <w:p w14:paraId="18915DE7" w14:textId="14EBB4A5" w:rsidR="001A1920" w:rsidRDefault="00BA4C80">
      <w:pPr>
        <w:adjustRightInd w:val="0"/>
        <w:snapToGrid w:val="0"/>
        <w:jc w:val="left"/>
        <w:rPr>
          <w:rFonts w:ascii="京东朗正体 正道" w:eastAsia="京东朗正体 正道" w:hAnsi="京东朗正体 正道" w:cs="京东朗正体 正道"/>
          <w:b/>
          <w:kern w:val="0"/>
          <w:sz w:val="18"/>
          <w:szCs w:val="18"/>
          <w:highlight w:val="yellow"/>
        </w:rPr>
      </w:pPr>
      <w:bookmarkStart w:id="0" w:name="_Hlk107840666"/>
      <w:r>
        <w:rPr>
          <w:rFonts w:ascii="京东朗正体 正道" w:eastAsia="京东朗正体 正道" w:hAnsi="京东朗正体 正道" w:cs="京东朗正体 正道" w:hint="eastAsia"/>
          <w:b/>
          <w:kern w:val="0"/>
          <w:sz w:val="18"/>
          <w:szCs w:val="18"/>
        </w:rPr>
        <w:t>招标编号：</w:t>
      </w:r>
      <w:r w:rsidR="007C10A0">
        <w:rPr>
          <w:rFonts w:ascii="京东朗正体 正道" w:eastAsia="京东朗正体 正道" w:hAnsi="京东朗正体 正道" w:cs="京东朗正体 正道" w:hint="eastAsia"/>
          <w:b/>
          <w:kern w:val="0"/>
          <w:sz w:val="18"/>
          <w:szCs w:val="18"/>
        </w:rPr>
        <w:t>2025YSZC05G01</w:t>
      </w:r>
    </w:p>
    <w:p w14:paraId="1BCC1500" w14:textId="5A8CA412" w:rsidR="001A1920" w:rsidRDefault="00BA4C80">
      <w:pPr>
        <w:adjustRightInd w:val="0"/>
        <w:snapToGrid w:val="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报名截止时间：</w:t>
      </w:r>
      <w:r w:rsidR="007C10A0">
        <w:rPr>
          <w:rFonts w:ascii="京东朗正体 正道" w:eastAsia="京东朗正体 正道" w:hAnsi="京东朗正体 正道" w:cs="京东朗正体 正道" w:hint="eastAsia"/>
          <w:b/>
          <w:kern w:val="0"/>
          <w:sz w:val="18"/>
          <w:szCs w:val="18"/>
        </w:rPr>
        <w:t>2025年5月20日11:00</w:t>
      </w:r>
      <w:r>
        <w:rPr>
          <w:rFonts w:ascii="京东朗正体 正道" w:eastAsia="京东朗正体 正道" w:hAnsi="京东朗正体 正道" w:cs="京东朗正体 正道" w:hint="eastAsia"/>
          <w:b/>
          <w:kern w:val="0"/>
          <w:sz w:val="18"/>
          <w:szCs w:val="18"/>
        </w:rPr>
        <w:t>（报名完成后</w:t>
      </w:r>
      <w:proofErr w:type="gramStart"/>
      <w:r>
        <w:rPr>
          <w:rFonts w:ascii="京东朗正体 正道" w:eastAsia="京东朗正体 正道" w:hAnsi="京东朗正体 正道" w:cs="京东朗正体 正道" w:hint="eastAsia"/>
          <w:b/>
          <w:kern w:val="0"/>
          <w:sz w:val="18"/>
          <w:szCs w:val="18"/>
        </w:rPr>
        <w:t>即可线上</w:t>
      </w:r>
      <w:proofErr w:type="gramEnd"/>
      <w:r>
        <w:rPr>
          <w:rFonts w:ascii="京东朗正体 正道" w:eastAsia="京东朗正体 正道" w:hAnsi="京东朗正体 正道" w:cs="京东朗正体 正道" w:hint="eastAsia"/>
          <w:b/>
          <w:kern w:val="0"/>
          <w:sz w:val="18"/>
          <w:szCs w:val="18"/>
        </w:rPr>
        <w:t>报价）</w:t>
      </w:r>
    </w:p>
    <w:p w14:paraId="7F1F0F0B" w14:textId="01D9583D" w:rsidR="001A1920" w:rsidRDefault="00BA4C80">
      <w:pPr>
        <w:adjustRightInd w:val="0"/>
        <w:snapToGrid w:val="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报价截止时间：</w:t>
      </w:r>
      <w:r w:rsidR="007C10A0">
        <w:rPr>
          <w:rFonts w:ascii="京东朗正体 正道" w:eastAsia="京东朗正体 正道" w:hAnsi="京东朗正体 正道" w:cs="京东朗正体 正道" w:hint="eastAsia"/>
          <w:b/>
          <w:kern w:val="0"/>
          <w:sz w:val="18"/>
          <w:szCs w:val="18"/>
        </w:rPr>
        <w:t>2025年5月20日14:00</w:t>
      </w:r>
    </w:p>
    <w:p w14:paraId="6591190C" w14:textId="11B7CD11" w:rsidR="001A1920" w:rsidRDefault="00BA4C80">
      <w:pPr>
        <w:adjustRightInd w:val="0"/>
        <w:snapToGrid w:val="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系统商务评审：</w:t>
      </w:r>
      <w:r w:rsidR="007C10A0">
        <w:rPr>
          <w:rFonts w:ascii="京东朗正体 正道" w:eastAsia="京东朗正体 正道" w:hAnsi="京东朗正体 正道" w:cs="京东朗正体 正道" w:hint="eastAsia"/>
          <w:b/>
          <w:kern w:val="0"/>
          <w:sz w:val="18"/>
          <w:szCs w:val="18"/>
        </w:rPr>
        <w:t>2025年5月20日15:00</w:t>
      </w:r>
    </w:p>
    <w:p w14:paraId="0A7ACB89" w14:textId="5C94EC4E" w:rsidR="001A1920" w:rsidRDefault="00BA4C80">
      <w:pPr>
        <w:adjustRightInd w:val="0"/>
        <w:snapToGrid w:val="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系统议价截止时间：</w:t>
      </w:r>
      <w:r w:rsidR="007C10A0">
        <w:rPr>
          <w:rFonts w:ascii="京东朗正体 正道" w:eastAsia="京东朗正体 正道" w:hAnsi="京东朗正体 正道" w:cs="京东朗正体 正道" w:hint="eastAsia"/>
          <w:b/>
          <w:kern w:val="0"/>
          <w:sz w:val="18"/>
          <w:szCs w:val="18"/>
        </w:rPr>
        <w:t>2025年5月20日17:00</w:t>
      </w:r>
    </w:p>
    <w:p w14:paraId="23DF0902" w14:textId="60270B76" w:rsidR="001A1920" w:rsidRDefault="00BA4C80">
      <w:pPr>
        <w:adjustRightInd w:val="0"/>
        <w:snapToGrid w:val="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合同周期：至</w:t>
      </w:r>
      <w:r w:rsidR="00531ED9">
        <w:rPr>
          <w:rFonts w:ascii="京东朗正体 正道" w:eastAsia="京东朗正体 正道" w:hAnsi="京东朗正体 正道" w:cs="京东朗正体 正道" w:hint="eastAsia"/>
          <w:b/>
          <w:kern w:val="0"/>
          <w:sz w:val="18"/>
          <w:szCs w:val="18"/>
        </w:rPr>
        <w:t>2026年5月31日</w:t>
      </w:r>
    </w:p>
    <w:bookmarkEnd w:id="0"/>
    <w:p w14:paraId="3E695B15" w14:textId="77777777" w:rsidR="001A1920" w:rsidRDefault="00BA4C80">
      <w:pPr>
        <w:pStyle w:val="2"/>
        <w:rPr>
          <w:rFonts w:ascii="京东朗正体 正道" w:eastAsia="京东朗正体 正道" w:hAnsi="京东朗正体 正道" w:cs="京东朗正体 正道"/>
          <w:sz w:val="18"/>
          <w:szCs w:val="18"/>
        </w:rPr>
      </w:pPr>
      <w:proofErr w:type="gramStart"/>
      <w:r>
        <w:rPr>
          <w:rFonts w:ascii="京东朗正体 正道" w:eastAsia="京东朗正体 正道" w:hAnsi="京东朗正体 正道" w:cs="京东朗正体 正道" w:hint="eastAsia"/>
          <w:sz w:val="18"/>
          <w:szCs w:val="18"/>
        </w:rPr>
        <w:t>一</w:t>
      </w:r>
      <w:proofErr w:type="gramEnd"/>
      <w:r>
        <w:rPr>
          <w:rFonts w:ascii="京东朗正体 正道" w:eastAsia="京东朗正体 正道" w:hAnsi="京东朗正体 正道" w:cs="京东朗正体 正道" w:hint="eastAsia"/>
          <w:sz w:val="18"/>
          <w:szCs w:val="18"/>
        </w:rPr>
        <w:t>.公司简介</w:t>
      </w:r>
    </w:p>
    <w:p w14:paraId="6AD807CC" w14:textId="77777777" w:rsidR="001A1920" w:rsidRDefault="00BA4C80">
      <w:pPr>
        <w:adjustRightInd w:val="0"/>
        <w:snapToGrid w:val="0"/>
        <w:ind w:firstLineChars="200" w:firstLine="36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京东物流集团：成为全球最值得信赖的供应</w:t>
      </w:r>
      <w:proofErr w:type="gramStart"/>
      <w:r>
        <w:rPr>
          <w:rFonts w:ascii="京东朗正体 正道" w:eastAsia="京东朗正体 正道" w:hAnsi="京东朗正体 正道" w:cs="京东朗正体 正道" w:hint="eastAsia"/>
          <w:b/>
          <w:color w:val="000000" w:themeColor="text1"/>
          <w:kern w:val="0"/>
          <w:sz w:val="18"/>
          <w:szCs w:val="18"/>
        </w:rPr>
        <w:t>链基础</w:t>
      </w:r>
      <w:proofErr w:type="gramEnd"/>
      <w:r>
        <w:rPr>
          <w:rFonts w:ascii="京东朗正体 正道" w:eastAsia="京东朗正体 正道" w:hAnsi="京东朗正体 正道" w:cs="京东朗正体 正道" w:hint="eastAsia"/>
          <w:b/>
          <w:color w:val="000000" w:themeColor="text1"/>
          <w:kern w:val="0"/>
          <w:sz w:val="18"/>
          <w:szCs w:val="18"/>
        </w:rPr>
        <w:t>设施服务商</w:t>
      </w:r>
    </w:p>
    <w:p w14:paraId="7CB00EC6" w14:textId="77777777" w:rsidR="001A1920" w:rsidRDefault="00BA4C80">
      <w:pPr>
        <w:adjustRightInd w:val="0"/>
        <w:snapToGrid w:val="0"/>
        <w:ind w:firstLineChars="200" w:firstLine="36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京东集团2007年开始自建物流，2017年4月25日正式成立京东物流集团。京东物流是中国领先的技术驱动的供应</w:t>
      </w:r>
      <w:proofErr w:type="gramStart"/>
      <w:r>
        <w:rPr>
          <w:rFonts w:ascii="京东朗正体 正道" w:eastAsia="京东朗正体 正道" w:hAnsi="京东朗正体 正道" w:cs="京东朗正体 正道" w:hint="eastAsia"/>
          <w:color w:val="000000" w:themeColor="text1"/>
          <w:kern w:val="0"/>
          <w:sz w:val="18"/>
          <w:szCs w:val="18"/>
        </w:rPr>
        <w:t>链解决</w:t>
      </w:r>
      <w:proofErr w:type="gramEnd"/>
      <w:r>
        <w:rPr>
          <w:rFonts w:ascii="京东朗正体 正道" w:eastAsia="京东朗正体 正道" w:hAnsi="京东朗正体 正道" w:cs="京东朗正体 正道" w:hint="eastAsia"/>
          <w:color w:val="000000" w:themeColor="text1"/>
          <w:kern w:val="0"/>
          <w:sz w:val="18"/>
          <w:szCs w:val="18"/>
        </w:rPr>
        <w:t>方案及物流服务商，以“技术驱动，引领全球高效流通和可持续发展”为使命，致力于成为全球最值得信赖的供应</w:t>
      </w:r>
      <w:proofErr w:type="gramStart"/>
      <w:r>
        <w:rPr>
          <w:rFonts w:ascii="京东朗正体 正道" w:eastAsia="京东朗正体 正道" w:hAnsi="京东朗正体 正道" w:cs="京东朗正体 正道" w:hint="eastAsia"/>
          <w:color w:val="000000" w:themeColor="text1"/>
          <w:kern w:val="0"/>
          <w:sz w:val="18"/>
          <w:szCs w:val="18"/>
        </w:rPr>
        <w:t>链基础</w:t>
      </w:r>
      <w:proofErr w:type="gramEnd"/>
      <w:r>
        <w:rPr>
          <w:rFonts w:ascii="京东朗正体 正道" w:eastAsia="京东朗正体 正道" w:hAnsi="京东朗正体 正道" w:cs="京东朗正体 正道" w:hint="eastAsia"/>
          <w:color w:val="000000" w:themeColor="text1"/>
          <w:kern w:val="0"/>
          <w:sz w:val="18"/>
          <w:szCs w:val="18"/>
        </w:rPr>
        <w:t>设施服务商。</w:t>
      </w:r>
    </w:p>
    <w:p w14:paraId="0933B0E7" w14:textId="77777777" w:rsidR="001A1920" w:rsidRDefault="00BA4C80">
      <w:pPr>
        <w:adjustRightInd w:val="0"/>
        <w:snapToGrid w:val="0"/>
        <w:ind w:firstLineChars="200" w:firstLine="36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京东物流建立了包含仓储网络、综合运输网络、配送网络、大件网络、冷链网络及跨境网络在内的高度协同的六大网络，具备数字化、广泛和灵活的特点，服务范围覆盖了中国几乎所有地区、城镇和人口，不仅建立了中国电商与消费者之间的信赖关系，还通过211</w:t>
      </w:r>
      <w:proofErr w:type="gramStart"/>
      <w:r>
        <w:rPr>
          <w:rFonts w:ascii="京东朗正体 正道" w:eastAsia="京东朗正体 正道" w:hAnsi="京东朗正体 正道" w:cs="京东朗正体 正道" w:hint="eastAsia"/>
          <w:color w:val="000000" w:themeColor="text1"/>
          <w:kern w:val="0"/>
          <w:sz w:val="18"/>
          <w:szCs w:val="18"/>
        </w:rPr>
        <w:t>限时达</w:t>
      </w:r>
      <w:proofErr w:type="gramEnd"/>
      <w:r>
        <w:rPr>
          <w:rFonts w:ascii="京东朗正体 正道" w:eastAsia="京东朗正体 正道" w:hAnsi="京东朗正体 正道" w:cs="京东朗正体 正道" w:hint="eastAsia"/>
          <w:color w:val="000000" w:themeColor="text1"/>
          <w:kern w:val="0"/>
          <w:sz w:val="18"/>
          <w:szCs w:val="18"/>
        </w:rPr>
        <w:t>等时效产品和上门服务，重新定义了物流服务标准。在2020年，京东物流助力约90%的京东线上零售订单实现当日和次日达，客户体验持续领先行业。截至2020年12月31日，京东物流在全国运营超过900个仓库，包含</w:t>
      </w:r>
      <w:proofErr w:type="gramStart"/>
      <w:r>
        <w:rPr>
          <w:rFonts w:ascii="京东朗正体 正道" w:eastAsia="京东朗正体 正道" w:hAnsi="京东朗正体 正道" w:cs="京东朗正体 正道" w:hint="eastAsia"/>
          <w:color w:val="000000" w:themeColor="text1"/>
          <w:kern w:val="0"/>
          <w:sz w:val="18"/>
          <w:szCs w:val="18"/>
        </w:rPr>
        <w:t>云仓面积</w:t>
      </w:r>
      <w:proofErr w:type="gramEnd"/>
      <w:r>
        <w:rPr>
          <w:rFonts w:ascii="京东朗正体 正道" w:eastAsia="京东朗正体 正道" w:hAnsi="京东朗正体 正道" w:cs="京东朗正体 正道" w:hint="eastAsia"/>
          <w:color w:val="000000" w:themeColor="text1"/>
          <w:kern w:val="0"/>
          <w:sz w:val="18"/>
          <w:szCs w:val="18"/>
        </w:rPr>
        <w:t>在内，京东物流运营管理的仓储总面积约2100万平方米。</w:t>
      </w:r>
      <w:r>
        <w:rPr>
          <w:rFonts w:ascii="京东朗正体 正道" w:eastAsia="京东朗正体 正道" w:hAnsi="京东朗正体 正道" w:cs="京东朗正体 正道" w:hint="eastAsia"/>
          <w:color w:val="000000" w:themeColor="text1"/>
          <w:kern w:val="0"/>
          <w:sz w:val="18"/>
          <w:szCs w:val="18"/>
        </w:rPr>
        <w:br/>
        <w:t xml:space="preserve">    京东物流的服务产品主要包括仓</w:t>
      </w:r>
      <w:proofErr w:type="gramStart"/>
      <w:r>
        <w:rPr>
          <w:rFonts w:ascii="京东朗正体 正道" w:eastAsia="京东朗正体 正道" w:hAnsi="京东朗正体 正道" w:cs="京东朗正体 正道" w:hint="eastAsia"/>
          <w:color w:val="000000" w:themeColor="text1"/>
          <w:kern w:val="0"/>
          <w:sz w:val="18"/>
          <w:szCs w:val="18"/>
        </w:rPr>
        <w:t>配服务</w:t>
      </w:r>
      <w:proofErr w:type="gramEnd"/>
      <w:r>
        <w:rPr>
          <w:rFonts w:ascii="京东朗正体 正道" w:eastAsia="京东朗正体 正道" w:hAnsi="京东朗正体 正道" w:cs="京东朗正体 正道" w:hint="eastAsia"/>
          <w:color w:val="000000" w:themeColor="text1"/>
          <w:kern w:val="0"/>
          <w:sz w:val="18"/>
          <w:szCs w:val="18"/>
        </w:rPr>
        <w:t>、快递快运服务、大件服务、冷链服务、跨境服务等，其一体化业务模式能够一站</w:t>
      </w:r>
      <w:proofErr w:type="gramStart"/>
      <w:r>
        <w:rPr>
          <w:rFonts w:ascii="京东朗正体 正道" w:eastAsia="京东朗正体 正道" w:hAnsi="京东朗正体 正道" w:cs="京东朗正体 正道" w:hint="eastAsia"/>
          <w:color w:val="000000" w:themeColor="text1"/>
          <w:kern w:val="0"/>
          <w:sz w:val="18"/>
          <w:szCs w:val="18"/>
        </w:rPr>
        <w:t>式满足</w:t>
      </w:r>
      <w:proofErr w:type="gramEnd"/>
      <w:r>
        <w:rPr>
          <w:rFonts w:ascii="京东朗正体 正道" w:eastAsia="京东朗正体 正道" w:hAnsi="京东朗正体 正道" w:cs="京东朗正体 正道" w:hint="eastAsia"/>
          <w:color w:val="000000" w:themeColor="text1"/>
          <w:kern w:val="0"/>
          <w:sz w:val="18"/>
          <w:szCs w:val="18"/>
        </w:rPr>
        <w:t>所有客户供应链需求，帮助客户优化存货管理、减少运营成本、高效地重新分配内部资源，使客户专注其核心业务。2020年，京东物流为超过19万企业客户提供服务，针对快消、服装、家电、家居、3C、汽车、生鲜等多个行业的差异化需求，形成了一体化供应</w:t>
      </w:r>
      <w:proofErr w:type="gramStart"/>
      <w:r>
        <w:rPr>
          <w:rFonts w:ascii="京东朗正体 正道" w:eastAsia="京东朗正体 正道" w:hAnsi="京东朗正体 正道" w:cs="京东朗正体 正道" w:hint="eastAsia"/>
          <w:color w:val="000000" w:themeColor="text1"/>
          <w:kern w:val="0"/>
          <w:sz w:val="18"/>
          <w:szCs w:val="18"/>
        </w:rPr>
        <w:t>链解决</w:t>
      </w:r>
      <w:proofErr w:type="gramEnd"/>
      <w:r>
        <w:rPr>
          <w:rFonts w:ascii="京东朗正体 正道" w:eastAsia="京东朗正体 正道" w:hAnsi="京东朗正体 正道" w:cs="京东朗正体 正道" w:hint="eastAsia"/>
          <w:color w:val="000000" w:themeColor="text1"/>
          <w:kern w:val="0"/>
          <w:sz w:val="18"/>
          <w:szCs w:val="18"/>
        </w:rPr>
        <w:t>方案。</w:t>
      </w:r>
    </w:p>
    <w:p w14:paraId="1F1641D8" w14:textId="77777777" w:rsidR="001A1920" w:rsidRDefault="00BA4C80">
      <w:pPr>
        <w:adjustRightInd w:val="0"/>
        <w:snapToGrid w:val="0"/>
        <w:ind w:firstLineChars="200" w:firstLine="36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京东</w:t>
      </w:r>
      <w:proofErr w:type="gramStart"/>
      <w:r>
        <w:rPr>
          <w:rFonts w:ascii="京东朗正体 正道" w:eastAsia="京东朗正体 正道" w:hAnsi="京东朗正体 正道" w:cs="京东朗正体 正道" w:hint="eastAsia"/>
          <w:color w:val="000000" w:themeColor="text1"/>
          <w:kern w:val="0"/>
          <w:sz w:val="18"/>
          <w:szCs w:val="18"/>
        </w:rPr>
        <w:t>物流正</w:t>
      </w:r>
      <w:proofErr w:type="gramEnd"/>
      <w:r>
        <w:rPr>
          <w:rFonts w:ascii="京东朗正体 正道" w:eastAsia="京东朗正体 正道" w:hAnsi="京东朗正体 正道" w:cs="京东朗正体 正道" w:hint="eastAsia"/>
          <w:color w:val="000000" w:themeColor="text1"/>
          <w:kern w:val="0"/>
          <w:sz w:val="18"/>
          <w:szCs w:val="18"/>
        </w:rPr>
        <w:t>坚持“体验为本、技术驱动、效率制胜”核心发展战略，携手社会各界共建全球智能供应</w:t>
      </w:r>
      <w:proofErr w:type="gramStart"/>
      <w:r>
        <w:rPr>
          <w:rFonts w:ascii="京东朗正体 正道" w:eastAsia="京东朗正体 正道" w:hAnsi="京东朗正体 正道" w:cs="京东朗正体 正道" w:hint="eastAsia"/>
          <w:color w:val="000000" w:themeColor="text1"/>
          <w:kern w:val="0"/>
          <w:sz w:val="18"/>
          <w:szCs w:val="18"/>
        </w:rPr>
        <w:t>链基础</w:t>
      </w:r>
      <w:proofErr w:type="gramEnd"/>
      <w:r>
        <w:rPr>
          <w:rFonts w:ascii="京东朗正体 正道" w:eastAsia="京东朗正体 正道" w:hAnsi="京东朗正体 正道" w:cs="京东朗正体 正道" w:hint="eastAsia"/>
          <w:color w:val="000000" w:themeColor="text1"/>
          <w:kern w:val="0"/>
          <w:sz w:val="18"/>
          <w:szCs w:val="18"/>
        </w:rPr>
        <w:t>网络（GSSC），为客户提供一体化供应</w:t>
      </w:r>
      <w:proofErr w:type="gramStart"/>
      <w:r>
        <w:rPr>
          <w:rFonts w:ascii="京东朗正体 正道" w:eastAsia="京东朗正体 正道" w:hAnsi="京东朗正体 正道" w:cs="京东朗正体 正道" w:hint="eastAsia"/>
          <w:color w:val="000000" w:themeColor="text1"/>
          <w:kern w:val="0"/>
          <w:sz w:val="18"/>
          <w:szCs w:val="18"/>
        </w:rPr>
        <w:t>链解决</w:t>
      </w:r>
      <w:proofErr w:type="gramEnd"/>
      <w:r>
        <w:rPr>
          <w:rFonts w:ascii="京东朗正体 正道" w:eastAsia="京东朗正体 正道" w:hAnsi="京东朗正体 正道" w:cs="京东朗正体 正道" w:hint="eastAsia"/>
          <w:color w:val="000000" w:themeColor="text1"/>
          <w:kern w:val="0"/>
          <w:sz w:val="18"/>
          <w:szCs w:val="18"/>
        </w:rPr>
        <w:t>方案，为消费者提供“有速度更有温度”的高品质物流服务。</w:t>
      </w:r>
    </w:p>
    <w:p w14:paraId="33E8D097" w14:textId="77777777" w:rsidR="001A1920" w:rsidRDefault="00BA4C80">
      <w:pPr>
        <w:adjustRightInd w:val="0"/>
        <w:snapToGrid w:val="0"/>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kern w:val="0"/>
          <w:sz w:val="18"/>
          <w:szCs w:val="18"/>
        </w:rPr>
        <w:t>更多内容，详见：https://www.jdl.c</w:t>
      </w:r>
      <w:r>
        <w:rPr>
          <w:rFonts w:ascii="京东朗正体 正道" w:eastAsia="京东朗正体 正道" w:hAnsi="京东朗正体 正道" w:cs="京东朗正体 正道"/>
          <w:kern w:val="0"/>
          <w:sz w:val="18"/>
          <w:szCs w:val="18"/>
        </w:rPr>
        <w:t>om</w:t>
      </w:r>
      <w:r>
        <w:rPr>
          <w:rFonts w:ascii="京东朗正体 正道" w:eastAsia="京东朗正体 正道" w:hAnsi="京东朗正体 正道" w:cs="京东朗正体 正道" w:hint="eastAsia"/>
          <w:kern w:val="0"/>
          <w:sz w:val="18"/>
          <w:szCs w:val="18"/>
        </w:rPr>
        <w:t>/</w:t>
      </w:r>
    </w:p>
    <w:p w14:paraId="0596F186" w14:textId="77777777" w:rsidR="001A1920" w:rsidRDefault="00BA4C80">
      <w:pPr>
        <w:pStyle w:val="2"/>
        <w:rPr>
          <w:rFonts w:ascii="京东朗正体 正道" w:eastAsia="京东朗正体 正道" w:hAnsi="京东朗正体 正道" w:cs="京东朗正体 正道"/>
          <w:sz w:val="18"/>
          <w:szCs w:val="18"/>
        </w:rPr>
      </w:pPr>
      <w:r>
        <w:rPr>
          <w:rFonts w:ascii="京东朗正体 正道" w:eastAsia="京东朗正体 正道" w:hAnsi="京东朗正体 正道" w:cs="京东朗正体 正道" w:hint="eastAsia"/>
          <w:sz w:val="18"/>
          <w:szCs w:val="18"/>
        </w:rPr>
        <w:t>二.标的介绍</w:t>
      </w:r>
    </w:p>
    <w:p w14:paraId="0ABC4BCB" w14:textId="77777777" w:rsidR="001A1920" w:rsidRDefault="00BA4C80">
      <w:pPr>
        <w:pStyle w:val="af2"/>
        <w:widowControl/>
        <w:numPr>
          <w:ilvl w:val="0"/>
          <w:numId w:val="1"/>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标的信息：详见附件一《标的基础信息》；（含线路明细介绍、业务咨询联系人）；提供信息为投标参考信息；</w:t>
      </w:r>
    </w:p>
    <w:p w14:paraId="74B4615E" w14:textId="77777777" w:rsidR="001A1920" w:rsidRDefault="00BA4C80">
      <w:pPr>
        <w:pStyle w:val="af2"/>
        <w:widowControl/>
        <w:numPr>
          <w:ilvl w:val="0"/>
          <w:numId w:val="1"/>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京东不接受任何技术或商务负偏离，出现任何负偏离将直接废标，部分正偏离会获得评标高分；</w:t>
      </w:r>
    </w:p>
    <w:p w14:paraId="47083CF2" w14:textId="0386B4B1" w:rsidR="001A1920" w:rsidRDefault="00BA4C80">
      <w:pPr>
        <w:pStyle w:val="af2"/>
        <w:widowControl/>
        <w:numPr>
          <w:ilvl w:val="0"/>
          <w:numId w:val="1"/>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合同期限：（</w:t>
      </w:r>
      <w:r>
        <w:rPr>
          <w:rFonts w:ascii="京东朗正体 正道" w:eastAsia="京东朗正体 正道" w:hAnsi="京东朗正体 正道" w:cs="京东朗正体 正道" w:hint="eastAsia"/>
          <w:b/>
          <w:kern w:val="0"/>
          <w:sz w:val="18"/>
          <w:szCs w:val="18"/>
        </w:rPr>
        <w:t>合同签署日至</w:t>
      </w:r>
      <w:r w:rsidR="00531ED9">
        <w:rPr>
          <w:rFonts w:ascii="京东朗正体 正道" w:eastAsia="京东朗正体 正道" w:hAnsi="京东朗正体 正道" w:cs="京东朗正体 正道" w:hint="eastAsia"/>
          <w:b/>
          <w:kern w:val="0"/>
          <w:sz w:val="18"/>
          <w:szCs w:val="18"/>
          <w:highlight w:val="yellow"/>
        </w:rPr>
        <w:t>2026年5月31日</w:t>
      </w:r>
      <w:r>
        <w:rPr>
          <w:rFonts w:ascii="京东朗正体 正道" w:eastAsia="京东朗正体 正道" w:hAnsi="京东朗正体 正道" w:cs="京东朗正体 正道" w:hint="eastAsia"/>
          <w:b/>
          <w:color w:val="000000" w:themeColor="text1"/>
          <w:kern w:val="0"/>
          <w:sz w:val="18"/>
          <w:szCs w:val="18"/>
        </w:rPr>
        <w:t>）</w:t>
      </w:r>
    </w:p>
    <w:p w14:paraId="2216FC0A" w14:textId="77777777" w:rsidR="001A1920" w:rsidRDefault="00BA4C80">
      <w:pPr>
        <w:pStyle w:val="af2"/>
        <w:widowControl/>
        <w:numPr>
          <w:ilvl w:val="0"/>
          <w:numId w:val="1"/>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其他需求：</w:t>
      </w:r>
      <w:r>
        <w:rPr>
          <w:rFonts w:ascii="京东朗正体 正道" w:eastAsia="京东朗正体 正道" w:hAnsi="京东朗正体 正道" w:cs="京东朗正体 正道" w:hint="eastAsia"/>
          <w:color w:val="000000" w:themeColor="text1"/>
          <w:kern w:val="0"/>
          <w:sz w:val="18"/>
          <w:szCs w:val="18"/>
        </w:rPr>
        <w:t>其他未尽事宜以京东运输服务合同条款为准，合同模板详情参见附件。</w:t>
      </w:r>
    </w:p>
    <w:p w14:paraId="66CFC33A" w14:textId="77777777" w:rsidR="001A1920" w:rsidRDefault="00BA4C80">
      <w:pPr>
        <w:pStyle w:val="2"/>
        <w:rPr>
          <w:rFonts w:ascii="京东朗正体 正道" w:eastAsia="京东朗正体 正道" w:hAnsi="京东朗正体 正道" w:cs="京东朗正体 正道"/>
          <w:sz w:val="18"/>
          <w:szCs w:val="18"/>
        </w:rPr>
      </w:pPr>
      <w:r>
        <w:rPr>
          <w:rFonts w:ascii="京东朗正体 正道" w:eastAsia="京东朗正体 正道" w:hAnsi="京东朗正体 正道" w:cs="京东朗正体 正道" w:hint="eastAsia"/>
          <w:sz w:val="18"/>
          <w:szCs w:val="18"/>
        </w:rPr>
        <w:t>三.参与招标</w:t>
      </w:r>
    </w:p>
    <w:p w14:paraId="4B817FBB" w14:textId="77777777" w:rsidR="001A1920" w:rsidRDefault="00BA4C80">
      <w:pPr>
        <w:adjustRightInd w:val="0"/>
        <w:snapToGrid w:val="0"/>
        <w:spacing w:line="360" w:lineRule="auto"/>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1. 承运商资质要求</w:t>
      </w:r>
    </w:p>
    <w:p w14:paraId="420E05D8"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必须经国家工商行政管理部门登记注册，具有独立法人资格，具有独立承担民事责任能力，没有处于被责令停业，财产被接管、冻结，破产状态。具有《企业法人营业执照》、《组织机构代码证》、《道路运输经营许可证》、《税务登记证》、《开户许可证》、一般纳税人证明等有效证件。</w:t>
      </w:r>
    </w:p>
    <w:p w14:paraId="2F03124D" w14:textId="77777777" w:rsidR="001A1920" w:rsidRDefault="00BA4C80">
      <w:pPr>
        <w:pStyle w:val="af2"/>
        <w:widowControl/>
        <w:adjustRightInd w:val="0"/>
        <w:snapToGrid w:val="0"/>
        <w:ind w:left="720" w:firstLineChars="0" w:firstLine="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说明：</w:t>
      </w:r>
      <w:r>
        <w:rPr>
          <w:rFonts w:ascii="京东朗正体 正道" w:eastAsia="京东朗正体 正道" w:hAnsi="京东朗正体 正道" w:cs="京东朗正体 正道" w:hint="eastAsia"/>
          <w:color w:val="000000" w:themeColor="text1"/>
          <w:kern w:val="0"/>
          <w:sz w:val="18"/>
          <w:szCs w:val="18"/>
        </w:rPr>
        <w:t>税务登记证上无一般纳税人红章的，需单独提供一般纳税人证明，已三证合一的企业，《组织机构代码证》、《税务登记证》不作要求；</w:t>
      </w:r>
    </w:p>
    <w:p w14:paraId="23E1DDDB"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企业未被列入“经常异常名录信息”“严重违法失信企业名单（黑名单）”；</w:t>
      </w:r>
    </w:p>
    <w:p w14:paraId="2B08D1C8"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注册资金不低于200万；</w:t>
      </w:r>
    </w:p>
    <w:p w14:paraId="0C64BA7B"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公司注册时间满1年；</w:t>
      </w:r>
    </w:p>
    <w:p w14:paraId="0F52A57A"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lastRenderedPageBreak/>
        <w:t>已购买或者承诺购买货物运输险</w:t>
      </w:r>
      <w:r>
        <w:rPr>
          <w:rFonts w:ascii="京东朗正体 正道" w:eastAsia="京东朗正体 正道" w:hAnsi="京东朗正体 正道" w:cs="京东朗正体 正道" w:hint="eastAsia"/>
          <w:color w:val="C00000"/>
          <w:kern w:val="0"/>
          <w:sz w:val="18"/>
          <w:szCs w:val="18"/>
        </w:rPr>
        <w:t>（未购买的需填写附件4：保险购买承诺函，并在保证金审核环节同步上传）</w:t>
      </w:r>
      <w:r>
        <w:rPr>
          <w:rFonts w:ascii="京东朗正体 正道" w:eastAsia="京东朗正体 正道" w:hAnsi="京东朗正体 正道" w:cs="京东朗正体 正道" w:hint="eastAsia"/>
          <w:color w:val="000000" w:themeColor="text1"/>
          <w:kern w:val="0"/>
          <w:sz w:val="18"/>
          <w:szCs w:val="18"/>
        </w:rPr>
        <w:t>，保额要求为单次200万元以上，全年累计500万元以上。已安装车辆GPS，车辆符合排放标准，有明确、固定办公场所；</w:t>
      </w:r>
    </w:p>
    <w:p w14:paraId="70A2F3E9"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一般纳税人，可以开具增值税发票，发票税率要求为9%；</w:t>
      </w:r>
    </w:p>
    <w:p w14:paraId="3674337F"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运输车辆需安装指定的定位设备;</w:t>
      </w:r>
    </w:p>
    <w:p w14:paraId="22E860BC"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 xml:space="preserve">不接受联合体投标； </w:t>
      </w:r>
    </w:p>
    <w:p w14:paraId="47D3DEB8" w14:textId="77777777" w:rsidR="001A1920" w:rsidRDefault="00BA4C80">
      <w:pPr>
        <w:pStyle w:val="af2"/>
        <w:widowControl/>
        <w:numPr>
          <w:ilvl w:val="0"/>
          <w:numId w:val="2"/>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法定代表人为同一个的两个及两个以上法人，母公司、全资子公司及其控股公司，只能有一家参加此项目同一标的、线路的招投标。法定代表人参股的企业，只允许一家参与同一标的、线路的招投标。</w:t>
      </w:r>
    </w:p>
    <w:p w14:paraId="26140B31" w14:textId="77777777" w:rsidR="001A1920" w:rsidRDefault="00BA4C80">
      <w:pPr>
        <w:adjustRightInd w:val="0"/>
        <w:snapToGrid w:val="0"/>
        <w:spacing w:line="276" w:lineRule="auto"/>
        <w:jc w:val="left"/>
        <w:rPr>
          <w:rStyle w:val="af"/>
          <w:rFonts w:ascii="京东朗正体 正道" w:eastAsia="京东朗正体 正道" w:hAnsi="京东朗正体 正道" w:cs="京东朗正体 正道"/>
          <w:sz w:val="18"/>
          <w:szCs w:val="18"/>
        </w:rPr>
      </w:pPr>
      <w:r>
        <w:rPr>
          <w:rFonts w:ascii="京东朗正体 正道" w:eastAsia="京东朗正体 正道" w:hAnsi="京东朗正体 正道" w:cs="京东朗正体 正道" w:hint="eastAsia"/>
          <w:b/>
          <w:color w:val="000000" w:themeColor="text1"/>
          <w:kern w:val="0"/>
          <w:sz w:val="18"/>
          <w:szCs w:val="18"/>
        </w:rPr>
        <w:t>备注：</w:t>
      </w:r>
      <w:r>
        <w:rPr>
          <w:rFonts w:ascii="京东朗正体 正道" w:eastAsia="京东朗正体 正道" w:hAnsi="京东朗正体 正道" w:cs="京东朗正体 正道" w:hint="eastAsia"/>
          <w:color w:val="000000" w:themeColor="text1"/>
          <w:kern w:val="0"/>
          <w:sz w:val="18"/>
          <w:szCs w:val="18"/>
        </w:rPr>
        <w:t>目前未与京东物流合作的公司，需首先入驻成为京东物流运力，网址：</w:t>
      </w:r>
      <w:hyperlink r:id="rId8" w:history="1">
        <w:r>
          <w:rPr>
            <w:rFonts w:ascii="京东朗正体 正道" w:eastAsia="京东朗正体 正道" w:hAnsi="京东朗正体 正道" w:cs="京东朗正体 正道" w:hint="eastAsia"/>
            <w:color w:val="000000" w:themeColor="text1"/>
            <w:kern w:val="0"/>
            <w:sz w:val="18"/>
            <w:szCs w:val="18"/>
          </w:rPr>
          <w:t>https://tms.jdl.com/</w:t>
        </w:r>
      </w:hyperlink>
    </w:p>
    <w:p w14:paraId="69FE222D" w14:textId="77777777" w:rsidR="001A1920" w:rsidRDefault="00BA4C80">
      <w:pPr>
        <w:widowControl/>
        <w:numPr>
          <w:ilvl w:val="0"/>
          <w:numId w:val="3"/>
        </w:numPr>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投标说明：</w:t>
      </w:r>
    </w:p>
    <w:p w14:paraId="55720E35" w14:textId="77777777" w:rsidR="001A1920" w:rsidRDefault="00BA4C80">
      <w:pPr>
        <w:pStyle w:val="af2"/>
        <w:widowControl/>
        <w:numPr>
          <w:ilvl w:val="0"/>
          <w:numId w:val="4"/>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全部参与招投标承运商，均需在京东物流运力招标系统（</w:t>
      </w:r>
      <w:hyperlink r:id="rId9" w:history="1">
        <w:r>
          <w:rPr>
            <w:rFonts w:ascii="京东朗正体 正道" w:eastAsia="京东朗正体 正道" w:hAnsi="京东朗正体 正道" w:cs="京东朗正体 正道" w:hint="eastAsia"/>
            <w:b/>
            <w:color w:val="000000" w:themeColor="text1"/>
            <w:kern w:val="0"/>
            <w:sz w:val="18"/>
            <w:szCs w:val="18"/>
          </w:rPr>
          <w:t>https://tms.jdl.com/</w:t>
        </w:r>
      </w:hyperlink>
      <w:r>
        <w:rPr>
          <w:rFonts w:ascii="京东朗正体 正道" w:eastAsia="京东朗正体 正道" w:hAnsi="京东朗正体 正道" w:cs="京东朗正体 正道" w:hint="eastAsia"/>
          <w:b/>
          <w:color w:val="000000" w:themeColor="text1"/>
          <w:kern w:val="0"/>
          <w:sz w:val="18"/>
          <w:szCs w:val="18"/>
        </w:rPr>
        <w:t>）进行报名、报价，不接受线下邮件、纸质标书等形式投标；同时，概不受理在非京东物流运力招标系统的报名报价；</w:t>
      </w:r>
    </w:p>
    <w:p w14:paraId="1397FCBF" w14:textId="77777777" w:rsidR="001A1920" w:rsidRDefault="00BA4C80">
      <w:pPr>
        <w:pStyle w:val="af2"/>
        <w:widowControl/>
        <w:numPr>
          <w:ilvl w:val="0"/>
          <w:numId w:val="4"/>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参与招投标承运商需按时在系统完成报名、报价、议价，超期不作处理，首次报价后前五承运商有系统议价权，系统自动通知到报名预留邮箱；</w:t>
      </w:r>
    </w:p>
    <w:p w14:paraId="48C7D7AB" w14:textId="77777777" w:rsidR="001A1920" w:rsidRDefault="00BA4C80">
      <w:pPr>
        <w:pStyle w:val="af2"/>
        <w:widowControl/>
        <w:numPr>
          <w:ilvl w:val="0"/>
          <w:numId w:val="4"/>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商务项上传：商务项上传截止时间要求与报价一致，未上传商务</w:t>
      </w:r>
      <w:proofErr w:type="gramStart"/>
      <w:r>
        <w:rPr>
          <w:rFonts w:ascii="京东朗正体 正道" w:eastAsia="京东朗正体 正道" w:hAnsi="京东朗正体 正道" w:cs="京东朗正体 正道" w:hint="eastAsia"/>
          <w:b/>
          <w:color w:val="000000" w:themeColor="text1"/>
          <w:kern w:val="0"/>
          <w:sz w:val="18"/>
          <w:szCs w:val="18"/>
        </w:rPr>
        <w:t>项资料</w:t>
      </w:r>
      <w:proofErr w:type="gramEnd"/>
      <w:r>
        <w:rPr>
          <w:rFonts w:ascii="京东朗正体 正道" w:eastAsia="京东朗正体 正道" w:hAnsi="京东朗正体 正道" w:cs="京东朗正体 正道" w:hint="eastAsia"/>
          <w:b/>
          <w:color w:val="000000" w:themeColor="text1"/>
          <w:kern w:val="0"/>
          <w:sz w:val="18"/>
          <w:szCs w:val="18"/>
        </w:rPr>
        <w:t>的商务分将默认零分。</w:t>
      </w:r>
    </w:p>
    <w:p w14:paraId="35A9A260" w14:textId="77777777" w:rsidR="001A1920" w:rsidRDefault="00BA4C80">
      <w:pPr>
        <w:pStyle w:val="af2"/>
        <w:widowControl/>
        <w:numPr>
          <w:ilvl w:val="0"/>
          <w:numId w:val="4"/>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线上系统投标具体操作要求详见附件四。</w:t>
      </w:r>
    </w:p>
    <w:p w14:paraId="47C6FBE4" w14:textId="77777777" w:rsidR="001A1920" w:rsidRDefault="00BA4C80">
      <w:pPr>
        <w:widowControl/>
        <w:numPr>
          <w:ilvl w:val="0"/>
          <w:numId w:val="5"/>
        </w:numPr>
        <w:tabs>
          <w:tab w:val="left" w:pos="7035"/>
        </w:tabs>
        <w:adjustRightInd w:val="0"/>
        <w:snapToGrid w:val="0"/>
        <w:spacing w:beforeLines="50" w:before="163"/>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报名报价说明</w:t>
      </w:r>
      <w:r>
        <w:rPr>
          <w:rFonts w:ascii="京东朗正体 正道" w:eastAsia="京东朗正体 正道" w:hAnsi="京东朗正体 正道" w:cs="京东朗正体 正道" w:hint="eastAsia"/>
          <w:b/>
          <w:kern w:val="0"/>
          <w:sz w:val="18"/>
          <w:szCs w:val="18"/>
        </w:rPr>
        <w:tab/>
      </w:r>
    </w:p>
    <w:p w14:paraId="37BA2A74" w14:textId="0764EB0F"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报名截止日期</w:t>
      </w:r>
      <w:r>
        <w:rPr>
          <w:rFonts w:ascii="京东朗正体 正道" w:eastAsia="京东朗正体 正道" w:hAnsi="京东朗正体 正道" w:cs="京东朗正体 正道" w:hint="eastAsia"/>
          <w:color w:val="000000" w:themeColor="text1"/>
          <w:kern w:val="0"/>
          <w:sz w:val="18"/>
          <w:szCs w:val="18"/>
        </w:rPr>
        <w:t>：</w:t>
      </w:r>
      <w:r w:rsidR="007C10A0">
        <w:rPr>
          <w:rFonts w:ascii="京东朗正体 正道" w:eastAsia="京东朗正体 正道" w:hAnsi="京东朗正体 正道" w:cs="京东朗正体 正道" w:hint="eastAsia"/>
          <w:b/>
          <w:kern w:val="0"/>
          <w:sz w:val="18"/>
          <w:szCs w:val="18"/>
          <w:highlight w:val="yellow"/>
        </w:rPr>
        <w:t>2025年5月20日11:00</w:t>
      </w:r>
      <w:r>
        <w:rPr>
          <w:rFonts w:ascii="京东朗正体 正道" w:eastAsia="京东朗正体 正道" w:hAnsi="京东朗正体 正道" w:cs="京东朗正体 正道" w:hint="eastAsia"/>
          <w:color w:val="000000" w:themeColor="text1"/>
          <w:kern w:val="0"/>
          <w:sz w:val="18"/>
          <w:szCs w:val="18"/>
        </w:rPr>
        <w:t>，线上报名网址：</w:t>
      </w:r>
      <w:hyperlink r:id="rId10" w:history="1">
        <w:r>
          <w:rPr>
            <w:rStyle w:val="af"/>
            <w:rFonts w:ascii="京东朗正体 正道" w:eastAsia="京东朗正体 正道" w:hAnsi="京东朗正体 正道" w:cs="京东朗正体 正道" w:hint="eastAsia"/>
            <w:kern w:val="0"/>
          </w:rPr>
          <w:t xml:space="preserve"> </w:t>
        </w:r>
        <w:r>
          <w:rPr>
            <w:rStyle w:val="af"/>
            <w:rFonts w:ascii="京东朗正体 正道" w:eastAsia="京东朗正体 正道" w:hAnsi="京东朗正体 正道" w:cs="京东朗正体 正道" w:hint="eastAsia"/>
            <w:kern w:val="0"/>
            <w:sz w:val="18"/>
            <w:szCs w:val="18"/>
          </w:rPr>
          <w:t>https://tms.jdl.com/</w:t>
        </w:r>
      </w:hyperlink>
      <w:r>
        <w:rPr>
          <w:rFonts w:ascii="京东朗正体 正道" w:eastAsia="京东朗正体 正道" w:hAnsi="京东朗正体 正道" w:cs="京东朗正体 正道" w:hint="eastAsia"/>
          <w:color w:val="000000" w:themeColor="text1"/>
          <w:kern w:val="0"/>
        </w:rPr>
        <w:t>，</w:t>
      </w:r>
      <w:r>
        <w:rPr>
          <w:rFonts w:ascii="京东朗正体 正道" w:eastAsia="京东朗正体 正道" w:hAnsi="京东朗正体 正道" w:cs="京东朗正体 正道" w:hint="eastAsia"/>
          <w:color w:val="000000" w:themeColor="text1"/>
          <w:kern w:val="0"/>
          <w:sz w:val="18"/>
          <w:szCs w:val="18"/>
        </w:rPr>
        <w:t>以线上报名为准，逾期恕不受理报名，未报名不受理投标；（</w:t>
      </w:r>
      <w:r>
        <w:rPr>
          <w:rFonts w:ascii="京东朗正体 正道" w:eastAsia="京东朗正体 正道" w:hAnsi="京东朗正体 正道" w:cs="京东朗正体 正道" w:hint="eastAsia"/>
          <w:b/>
          <w:kern w:val="0"/>
          <w:sz w:val="18"/>
          <w:szCs w:val="18"/>
        </w:rPr>
        <w:t>承运商登陆账号若已绑定企业信息，则此登录账号不得再继续注册京</w:t>
      </w:r>
      <w:proofErr w:type="gramStart"/>
      <w:r>
        <w:rPr>
          <w:rFonts w:ascii="京东朗正体 正道" w:eastAsia="京东朗正体 正道" w:hAnsi="京东朗正体 正道" w:cs="京东朗正体 正道" w:hint="eastAsia"/>
          <w:b/>
          <w:kern w:val="0"/>
          <w:sz w:val="18"/>
          <w:szCs w:val="18"/>
        </w:rPr>
        <w:t>驿</w:t>
      </w:r>
      <w:proofErr w:type="gramEnd"/>
      <w:r>
        <w:rPr>
          <w:rFonts w:ascii="京东朗正体 正道" w:eastAsia="京东朗正体 正道" w:hAnsi="京东朗正体 正道" w:cs="京东朗正体 正道" w:hint="eastAsia"/>
          <w:b/>
          <w:kern w:val="0"/>
          <w:sz w:val="18"/>
          <w:szCs w:val="18"/>
        </w:rPr>
        <w:t>平台个体信息，否则系统内身份异常，将造成不能招投标情况</w:t>
      </w:r>
      <w:r>
        <w:rPr>
          <w:rFonts w:ascii="京东朗正体 正道" w:eastAsia="京东朗正体 正道" w:hAnsi="京东朗正体 正道" w:cs="京东朗正体 正道" w:hint="eastAsia"/>
          <w:color w:val="000000" w:themeColor="text1"/>
          <w:kern w:val="0"/>
          <w:sz w:val="18"/>
          <w:szCs w:val="18"/>
        </w:rPr>
        <w:t>）</w:t>
      </w:r>
    </w:p>
    <w:p w14:paraId="7BFB68B2"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报名形式</w:t>
      </w:r>
      <w:r>
        <w:rPr>
          <w:rFonts w:ascii="京东朗正体 正道" w:eastAsia="京东朗正体 正道" w:hAnsi="京东朗正体 正道" w:cs="京东朗正体 正道" w:hint="eastAsia"/>
          <w:color w:val="000000" w:themeColor="text1"/>
          <w:kern w:val="0"/>
          <w:sz w:val="18"/>
          <w:szCs w:val="18"/>
        </w:rPr>
        <w:t>：系统报名报价。系统报名时，将《</w:t>
      </w:r>
      <w:hyperlink r:id="rId11" w:history="1">
        <w:r>
          <w:rPr>
            <w:rFonts w:ascii="京东朗正体 正道" w:eastAsia="京东朗正体 正道" w:hAnsi="京东朗正体 正道" w:cs="京东朗正体 正道" w:hint="eastAsia"/>
            <w:color w:val="000000" w:themeColor="text1"/>
            <w:kern w:val="0"/>
            <w:sz w:val="18"/>
            <w:szCs w:val="18"/>
          </w:rPr>
          <w:t>投标授权书》《投标保证承诺函》盖章</w:t>
        </w:r>
        <w:proofErr w:type="gramStart"/>
        <w:r>
          <w:rPr>
            <w:rFonts w:ascii="京东朗正体 正道" w:eastAsia="京东朗正体 正道" w:hAnsi="京东朗正体 正道" w:cs="京东朗正体 正道" w:hint="eastAsia"/>
            <w:color w:val="000000" w:themeColor="text1"/>
            <w:kern w:val="0"/>
            <w:sz w:val="18"/>
            <w:szCs w:val="18"/>
          </w:rPr>
          <w:t>扫描件随保证金</w:t>
        </w:r>
        <w:proofErr w:type="gramEnd"/>
        <w:r>
          <w:rPr>
            <w:rFonts w:ascii="京东朗正体 正道" w:eastAsia="京东朗正体 正道" w:hAnsi="京东朗正体 正道" w:cs="京东朗正体 正道" w:hint="eastAsia"/>
            <w:color w:val="000000" w:themeColor="text1"/>
            <w:kern w:val="0"/>
            <w:sz w:val="18"/>
            <w:szCs w:val="18"/>
          </w:rPr>
          <w:t>一同上传至系统。</w:t>
        </w:r>
      </w:hyperlink>
      <w:r>
        <w:rPr>
          <w:rFonts w:ascii="京东朗正体 正道" w:eastAsia="京东朗正体 正道" w:hAnsi="京东朗正体 正道" w:cs="京东朗正体 正道" w:hint="eastAsia"/>
          <w:b/>
          <w:bCs/>
          <w:color w:val="000000" w:themeColor="text1"/>
          <w:kern w:val="0"/>
          <w:sz w:val="18"/>
          <w:szCs w:val="18"/>
          <w:highlight w:val="yellow"/>
        </w:rPr>
        <w:t>上传完毕我司工作人员进行审核后，继续系统操作需报名的相应标的。</w:t>
      </w:r>
    </w:p>
    <w:p w14:paraId="76EC7C95" w14:textId="77777777" w:rsidR="001A1920" w:rsidRDefault="00BA4C80">
      <w:pPr>
        <w:widowControl/>
        <w:adjustRightInd w:val="0"/>
        <w:snapToGrid w:val="0"/>
        <w:spacing w:line="276" w:lineRule="auto"/>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noProof/>
          <w:color w:val="000000" w:themeColor="text1"/>
          <w:kern w:val="0"/>
          <w:sz w:val="18"/>
          <w:szCs w:val="18"/>
        </w:rPr>
        <w:drawing>
          <wp:inline distT="0" distB="0" distL="0" distR="0" wp14:anchorId="3F97A566" wp14:editId="37B10103">
            <wp:extent cx="3710940" cy="194691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t="8272" r="18920"/>
                    <a:stretch>
                      <a:fillRect/>
                    </a:stretch>
                  </pic:blipFill>
                  <pic:spPr>
                    <a:xfrm>
                      <a:off x="0" y="0"/>
                      <a:ext cx="3775436" cy="1981226"/>
                    </a:xfrm>
                    <a:prstGeom prst="rect">
                      <a:avLst/>
                    </a:prstGeom>
                    <a:noFill/>
                    <a:ln>
                      <a:noFill/>
                    </a:ln>
                  </pic:spPr>
                </pic:pic>
              </a:graphicData>
            </a:graphic>
          </wp:inline>
        </w:drawing>
      </w:r>
    </w:p>
    <w:p w14:paraId="69744D26"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color w:val="000000" w:themeColor="text1"/>
          <w:kern w:val="0"/>
          <w:sz w:val="18"/>
          <w:szCs w:val="18"/>
        </w:rPr>
        <w:t>报名最小单位：标的号。</w:t>
      </w:r>
      <w:r>
        <w:rPr>
          <w:rFonts w:ascii="京东朗正体 正道" w:eastAsia="京东朗正体 正道" w:hAnsi="京东朗正体 正道" w:cs="京东朗正体 正道" w:hint="eastAsia"/>
          <w:b/>
          <w:kern w:val="0"/>
          <w:sz w:val="18"/>
          <w:szCs w:val="18"/>
        </w:rPr>
        <w:t>可以任意选择报名，标的号详见投标报价单表</w:t>
      </w:r>
      <w:proofErr w:type="gramStart"/>
      <w:r>
        <w:rPr>
          <w:rFonts w:ascii="京东朗正体 正道" w:eastAsia="京东朗正体 正道" w:hAnsi="京东朗正体 正道" w:cs="京东朗正体 正道" w:hint="eastAsia"/>
          <w:b/>
          <w:kern w:val="0"/>
          <w:sz w:val="18"/>
          <w:szCs w:val="18"/>
        </w:rPr>
        <w:t>头名称</w:t>
      </w:r>
      <w:proofErr w:type="gramEnd"/>
      <w:r>
        <w:rPr>
          <w:rFonts w:ascii="京东朗正体 正道" w:eastAsia="京东朗正体 正道" w:hAnsi="京东朗正体 正道" w:cs="京东朗正体 正道" w:hint="eastAsia"/>
          <w:b/>
          <w:kern w:val="0"/>
          <w:sz w:val="18"/>
          <w:szCs w:val="18"/>
        </w:rPr>
        <w:t>“标的号”数字，报价单以系统导出为准，其中标的需求报价部分未画“/”均需报价，报价不全视为此标的废标；</w:t>
      </w:r>
    </w:p>
    <w:p w14:paraId="2DC08FBC"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业务“&amp;”说明：</w:t>
      </w:r>
      <w:r>
        <w:rPr>
          <w:rFonts w:ascii="京东朗正体 正道" w:eastAsia="京东朗正体 正道" w:hAnsi="京东朗正体 正道" w:cs="京东朗正体 正道" w:hint="eastAsia"/>
          <w:b/>
          <w:kern w:val="0"/>
          <w:sz w:val="18"/>
          <w:szCs w:val="18"/>
        </w:rPr>
        <w:t>根据运营需求，融合发运或直发线路均使用此报价，若C&amp;B则C网业务、B网业务直发和融合运输均执行此价格，实际上线以运营通知为准；</w:t>
      </w:r>
    </w:p>
    <w:p w14:paraId="4F56EC79"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业务类型说明：C网为快递运输、B网为快运运输、TC</w:t>
      </w:r>
      <w:proofErr w:type="gramStart"/>
      <w:r>
        <w:rPr>
          <w:rFonts w:ascii="京东朗正体 正道" w:eastAsia="京东朗正体 正道" w:hAnsi="京东朗正体 正道" w:cs="京东朗正体 正道" w:hint="eastAsia"/>
          <w:color w:val="000000" w:themeColor="text1"/>
          <w:kern w:val="0"/>
          <w:sz w:val="18"/>
          <w:szCs w:val="18"/>
        </w:rPr>
        <w:t>为仓间转运</w:t>
      </w:r>
      <w:proofErr w:type="gramEnd"/>
      <w:r>
        <w:rPr>
          <w:rFonts w:ascii="京东朗正体 正道" w:eastAsia="京东朗正体 正道" w:hAnsi="京东朗正体 正道" w:cs="京东朗正体 正道" w:hint="eastAsia"/>
          <w:color w:val="000000" w:themeColor="text1"/>
          <w:kern w:val="0"/>
          <w:sz w:val="18"/>
          <w:szCs w:val="18"/>
        </w:rPr>
        <w:t>、大件主要为大家电运输，具体实际货物类型以实际为准；</w:t>
      </w:r>
    </w:p>
    <w:p w14:paraId="54BABB3E"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时效说明：1D0200-2D2000，为凌晨2点发车，次日晚20点到达；</w:t>
      </w:r>
    </w:p>
    <w:p w14:paraId="1AAE18D6"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报价说明：</w:t>
      </w:r>
      <w:proofErr w:type="gramStart"/>
      <w:r>
        <w:rPr>
          <w:rFonts w:ascii="京东朗正体 正道" w:eastAsia="京东朗正体 正道" w:hAnsi="京东朗正体 正道" w:cs="京东朗正体 正道" w:hint="eastAsia"/>
          <w:b/>
          <w:color w:val="000000" w:themeColor="text1"/>
          <w:kern w:val="0"/>
          <w:sz w:val="18"/>
          <w:szCs w:val="18"/>
        </w:rPr>
        <w:t>招采需求</w:t>
      </w:r>
      <w:proofErr w:type="gramEnd"/>
      <w:r>
        <w:rPr>
          <w:rFonts w:ascii="京东朗正体 正道" w:eastAsia="京东朗正体 正道" w:hAnsi="京东朗正体 正道" w:cs="京东朗正体 正道" w:hint="eastAsia"/>
          <w:b/>
          <w:color w:val="000000" w:themeColor="text1"/>
          <w:kern w:val="0"/>
          <w:sz w:val="18"/>
          <w:szCs w:val="18"/>
        </w:rPr>
        <w:t>往返价格为正逆向合计金额，同时往返金额不得高于对应车型单边合计金额；单边报价为单边运营执行价格，往返报价为形成往返（对发）后结算价格；中标后运营上线以区域通知为准，货量为日均发货量参考，会有波动，承运商报价需根据京东运营需要，满足零担、单边、往返（对发）各场景的运营要求；</w:t>
      </w:r>
    </w:p>
    <w:p w14:paraId="23FB7F05"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装卸费说明：装货费、卸货费实际发生时，按线路明细中固定金额结算；</w:t>
      </w:r>
    </w:p>
    <w:p w14:paraId="02449BEA" w14:textId="77777777" w:rsidR="001A1920" w:rsidRDefault="00BA4C80">
      <w:pPr>
        <w:pStyle w:val="af2"/>
        <w:widowControl/>
        <w:numPr>
          <w:ilvl w:val="0"/>
          <w:numId w:val="6"/>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投标保证金：</w:t>
      </w:r>
    </w:p>
    <w:p w14:paraId="1D1E2339" w14:textId="77777777" w:rsidR="001A1920" w:rsidRDefault="00BA4C80">
      <w:pPr>
        <w:pStyle w:val="af2"/>
        <w:widowControl/>
        <w:numPr>
          <w:ilvl w:val="0"/>
          <w:numId w:val="7"/>
        </w:numPr>
        <w:adjustRightInd w:val="0"/>
        <w:snapToGrid w:val="0"/>
        <w:spacing w:line="276" w:lineRule="auto"/>
        <w:ind w:firstLineChars="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投标保证金缴纳：</w:t>
      </w:r>
    </w:p>
    <w:p w14:paraId="2839F290" w14:textId="4D179954"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proofErr w:type="gramStart"/>
      <w:r>
        <w:rPr>
          <w:rFonts w:ascii="京东朗正体 正道" w:eastAsia="京东朗正体 正道" w:hAnsi="京东朗正体 正道" w:cs="京东朗正体 正道" w:hint="eastAsia"/>
          <w:b/>
          <w:kern w:val="0"/>
          <w:sz w:val="18"/>
          <w:szCs w:val="18"/>
        </w:rPr>
        <w:lastRenderedPageBreak/>
        <w:t>标准网</w:t>
      </w:r>
      <w:proofErr w:type="gramEnd"/>
      <w:r>
        <w:rPr>
          <w:rFonts w:ascii="京东朗正体 正道" w:eastAsia="京东朗正体 正道" w:hAnsi="京东朗正体 正道" w:cs="京东朗正体 正道" w:hint="eastAsia"/>
          <w:b/>
          <w:kern w:val="0"/>
          <w:sz w:val="18"/>
          <w:szCs w:val="18"/>
        </w:rPr>
        <w:t>在合作承运商（干线、支线、传站、摆渡、城配有合作业务承运商）</w:t>
      </w:r>
      <w:r>
        <w:rPr>
          <w:rFonts w:ascii="京东朗正体 正道" w:eastAsia="京东朗正体 正道" w:hAnsi="京东朗正体 正道" w:cs="京东朗正体 正道" w:hint="eastAsia"/>
          <w:kern w:val="0"/>
          <w:sz w:val="18"/>
          <w:szCs w:val="18"/>
        </w:rPr>
        <w:t>：如在我司处有【10】万元及以上的待结款项，则无需缴纳本次的投标保证金，同时需签署《投标保证承诺函》，下载及上传方式：招标系统，</w:t>
      </w:r>
      <w:r>
        <w:rPr>
          <w:rFonts w:ascii="京东朗正体 正道" w:eastAsia="京东朗正体 正道" w:hAnsi="京东朗正体 正道" w:cs="京东朗正体 正道" w:hint="eastAsia"/>
          <w:kern w:val="0"/>
          <w:sz w:val="18"/>
          <w:szCs w:val="18"/>
          <w:highlight w:val="yellow"/>
        </w:rPr>
        <w:t>【</w:t>
      </w:r>
      <w:r w:rsidR="007C10A0">
        <w:rPr>
          <w:rFonts w:ascii="京东朗正体 正道" w:eastAsia="京东朗正体 正道" w:hAnsi="京东朗正体 正道" w:cs="京东朗正体 正道" w:hint="eastAsia"/>
          <w:color w:val="000000" w:themeColor="text1"/>
          <w:kern w:val="0"/>
          <w:sz w:val="18"/>
          <w:szCs w:val="18"/>
          <w:highlight w:val="yellow"/>
        </w:rPr>
        <w:t>2025年5月20日11:00</w:t>
      </w:r>
      <w:r>
        <w:rPr>
          <w:rFonts w:ascii="京东朗正体 正道" w:eastAsia="京东朗正体 正道" w:hAnsi="京东朗正体 正道" w:cs="京东朗正体 正道" w:hint="eastAsia"/>
          <w:kern w:val="0"/>
          <w:sz w:val="18"/>
          <w:szCs w:val="18"/>
          <w:highlight w:val="yellow"/>
        </w:rPr>
        <w:t>】</w:t>
      </w:r>
      <w:r>
        <w:rPr>
          <w:rFonts w:ascii="京东朗正体 正道" w:eastAsia="京东朗正体 正道" w:hAnsi="京东朗正体 正道" w:cs="京东朗正体 正道" w:hint="eastAsia"/>
          <w:kern w:val="0"/>
          <w:sz w:val="18"/>
          <w:szCs w:val="18"/>
        </w:rPr>
        <w:t>前签署、盖章、上</w:t>
      </w:r>
      <w:proofErr w:type="gramStart"/>
      <w:r>
        <w:rPr>
          <w:rFonts w:ascii="京东朗正体 正道" w:eastAsia="京东朗正体 正道" w:hAnsi="京东朗正体 正道" w:cs="京东朗正体 正道" w:hint="eastAsia"/>
          <w:kern w:val="0"/>
          <w:sz w:val="18"/>
          <w:szCs w:val="18"/>
        </w:rPr>
        <w:t>传完成</w:t>
      </w:r>
      <w:proofErr w:type="gramEnd"/>
      <w:r>
        <w:rPr>
          <w:rFonts w:ascii="京东朗正体 正道" w:eastAsia="京东朗正体 正道" w:hAnsi="京东朗正体 正道" w:cs="京东朗正体 正道" w:hint="eastAsia"/>
          <w:kern w:val="0"/>
          <w:sz w:val="18"/>
          <w:szCs w:val="18"/>
        </w:rPr>
        <w:t>并通知相应招标人员。</w:t>
      </w:r>
    </w:p>
    <w:p w14:paraId="521B5946" w14:textId="554BDC08"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b/>
          <w:kern w:val="0"/>
          <w:sz w:val="18"/>
          <w:szCs w:val="18"/>
        </w:rPr>
        <w:t>新承运商（无合作业务承运商）</w:t>
      </w:r>
      <w:r>
        <w:rPr>
          <w:rFonts w:ascii="京东朗正体 正道" w:eastAsia="京东朗正体 正道" w:hAnsi="京东朗正体 正道" w:cs="京东朗正体 正道" w:hint="eastAsia"/>
          <w:kern w:val="0"/>
          <w:sz w:val="18"/>
          <w:szCs w:val="18"/>
        </w:rPr>
        <w:t>：5万元（伍万元整）投标保证金。在投标报名截止时间前缴纳，即</w:t>
      </w:r>
      <w:r>
        <w:rPr>
          <w:rFonts w:ascii="京东朗正体 正道" w:eastAsia="京东朗正体 正道" w:hAnsi="京东朗正体 正道" w:cs="京东朗正体 正道" w:hint="eastAsia"/>
          <w:kern w:val="0"/>
          <w:sz w:val="18"/>
          <w:szCs w:val="18"/>
          <w:highlight w:val="yellow"/>
        </w:rPr>
        <w:t>【</w:t>
      </w:r>
      <w:r w:rsidR="007C10A0">
        <w:rPr>
          <w:rFonts w:ascii="京东朗正体 正道" w:eastAsia="京东朗正体 正道" w:hAnsi="京东朗正体 正道" w:cs="京东朗正体 正道" w:hint="eastAsia"/>
          <w:color w:val="000000" w:themeColor="text1"/>
          <w:kern w:val="0"/>
          <w:sz w:val="18"/>
          <w:szCs w:val="18"/>
          <w:highlight w:val="yellow"/>
        </w:rPr>
        <w:t>2025年5月20日11:00</w:t>
      </w:r>
      <w:r>
        <w:rPr>
          <w:rFonts w:ascii="京东朗正体 正道" w:eastAsia="京东朗正体 正道" w:hAnsi="京东朗正体 正道" w:cs="京东朗正体 正道" w:hint="eastAsia"/>
          <w:kern w:val="0"/>
          <w:sz w:val="18"/>
          <w:szCs w:val="18"/>
          <w:highlight w:val="yellow"/>
        </w:rPr>
        <w:t>】</w:t>
      </w:r>
      <w:r>
        <w:rPr>
          <w:rFonts w:ascii="京东朗正体 正道" w:eastAsia="京东朗正体 正道" w:hAnsi="京东朗正体 正道" w:cs="京东朗正体 正道" w:hint="eastAsia"/>
          <w:kern w:val="0"/>
          <w:sz w:val="18"/>
          <w:szCs w:val="18"/>
        </w:rPr>
        <w:t>前完成打款， 完成打款后并将保证金</w:t>
      </w:r>
      <w:proofErr w:type="gramStart"/>
      <w:r>
        <w:rPr>
          <w:rFonts w:ascii="京东朗正体 正道" w:eastAsia="京东朗正体 正道" w:hAnsi="京东朗正体 正道" w:cs="京东朗正体 正道" w:hint="eastAsia"/>
          <w:kern w:val="0"/>
          <w:sz w:val="18"/>
          <w:szCs w:val="18"/>
        </w:rPr>
        <w:t>截</w:t>
      </w:r>
      <w:proofErr w:type="gramEnd"/>
      <w:r>
        <w:rPr>
          <w:rFonts w:ascii="京东朗正体 正道" w:eastAsia="京东朗正体 正道" w:hAnsi="京东朗正体 正道" w:cs="京东朗正体 正道" w:hint="eastAsia"/>
          <w:kern w:val="0"/>
          <w:sz w:val="18"/>
          <w:szCs w:val="18"/>
        </w:rPr>
        <w:t>图上传至系统。</w:t>
      </w:r>
    </w:p>
    <w:p w14:paraId="7E3CBFE5" w14:textId="77777777" w:rsidR="001A1920" w:rsidRDefault="00BA4C80">
      <w:pPr>
        <w:pStyle w:val="af2"/>
        <w:widowControl/>
        <w:numPr>
          <w:ilvl w:val="0"/>
          <w:numId w:val="7"/>
        </w:numPr>
        <w:adjustRightInd w:val="0"/>
        <w:snapToGrid w:val="0"/>
        <w:spacing w:line="276" w:lineRule="auto"/>
        <w:ind w:firstLineChars="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打款账户信息：</w:t>
      </w:r>
    </w:p>
    <w:p w14:paraId="7B9AC2DA" w14:textId="77777777"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kern w:val="0"/>
          <w:sz w:val="18"/>
          <w:szCs w:val="18"/>
        </w:rPr>
        <w:t>收款账户名称：京东物流运输有限公司；</w:t>
      </w:r>
    </w:p>
    <w:p w14:paraId="7B321F66" w14:textId="77777777"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kern w:val="0"/>
          <w:sz w:val="18"/>
          <w:szCs w:val="18"/>
        </w:rPr>
        <w:t>银行名称：中国银行股份有限公司宿迁宿豫支行；</w:t>
      </w:r>
    </w:p>
    <w:p w14:paraId="4CEB9626" w14:textId="77777777"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kern w:val="0"/>
          <w:sz w:val="18"/>
          <w:szCs w:val="18"/>
        </w:rPr>
        <w:t>银行账户号：528776141221；</w:t>
      </w:r>
    </w:p>
    <w:p w14:paraId="04EC00A8" w14:textId="7BD0D739"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kern w:val="0"/>
          <w:sz w:val="18"/>
          <w:szCs w:val="18"/>
        </w:rPr>
        <w:t xml:space="preserve">保证金打款备注： </w:t>
      </w:r>
      <w:r w:rsidR="007C10A0">
        <w:rPr>
          <w:rFonts w:ascii="京东朗正体 正道" w:eastAsia="京东朗正体 正道" w:hAnsi="京东朗正体 正道" w:cs="京东朗正体 正道" w:hint="eastAsia"/>
          <w:kern w:val="0"/>
          <w:sz w:val="18"/>
          <w:szCs w:val="18"/>
          <w:highlight w:val="yellow"/>
        </w:rPr>
        <w:t>2025YSZC05G01</w:t>
      </w:r>
      <w:r>
        <w:rPr>
          <w:rFonts w:ascii="京东朗正体 正道" w:eastAsia="京东朗正体 正道" w:hAnsi="京东朗正体 正道" w:cs="京东朗正体 正道" w:hint="eastAsia"/>
          <w:kern w:val="0"/>
          <w:sz w:val="18"/>
          <w:szCs w:val="18"/>
          <w:highlight w:val="yellow"/>
        </w:rPr>
        <w:t>冷链干线</w:t>
      </w:r>
      <w:r>
        <w:rPr>
          <w:rFonts w:ascii="京东朗正体 正道" w:eastAsia="京东朗正体 正道" w:hAnsi="京东朗正体 正道" w:cs="京东朗正体 正道" w:hint="eastAsia"/>
          <w:kern w:val="0"/>
          <w:sz w:val="18"/>
          <w:szCs w:val="18"/>
        </w:rPr>
        <w:t>投标保证金</w:t>
      </w:r>
    </w:p>
    <w:p w14:paraId="6CE1E021" w14:textId="77777777" w:rsidR="001A1920" w:rsidRDefault="00BA4C80">
      <w:pPr>
        <w:pStyle w:val="af2"/>
        <w:widowControl/>
        <w:numPr>
          <w:ilvl w:val="0"/>
          <w:numId w:val="7"/>
        </w:numPr>
        <w:adjustRightInd w:val="0"/>
        <w:snapToGrid w:val="0"/>
        <w:spacing w:line="276" w:lineRule="auto"/>
        <w:ind w:firstLineChars="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备注：</w:t>
      </w:r>
    </w:p>
    <w:p w14:paraId="30604D8C" w14:textId="77777777"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kern w:val="0"/>
          <w:sz w:val="18"/>
          <w:szCs w:val="18"/>
        </w:rPr>
        <w:t>1）若中标后出现恶意弃标、未按期签署合同、未按约缴纳运作保证金等扰乱本次招标秩序的情况，或有招标过程中有行贿、</w:t>
      </w:r>
      <w:r>
        <w:rPr>
          <w:rFonts w:ascii="京东朗正体 正道" w:eastAsia="京东朗正体 正道" w:hAnsi="京东朗正体 正道" w:cs="京东朗正体 正道" w:hint="eastAsia"/>
          <w:color w:val="000000"/>
          <w:kern w:val="0"/>
          <w:sz w:val="18"/>
          <w:szCs w:val="18"/>
        </w:rPr>
        <w:t>有围标、串标、哄抬标价和恶意竞标或其他违规违法的行为</w:t>
      </w:r>
      <w:r>
        <w:rPr>
          <w:rFonts w:ascii="京东朗正体 正道" w:eastAsia="京东朗正体 正道" w:hAnsi="京东朗正体 正道" w:cs="京东朗正体 正道" w:hint="eastAsia"/>
          <w:kern w:val="0"/>
          <w:sz w:val="18"/>
          <w:szCs w:val="18"/>
        </w:rPr>
        <w:t>，或</w:t>
      </w:r>
      <w:r>
        <w:rPr>
          <w:rFonts w:ascii="京东朗正体 正道" w:eastAsia="京东朗正体 正道" w:hAnsi="京东朗正体 正道" w:cs="京东朗正体 正道" w:hint="eastAsia"/>
          <w:color w:val="000000"/>
          <w:kern w:val="0"/>
          <w:sz w:val="18"/>
          <w:szCs w:val="18"/>
        </w:rPr>
        <w:t>合同签订后，不按照合同条款约定履约的情况，</w:t>
      </w:r>
      <w:r>
        <w:rPr>
          <w:rFonts w:ascii="京东朗正体 正道" w:eastAsia="京东朗正体 正道" w:hAnsi="京东朗正体 正道" w:cs="京东朗正体 正道" w:hint="eastAsia"/>
          <w:kern w:val="0"/>
          <w:sz w:val="18"/>
          <w:szCs w:val="18"/>
        </w:rPr>
        <w:t>京东有权扣除本次投标缴纳的保证金，并拉入黑名单，限制招投标；</w:t>
      </w:r>
    </w:p>
    <w:p w14:paraId="798BBB90" w14:textId="77777777"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kern w:val="0"/>
          <w:sz w:val="18"/>
          <w:szCs w:val="18"/>
        </w:rPr>
        <w:t>2）在合作承运商</w:t>
      </w:r>
      <w:r>
        <w:rPr>
          <w:rFonts w:ascii="京东朗正体 正道" w:eastAsia="京东朗正体 正道" w:hAnsi="京东朗正体 正道" w:cs="京东朗正体 正道" w:hint="eastAsia"/>
          <w:b/>
          <w:kern w:val="0"/>
          <w:sz w:val="18"/>
          <w:szCs w:val="18"/>
        </w:rPr>
        <w:t>未签署《投标保证承诺函》、</w:t>
      </w:r>
      <w:r>
        <w:rPr>
          <w:rFonts w:ascii="京东朗正体 正道" w:eastAsia="京东朗正体 正道" w:hAnsi="京东朗正体 正道" w:cs="京东朗正体 正道" w:hint="eastAsia"/>
          <w:kern w:val="0"/>
          <w:sz w:val="18"/>
          <w:szCs w:val="18"/>
        </w:rPr>
        <w:t>新承运商</w:t>
      </w:r>
      <w:r>
        <w:rPr>
          <w:rFonts w:ascii="京东朗正体 正道" w:eastAsia="京东朗正体 正道" w:hAnsi="京东朗正体 正道" w:cs="京东朗正体 正道" w:hint="eastAsia"/>
          <w:b/>
          <w:kern w:val="0"/>
          <w:sz w:val="18"/>
          <w:szCs w:val="18"/>
        </w:rPr>
        <w:t>未缴纳投标保证金的承运商报价视作无效处理；</w:t>
      </w:r>
    </w:p>
    <w:p w14:paraId="00A77D00" w14:textId="77777777" w:rsidR="001A1920" w:rsidRDefault="00BA4C80">
      <w:pPr>
        <w:widowControl/>
        <w:adjustRightInd w:val="0"/>
        <w:snapToGrid w:val="0"/>
        <w:spacing w:line="276" w:lineRule="auto"/>
        <w:ind w:firstLineChars="200" w:firstLine="36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kern w:val="0"/>
          <w:sz w:val="18"/>
          <w:szCs w:val="18"/>
        </w:rPr>
        <w:t>3）</w:t>
      </w:r>
      <w:r>
        <w:rPr>
          <w:rFonts w:ascii="京东朗正体 正道" w:eastAsia="京东朗正体 正道" w:hAnsi="京东朗正体 正道" w:cs="京东朗正体 正道" w:hint="eastAsia"/>
          <w:b/>
          <w:kern w:val="0"/>
          <w:sz w:val="18"/>
          <w:szCs w:val="18"/>
        </w:rPr>
        <w:t>之前投标有打保证金未退款的、无合作业务的新承运商需补足保证金金额，并将截图上传系统。</w:t>
      </w:r>
    </w:p>
    <w:p w14:paraId="34731BE1" w14:textId="77777777" w:rsidR="001A1920" w:rsidRDefault="00BA4C80">
      <w:pPr>
        <w:pStyle w:val="af2"/>
        <w:widowControl/>
        <w:numPr>
          <w:ilvl w:val="0"/>
          <w:numId w:val="7"/>
        </w:numPr>
        <w:adjustRightInd w:val="0"/>
        <w:snapToGrid w:val="0"/>
        <w:spacing w:line="276" w:lineRule="auto"/>
        <w:ind w:firstLineChars="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highlight w:val="yellow"/>
        </w:rPr>
        <w:t>保证金退回：</w:t>
      </w:r>
    </w:p>
    <w:p w14:paraId="3F014707" w14:textId="2A51F589" w:rsidR="001A1920" w:rsidRDefault="00BA4C80">
      <w:pPr>
        <w:widowControl/>
        <w:adjustRightInd w:val="0"/>
        <w:snapToGrid w:val="0"/>
        <w:spacing w:line="276" w:lineRule="auto"/>
        <w:ind w:leftChars="200" w:left="480"/>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中标承运商：</w:t>
      </w:r>
      <w:r>
        <w:rPr>
          <w:rFonts w:ascii="京东朗正体 正道" w:eastAsia="京东朗正体 正道" w:hAnsi="京东朗正体 正道" w:cs="京东朗正体 正道" w:hint="eastAsia"/>
          <w:kern w:val="0"/>
          <w:sz w:val="18"/>
          <w:szCs w:val="18"/>
        </w:rPr>
        <w:t>在招标结束、合同签署完成，并缴纳运营保证金之后，承运商可邮件</w:t>
      </w:r>
      <w:proofErr w:type="gramStart"/>
      <w:r>
        <w:rPr>
          <w:rFonts w:ascii="京东朗正体 正道" w:eastAsia="京东朗正体 正道" w:hAnsi="京东朗正体 正道" w:cs="京东朗正体 正道" w:hint="eastAsia"/>
          <w:kern w:val="0"/>
          <w:sz w:val="18"/>
          <w:szCs w:val="18"/>
        </w:rPr>
        <w:t>申请申请</w:t>
      </w:r>
      <w:proofErr w:type="gramEnd"/>
      <w:r>
        <w:rPr>
          <w:rFonts w:ascii="京东朗正体 正道" w:eastAsia="京东朗正体 正道" w:hAnsi="京东朗正体 正道" w:cs="京东朗正体 正道" w:hint="eastAsia"/>
          <w:kern w:val="0"/>
          <w:sz w:val="18"/>
          <w:szCs w:val="18"/>
        </w:rPr>
        <w:t>退回，申请退回时需附相关合同编号及运营保证金、投标保证金打款截图，</w:t>
      </w:r>
      <w:r>
        <w:rPr>
          <w:rFonts w:ascii="京东朗正体 正道" w:eastAsia="京东朗正体 正道" w:hAnsi="京东朗正体 正道" w:cs="京东朗正体 正道" w:hint="eastAsia"/>
          <w:b/>
          <w:bCs/>
          <w:kern w:val="0"/>
          <w:sz w:val="18"/>
          <w:szCs w:val="18"/>
        </w:rPr>
        <w:t>邮件需同时发送至下文中</w:t>
      </w:r>
      <w:r w:rsidR="00130B96">
        <w:rPr>
          <w:rFonts w:ascii="京东朗正体 正道" w:eastAsia="京东朗正体 正道" w:hAnsi="京东朗正体 正道" w:cs="京东朗正体 正道" w:hint="eastAsia"/>
          <w:b/>
          <w:bCs/>
          <w:kern w:val="0"/>
          <w:sz w:val="18"/>
          <w:szCs w:val="18"/>
        </w:rPr>
        <w:t>四</w:t>
      </w:r>
      <w:r>
        <w:rPr>
          <w:rFonts w:ascii="京东朗正体 正道" w:eastAsia="京东朗正体 正道" w:hAnsi="京东朗正体 正道" w:cs="京东朗正体 正道" w:hint="eastAsia"/>
          <w:b/>
          <w:bCs/>
          <w:kern w:val="0"/>
          <w:sz w:val="18"/>
          <w:szCs w:val="18"/>
        </w:rPr>
        <w:t>个邮箱。</w:t>
      </w:r>
    </w:p>
    <w:p w14:paraId="2F0EB70A" w14:textId="77777777" w:rsidR="001A1920" w:rsidRDefault="00BA4C80">
      <w:pPr>
        <w:widowControl/>
        <w:adjustRightInd w:val="0"/>
        <w:snapToGrid w:val="0"/>
        <w:spacing w:line="276" w:lineRule="auto"/>
        <w:ind w:leftChars="200" w:left="48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b/>
          <w:kern w:val="0"/>
          <w:sz w:val="18"/>
          <w:szCs w:val="18"/>
        </w:rPr>
        <w:t>未中标承运商：</w:t>
      </w:r>
      <w:r>
        <w:rPr>
          <w:rFonts w:ascii="京东朗正体 正道" w:eastAsia="京东朗正体 正道" w:hAnsi="京东朗正体 正道" w:cs="京东朗正体 正道" w:hint="eastAsia"/>
          <w:kern w:val="0"/>
          <w:sz w:val="18"/>
          <w:szCs w:val="18"/>
        </w:rPr>
        <w:t>招标结束后，由京东物流发送相应标的未中标通知邮件。收到未中标邮件通知后，承运商主动发邮件申请保证金退回，邮件内容包括：公司名称、招标编号、退回金额、保证金打款截图。</w:t>
      </w:r>
      <w:r>
        <w:rPr>
          <w:rFonts w:ascii="京东朗正体 正道" w:eastAsia="京东朗正体 正道" w:hAnsi="京东朗正体 正道" w:cs="京东朗正体 正道" w:hint="eastAsia"/>
          <w:b/>
          <w:bCs/>
          <w:kern w:val="0"/>
          <w:sz w:val="18"/>
          <w:szCs w:val="18"/>
          <w:highlight w:val="green"/>
        </w:rPr>
        <w:t>邮件需同时发送至下文中四个邮箱，</w:t>
      </w:r>
      <w:r>
        <w:rPr>
          <w:rFonts w:ascii="京东朗正体 正道" w:eastAsia="京东朗正体 正道" w:hAnsi="京东朗正体 正道" w:cs="京东朗正体 正道" w:hint="eastAsia"/>
          <w:kern w:val="0"/>
          <w:sz w:val="18"/>
          <w:szCs w:val="18"/>
        </w:rPr>
        <w:t>如不申请退回，默认为下次投标保证金使用。</w:t>
      </w:r>
    </w:p>
    <w:p w14:paraId="6290D48C" w14:textId="0677E358" w:rsidR="001A1920" w:rsidRDefault="00BA4C80">
      <w:pPr>
        <w:widowControl/>
        <w:adjustRightInd w:val="0"/>
        <w:snapToGrid w:val="0"/>
        <w:spacing w:line="276" w:lineRule="auto"/>
        <w:ind w:leftChars="200" w:left="480"/>
        <w:jc w:val="left"/>
        <w:rPr>
          <w:rFonts w:ascii="京东朗正体 正道" w:eastAsia="京东朗正体 正道" w:hAnsi="京东朗正体 正道" w:cs="京东朗正体 正道"/>
          <w:kern w:val="0"/>
          <w:sz w:val="18"/>
          <w:szCs w:val="18"/>
        </w:rPr>
      </w:pPr>
      <w:r>
        <w:rPr>
          <w:rFonts w:ascii="京东朗正体 正道" w:eastAsia="京东朗正体 正道" w:hAnsi="京东朗正体 正道" w:cs="京东朗正体 正道" w:hint="eastAsia"/>
          <w:b/>
          <w:bCs/>
          <w:kern w:val="0"/>
          <w:sz w:val="18"/>
          <w:szCs w:val="18"/>
        </w:rPr>
        <w:t>保证金邮箱：</w:t>
      </w:r>
      <w:r>
        <w:rPr>
          <w:rFonts w:ascii="京东朗正体 正道" w:eastAsia="京东朗正体 正道" w:hAnsi="京东朗正体 正道" w:cs="京东朗正体 正道" w:hint="eastAsia"/>
          <w:kern w:val="0"/>
          <w:sz w:val="18"/>
          <w:szCs w:val="18"/>
        </w:rPr>
        <w:t>、</w:t>
      </w:r>
      <w:r w:rsidR="006D5DA9">
        <w:rPr>
          <w:rFonts w:ascii="京东朗正体 正道" w:eastAsia="京东朗正体 正道" w:hAnsi="京东朗正体 正道" w:cs="京东朗正体 正道" w:hint="eastAsia"/>
          <w:kern w:val="0"/>
          <w:sz w:val="18"/>
          <w:szCs w:val="18"/>
        </w:rPr>
        <w:t>bfbaizhimin@jd.com</w:t>
      </w:r>
      <w:r>
        <w:rPr>
          <w:rFonts w:ascii="京东朗正体 正道" w:eastAsia="京东朗正体 正道" w:hAnsi="京东朗正体 正道" w:cs="京东朗正体 正道" w:hint="eastAsia"/>
          <w:kern w:val="0"/>
          <w:sz w:val="18"/>
          <w:szCs w:val="18"/>
        </w:rPr>
        <w:t xml:space="preserve">、bfhunannan@jd.com、 </w:t>
      </w:r>
      <w:r w:rsidR="00C651C3" w:rsidRPr="00C651C3">
        <w:rPr>
          <w:rFonts w:ascii="京东朗正体 正道" w:eastAsia="京东朗正体 正道" w:hAnsi="京东朗正体 正道" w:cs="京东朗正体 正道"/>
          <w:kern w:val="0"/>
          <w:sz w:val="18"/>
          <w:szCs w:val="18"/>
        </w:rPr>
        <w:t>liumeng210@jd.com</w:t>
      </w:r>
      <w:r>
        <w:rPr>
          <w:rFonts w:ascii="京东朗正体 正道" w:eastAsia="京东朗正体 正道" w:hAnsi="京东朗正体 正道" w:cs="京东朗正体 正道" w:hint="eastAsia"/>
          <w:kern w:val="0"/>
          <w:sz w:val="18"/>
          <w:szCs w:val="18"/>
        </w:rPr>
        <w:t>、zhangjinggang@jd.com。</w:t>
      </w:r>
    </w:p>
    <w:p w14:paraId="6936D77F" w14:textId="77777777" w:rsidR="001A1920" w:rsidRDefault="00BA4C80">
      <w:pPr>
        <w:widowControl/>
        <w:numPr>
          <w:ilvl w:val="0"/>
          <w:numId w:val="5"/>
        </w:numPr>
        <w:adjustRightInd w:val="0"/>
        <w:snapToGrid w:val="0"/>
        <w:spacing w:beforeLines="50" w:before="163"/>
        <w:jc w:val="left"/>
        <w:rPr>
          <w:rFonts w:ascii="京东朗正体 正道" w:eastAsia="京东朗正体 正道" w:hAnsi="京东朗正体 正道" w:cs="京东朗正体 正道"/>
          <w:b/>
          <w:bCs/>
          <w:kern w:val="0"/>
          <w:sz w:val="18"/>
          <w:szCs w:val="18"/>
        </w:rPr>
      </w:pPr>
      <w:r>
        <w:rPr>
          <w:rFonts w:ascii="京东朗正体 正道" w:eastAsia="京东朗正体 正道" w:hAnsi="京东朗正体 正道" w:cs="京东朗正体 正道" w:hint="eastAsia"/>
          <w:b/>
          <w:bCs/>
          <w:kern w:val="0"/>
          <w:sz w:val="18"/>
          <w:szCs w:val="18"/>
        </w:rPr>
        <w:t>议价说明</w:t>
      </w:r>
    </w:p>
    <w:p w14:paraId="77F61EC4" w14:textId="0FA579D1" w:rsidR="001A1920" w:rsidRDefault="00BA4C80">
      <w:pPr>
        <w:widowControl/>
        <w:numPr>
          <w:ilvl w:val="0"/>
          <w:numId w:val="8"/>
        </w:numPr>
        <w:adjustRightInd w:val="0"/>
        <w:snapToGrid w:val="0"/>
        <w:spacing w:beforeLines="50" w:before="163"/>
        <w:jc w:val="left"/>
        <w:rPr>
          <w:rFonts w:ascii="京东朗正体 正道" w:eastAsia="京东朗正体 正道" w:hAnsi="京东朗正体 正道" w:cs="京东朗正体 正道"/>
          <w:bCs/>
          <w:kern w:val="0"/>
          <w:sz w:val="18"/>
          <w:szCs w:val="18"/>
        </w:rPr>
      </w:pPr>
      <w:r>
        <w:rPr>
          <w:rFonts w:ascii="京东朗正体 正道" w:eastAsia="京东朗正体 正道" w:hAnsi="京东朗正体 正道" w:cs="京东朗正体 正道" w:hint="eastAsia"/>
          <w:kern w:val="0"/>
          <w:sz w:val="18"/>
          <w:szCs w:val="18"/>
        </w:rPr>
        <w:t>第一次上传报价：成功报名后，在报价截止时间</w:t>
      </w:r>
      <w:r w:rsidR="007C10A0">
        <w:rPr>
          <w:rFonts w:ascii="京东朗正体 正道" w:eastAsia="京东朗正体 正道" w:hAnsi="京东朗正体 正道" w:cs="京东朗正体 正道" w:hint="eastAsia"/>
          <w:b/>
          <w:kern w:val="0"/>
          <w:sz w:val="18"/>
          <w:szCs w:val="18"/>
          <w:highlight w:val="yellow"/>
        </w:rPr>
        <w:t>2025年5月20日14:00</w:t>
      </w:r>
      <w:r>
        <w:rPr>
          <w:rFonts w:ascii="京东朗正体 正道" w:eastAsia="京东朗正体 正道" w:hAnsi="京东朗正体 正道" w:cs="京东朗正体 正道" w:hint="eastAsia"/>
          <w:bCs/>
          <w:kern w:val="0"/>
          <w:sz w:val="18"/>
          <w:szCs w:val="18"/>
        </w:rPr>
        <w:t>前需在招投标系统（tms.jdl.com）中将报价表导出、填写后完成上传。</w:t>
      </w:r>
    </w:p>
    <w:p w14:paraId="38073A2B" w14:textId="7FEE0F72" w:rsidR="001A1920" w:rsidRDefault="00BA4C80">
      <w:pPr>
        <w:widowControl/>
        <w:numPr>
          <w:ilvl w:val="0"/>
          <w:numId w:val="8"/>
        </w:numPr>
        <w:adjustRightInd w:val="0"/>
        <w:snapToGrid w:val="0"/>
        <w:spacing w:beforeLines="50" w:before="163"/>
        <w:jc w:val="left"/>
        <w:rPr>
          <w:rFonts w:ascii="京东朗正体 正道" w:eastAsia="京东朗正体 正道" w:hAnsi="京东朗正体 正道" w:cs="京东朗正体 正道"/>
          <w:bCs/>
          <w:kern w:val="0"/>
          <w:sz w:val="18"/>
          <w:szCs w:val="18"/>
        </w:rPr>
      </w:pPr>
      <w:r>
        <w:rPr>
          <w:rFonts w:ascii="京东朗正体 正道" w:eastAsia="京东朗正体 正道" w:hAnsi="京东朗正体 正道" w:cs="京东朗正体 正道" w:hint="eastAsia"/>
          <w:bCs/>
          <w:kern w:val="0"/>
          <w:sz w:val="18"/>
          <w:szCs w:val="18"/>
        </w:rPr>
        <w:t>第二次上传报价：第一次</w:t>
      </w:r>
      <w:r>
        <w:rPr>
          <w:rFonts w:ascii="京东朗正体 正道" w:eastAsia="京东朗正体 正道" w:hAnsi="京东朗正体 正道" w:cs="京东朗正体 正道" w:hint="eastAsia"/>
          <w:kern w:val="0"/>
          <w:sz w:val="18"/>
          <w:szCs w:val="18"/>
        </w:rPr>
        <w:t>上传报价后，在商务审核截止时间</w:t>
      </w:r>
      <w:r w:rsidR="007C10A0">
        <w:rPr>
          <w:rFonts w:ascii="京东朗正体 正道" w:eastAsia="京东朗正体 正道" w:hAnsi="京东朗正体 正道" w:cs="京东朗正体 正道" w:hint="eastAsia"/>
          <w:b/>
          <w:kern w:val="0"/>
          <w:sz w:val="18"/>
          <w:szCs w:val="18"/>
          <w:highlight w:val="yellow"/>
        </w:rPr>
        <w:t>2025年5月20日14:00</w:t>
      </w:r>
      <w:r>
        <w:rPr>
          <w:rFonts w:ascii="京东朗正体 正道" w:eastAsia="京东朗正体 正道" w:hAnsi="京东朗正体 正道" w:cs="京东朗正体 正道" w:hint="eastAsia"/>
          <w:bCs/>
          <w:kern w:val="0"/>
          <w:sz w:val="18"/>
          <w:szCs w:val="18"/>
        </w:rPr>
        <w:t>后对系统价格</w:t>
      </w:r>
      <w:r>
        <w:rPr>
          <w:rFonts w:ascii="京东朗正体 正道" w:eastAsia="京东朗正体 正道" w:hAnsi="京东朗正体 正道" w:cs="京东朗正体 正道" w:hint="eastAsia"/>
          <w:b/>
          <w:kern w:val="0"/>
          <w:sz w:val="18"/>
          <w:szCs w:val="18"/>
        </w:rPr>
        <w:t>排名前5</w:t>
      </w:r>
      <w:r>
        <w:rPr>
          <w:rFonts w:ascii="京东朗正体 正道" w:eastAsia="京东朗正体 正道" w:hAnsi="京东朗正体 正道" w:cs="京东朗正体 正道" w:hint="eastAsia"/>
          <w:bCs/>
          <w:kern w:val="0"/>
          <w:sz w:val="18"/>
          <w:szCs w:val="18"/>
        </w:rPr>
        <w:t>的承运商发起议价。需在系统议价截止时间</w:t>
      </w:r>
      <w:r w:rsidR="007C10A0">
        <w:rPr>
          <w:rFonts w:ascii="京东朗正体 正道" w:eastAsia="京东朗正体 正道" w:hAnsi="京东朗正体 正道" w:cs="京东朗正体 正道" w:hint="eastAsia"/>
          <w:b/>
          <w:kern w:val="0"/>
          <w:sz w:val="18"/>
          <w:szCs w:val="18"/>
          <w:highlight w:val="yellow"/>
        </w:rPr>
        <w:t>2025年5月20日17:00</w:t>
      </w:r>
      <w:r>
        <w:rPr>
          <w:rFonts w:ascii="京东朗正体 正道" w:eastAsia="京东朗正体 正道" w:hAnsi="京东朗正体 正道" w:cs="京东朗正体 正道" w:hint="eastAsia"/>
          <w:bCs/>
          <w:kern w:val="0"/>
          <w:sz w:val="18"/>
          <w:szCs w:val="18"/>
        </w:rPr>
        <w:t>前在招投标系统（tms.jdl.com）中将报价表导出、填写后完成上传。</w:t>
      </w:r>
    </w:p>
    <w:p w14:paraId="084F4BEE" w14:textId="77777777" w:rsidR="001A1920" w:rsidRDefault="00BA4C80">
      <w:pPr>
        <w:widowControl/>
        <w:numPr>
          <w:ilvl w:val="0"/>
          <w:numId w:val="8"/>
        </w:numPr>
        <w:adjustRightInd w:val="0"/>
        <w:snapToGrid w:val="0"/>
        <w:spacing w:beforeLines="50" w:before="163"/>
        <w:jc w:val="left"/>
        <w:rPr>
          <w:rFonts w:ascii="京东朗正体 正道" w:eastAsia="京东朗正体 正道" w:hAnsi="京东朗正体 正道" w:cs="京东朗正体 正道"/>
          <w:bCs/>
          <w:kern w:val="0"/>
          <w:sz w:val="18"/>
          <w:szCs w:val="18"/>
        </w:rPr>
      </w:pPr>
      <w:r>
        <w:rPr>
          <w:rFonts w:ascii="京东朗正体 正道" w:eastAsia="京东朗正体 正道" w:hAnsi="京东朗正体 正道" w:cs="京东朗正体 正道" w:hint="eastAsia"/>
          <w:bCs/>
          <w:kern w:val="0"/>
          <w:sz w:val="18"/>
          <w:szCs w:val="18"/>
        </w:rPr>
        <w:t>第三次上传报价（等待通知）：第二次</w:t>
      </w:r>
      <w:r>
        <w:rPr>
          <w:rFonts w:ascii="京东朗正体 正道" w:eastAsia="京东朗正体 正道" w:hAnsi="京东朗正体 正道" w:cs="京东朗正体 正道" w:hint="eastAsia"/>
          <w:kern w:val="0"/>
          <w:sz w:val="18"/>
          <w:szCs w:val="18"/>
        </w:rPr>
        <w:t>报价后，</w:t>
      </w:r>
      <w:proofErr w:type="gramStart"/>
      <w:r>
        <w:rPr>
          <w:rFonts w:ascii="京东朗正体 正道" w:eastAsia="京东朗正体 正道" w:hAnsi="京东朗正体 正道" w:cs="京东朗正体 正道" w:hint="eastAsia"/>
          <w:kern w:val="0"/>
          <w:sz w:val="18"/>
          <w:szCs w:val="18"/>
        </w:rPr>
        <w:t>根据招采人员</w:t>
      </w:r>
      <w:proofErr w:type="gramEnd"/>
      <w:r>
        <w:rPr>
          <w:rFonts w:ascii="京东朗正体 正道" w:eastAsia="京东朗正体 正道" w:hAnsi="京东朗正体 正道" w:cs="京东朗正体 正道" w:hint="eastAsia"/>
          <w:kern w:val="0"/>
          <w:sz w:val="18"/>
          <w:szCs w:val="18"/>
        </w:rPr>
        <w:t>通知，需按时</w:t>
      </w:r>
      <w:r>
        <w:rPr>
          <w:rFonts w:ascii="京东朗正体 正道" w:eastAsia="京东朗正体 正道" w:hAnsi="京东朗正体 正道" w:cs="京东朗正体 正道" w:hint="eastAsia"/>
          <w:bCs/>
          <w:kern w:val="0"/>
          <w:sz w:val="18"/>
          <w:szCs w:val="18"/>
        </w:rPr>
        <w:t>在招投标系统（tms.jdl.com）中将报价表导出、填写后完成上传。</w:t>
      </w:r>
    </w:p>
    <w:p w14:paraId="6520A7CD" w14:textId="77777777" w:rsidR="001A1920" w:rsidRDefault="00BA4C80">
      <w:pPr>
        <w:widowControl/>
        <w:numPr>
          <w:ilvl w:val="0"/>
          <w:numId w:val="8"/>
        </w:numPr>
        <w:adjustRightInd w:val="0"/>
        <w:snapToGrid w:val="0"/>
        <w:spacing w:beforeLines="50" w:before="163"/>
        <w:jc w:val="left"/>
        <w:rPr>
          <w:rFonts w:ascii="京东朗正体 正道" w:eastAsia="京东朗正体 正道" w:hAnsi="京东朗正体 正道" w:cs="京东朗正体 正道"/>
          <w:bCs/>
          <w:kern w:val="0"/>
          <w:sz w:val="18"/>
          <w:szCs w:val="18"/>
        </w:rPr>
      </w:pPr>
      <w:r>
        <w:rPr>
          <w:rFonts w:ascii="京东朗正体 正道" w:eastAsia="京东朗正体 正道" w:hAnsi="京东朗正体 正道" w:cs="京东朗正体 正道" w:hint="eastAsia"/>
          <w:b/>
          <w:kern w:val="0"/>
          <w:sz w:val="18"/>
          <w:szCs w:val="18"/>
        </w:rPr>
        <w:t>以上每次上传报价在开标前均对</w:t>
      </w:r>
      <w:proofErr w:type="gramStart"/>
      <w:r>
        <w:rPr>
          <w:rFonts w:ascii="京东朗正体 正道" w:eastAsia="京东朗正体 正道" w:hAnsi="京东朗正体 正道" w:cs="京东朗正体 正道" w:hint="eastAsia"/>
          <w:b/>
          <w:kern w:val="0"/>
          <w:sz w:val="18"/>
          <w:szCs w:val="18"/>
        </w:rPr>
        <w:t>我司招采人员</w:t>
      </w:r>
      <w:proofErr w:type="gramEnd"/>
      <w:r>
        <w:rPr>
          <w:rFonts w:ascii="京东朗正体 正道" w:eastAsia="京东朗正体 正道" w:hAnsi="京东朗正体 正道" w:cs="京东朗正体 正道" w:hint="eastAsia"/>
          <w:b/>
          <w:kern w:val="0"/>
          <w:sz w:val="18"/>
          <w:szCs w:val="18"/>
        </w:rPr>
        <w:t>保密。请</w:t>
      </w:r>
      <w:proofErr w:type="gramStart"/>
      <w:r>
        <w:rPr>
          <w:rFonts w:ascii="京东朗正体 正道" w:eastAsia="京东朗正体 正道" w:hAnsi="京东朗正体 正道" w:cs="京东朗正体 正道" w:hint="eastAsia"/>
          <w:b/>
          <w:kern w:val="0"/>
          <w:sz w:val="18"/>
          <w:szCs w:val="18"/>
        </w:rPr>
        <w:t>尽早上</w:t>
      </w:r>
      <w:proofErr w:type="gramEnd"/>
      <w:r>
        <w:rPr>
          <w:rFonts w:ascii="京东朗正体 正道" w:eastAsia="京东朗正体 正道" w:hAnsi="京东朗正体 正道" w:cs="京东朗正体 正道" w:hint="eastAsia"/>
          <w:b/>
          <w:kern w:val="0"/>
          <w:sz w:val="18"/>
          <w:szCs w:val="18"/>
        </w:rPr>
        <w:t>传报价避免因操作、系统故障等影响您的投标。</w:t>
      </w:r>
    </w:p>
    <w:p w14:paraId="30D2421C" w14:textId="77777777" w:rsidR="001A1920" w:rsidRDefault="00BA4C80">
      <w:pPr>
        <w:widowControl/>
        <w:numPr>
          <w:ilvl w:val="0"/>
          <w:numId w:val="5"/>
        </w:numPr>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运营咨询联系人</w:t>
      </w:r>
    </w:p>
    <w:p w14:paraId="0D3EEF76" w14:textId="77777777" w:rsidR="001A1920" w:rsidRDefault="00BA4C80">
      <w:pPr>
        <w:pStyle w:val="af2"/>
        <w:widowControl/>
        <w:numPr>
          <w:ilvl w:val="0"/>
          <w:numId w:val="9"/>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proofErr w:type="gramStart"/>
      <w:r>
        <w:rPr>
          <w:rFonts w:ascii="京东朗正体 正道" w:eastAsia="京东朗正体 正道" w:hAnsi="京东朗正体 正道" w:cs="京东朗正体 正道" w:hint="eastAsia"/>
          <w:color w:val="000000" w:themeColor="text1"/>
          <w:kern w:val="0"/>
          <w:sz w:val="18"/>
          <w:szCs w:val="18"/>
        </w:rPr>
        <w:t>招采联系人</w:t>
      </w:r>
      <w:proofErr w:type="gramEnd"/>
      <w:r>
        <w:rPr>
          <w:rFonts w:ascii="京东朗正体 正道" w:eastAsia="京东朗正体 正道" w:hAnsi="京东朗正体 正道" w:cs="京东朗正体 正道" w:hint="eastAsia"/>
          <w:color w:val="000000" w:themeColor="text1"/>
          <w:kern w:val="0"/>
          <w:sz w:val="18"/>
          <w:szCs w:val="18"/>
        </w:rPr>
        <w:t>：</w:t>
      </w:r>
      <w:r w:rsidR="00E5226D">
        <w:rPr>
          <w:rFonts w:ascii="京东朗正体 正道" w:eastAsia="京东朗正体 正道" w:hAnsi="京东朗正体 正道" w:cs="京东朗正体 正道" w:hint="eastAsia"/>
          <w:color w:val="000000" w:themeColor="text1"/>
          <w:kern w:val="0"/>
          <w:sz w:val="18"/>
          <w:szCs w:val="18"/>
        </w:rPr>
        <w:t>扈楠楠 15210316432</w:t>
      </w:r>
      <w:r w:rsidR="000C0B47">
        <w:rPr>
          <w:rFonts w:ascii="京东朗正体 正道" w:eastAsia="京东朗正体 正道" w:hAnsi="京东朗正体 正道" w:cs="京东朗正体 正道"/>
          <w:color w:val="000000" w:themeColor="text1"/>
          <w:kern w:val="0"/>
          <w:sz w:val="18"/>
          <w:szCs w:val="18"/>
        </w:rPr>
        <w:t xml:space="preserve"> </w:t>
      </w:r>
      <w:r w:rsidR="000C0B47">
        <w:rPr>
          <w:rFonts w:ascii="京东朗正体 正道" w:eastAsia="京东朗正体 正道" w:hAnsi="京东朗正体 正道" w:cs="京东朗正体 正道" w:hint="eastAsia"/>
          <w:color w:val="000000" w:themeColor="text1"/>
          <w:kern w:val="0"/>
          <w:sz w:val="18"/>
          <w:szCs w:val="18"/>
        </w:rPr>
        <w:t xml:space="preserve">运营联系人：孙佳佳 </w:t>
      </w:r>
      <w:r w:rsidR="000C0B47">
        <w:rPr>
          <w:rFonts w:ascii="京东朗正体 正道" w:eastAsia="京东朗正体 正道" w:hAnsi="京东朗正体 正道" w:cs="京东朗正体 正道"/>
          <w:color w:val="000000" w:themeColor="text1"/>
          <w:kern w:val="0"/>
          <w:sz w:val="18"/>
          <w:szCs w:val="18"/>
        </w:rPr>
        <w:t>18611066368</w:t>
      </w:r>
    </w:p>
    <w:p w14:paraId="427539B0" w14:textId="77777777" w:rsidR="001A1920" w:rsidRDefault="00BA4C80">
      <w:pPr>
        <w:pStyle w:val="af2"/>
        <w:widowControl/>
        <w:numPr>
          <w:ilvl w:val="0"/>
          <w:numId w:val="9"/>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报名后续安排：请按时提交投标授权书、投标保证承诺函等系统内需填报文件及相关资质文件，并配合京东完成现场考察；</w:t>
      </w:r>
    </w:p>
    <w:p w14:paraId="2632FB24" w14:textId="5129DBC4" w:rsidR="001A1920" w:rsidRDefault="00BA4C80">
      <w:pPr>
        <w:pStyle w:val="af2"/>
        <w:widowControl/>
        <w:numPr>
          <w:ilvl w:val="0"/>
          <w:numId w:val="9"/>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开标前，如后续因投标方内部原因等无法继续参与本次招标的，</w:t>
      </w:r>
      <w:r>
        <w:rPr>
          <w:rFonts w:ascii="京东朗正体 正道" w:eastAsia="京东朗正体 正道" w:hAnsi="京东朗正体 正道" w:cs="京东朗正体 正道" w:hint="eastAsia"/>
          <w:b/>
          <w:color w:val="000000" w:themeColor="text1"/>
          <w:kern w:val="0"/>
          <w:sz w:val="18"/>
          <w:szCs w:val="18"/>
        </w:rPr>
        <w:t>须在开标时间【</w:t>
      </w:r>
      <w:r w:rsidR="007C10A0">
        <w:rPr>
          <w:rFonts w:ascii="京东朗正体 正道" w:eastAsia="京东朗正体 正道" w:hAnsi="京东朗正体 正道" w:cs="京东朗正体 正道" w:hint="eastAsia"/>
          <w:b/>
          <w:kern w:val="0"/>
          <w:sz w:val="18"/>
          <w:szCs w:val="18"/>
          <w:highlight w:val="yellow"/>
        </w:rPr>
        <w:t>2025年5月20日17:00</w:t>
      </w:r>
      <w:r>
        <w:rPr>
          <w:rFonts w:ascii="京东朗正体 正道" w:eastAsia="京东朗正体 正道" w:hAnsi="京东朗正体 正道" w:cs="京东朗正体 正道" w:hint="eastAsia"/>
          <w:b/>
          <w:color w:val="000000" w:themeColor="text1"/>
          <w:kern w:val="0"/>
          <w:sz w:val="18"/>
          <w:szCs w:val="18"/>
        </w:rPr>
        <w:t>】前在投标系统中操作弃标。超过此时间后，默认报价有效</w:t>
      </w:r>
      <w:r w:rsidR="00F66754">
        <w:rPr>
          <w:rFonts w:ascii="京东朗正体 正道" w:eastAsia="京东朗正体 正道" w:hAnsi="京东朗正体 正道" w:cs="京东朗正体 正道" w:hint="eastAsia"/>
          <w:b/>
          <w:color w:val="000000" w:themeColor="text1"/>
          <w:kern w:val="0"/>
          <w:sz w:val="18"/>
          <w:szCs w:val="18"/>
        </w:rPr>
        <w:t>，弃标为有责弃标，扣除投标保证金，至少</w:t>
      </w:r>
      <w:r w:rsidR="007369E6">
        <w:rPr>
          <w:rFonts w:ascii="京东朗正体 正道" w:eastAsia="京东朗正体 正道" w:hAnsi="京东朗正体 正道" w:cs="京东朗正体 正道" w:hint="eastAsia"/>
          <w:b/>
          <w:color w:val="000000" w:themeColor="text1"/>
          <w:kern w:val="0"/>
          <w:sz w:val="18"/>
          <w:szCs w:val="18"/>
        </w:rPr>
        <w:t>1</w:t>
      </w:r>
      <w:r w:rsidR="00F66754">
        <w:rPr>
          <w:rFonts w:ascii="京东朗正体 正道" w:eastAsia="京东朗正体 正道" w:hAnsi="京东朗正体 正道" w:cs="京东朗正体 正道" w:hint="eastAsia"/>
          <w:b/>
          <w:color w:val="000000" w:themeColor="text1"/>
          <w:kern w:val="0"/>
          <w:sz w:val="18"/>
          <w:szCs w:val="18"/>
        </w:rPr>
        <w:t>年内禁止参与京东任何运输招标</w:t>
      </w:r>
      <w:r>
        <w:rPr>
          <w:rFonts w:ascii="京东朗正体 正道" w:eastAsia="京东朗正体 正道" w:hAnsi="京东朗正体 正道" w:cs="京东朗正体 正道" w:hint="eastAsia"/>
          <w:b/>
          <w:color w:val="000000" w:themeColor="text1"/>
          <w:kern w:val="0"/>
          <w:sz w:val="18"/>
          <w:szCs w:val="18"/>
        </w:rPr>
        <w:t>。</w:t>
      </w:r>
    </w:p>
    <w:p w14:paraId="0CD964A1" w14:textId="77777777" w:rsidR="001A1920" w:rsidRDefault="00BA4C80">
      <w:pPr>
        <w:pStyle w:val="2"/>
        <w:rPr>
          <w:rFonts w:ascii="京东朗正体 正道" w:eastAsia="京东朗正体 正道" w:hAnsi="京东朗正体 正道" w:cs="京东朗正体 正道"/>
          <w:sz w:val="18"/>
          <w:szCs w:val="18"/>
        </w:rPr>
      </w:pPr>
      <w:r>
        <w:rPr>
          <w:rFonts w:ascii="京东朗正体 正道" w:eastAsia="京东朗正体 正道" w:hAnsi="京东朗正体 正道" w:cs="京东朗正体 正道" w:hint="eastAsia"/>
          <w:sz w:val="18"/>
          <w:szCs w:val="18"/>
        </w:rPr>
        <w:lastRenderedPageBreak/>
        <w:t>四.</w:t>
      </w:r>
      <w:r>
        <w:rPr>
          <w:rFonts w:ascii="京东朗正体 正道" w:eastAsia="京东朗正体 正道" w:hAnsi="京东朗正体 正道" w:cs="京东朗正体 正道" w:hint="eastAsia"/>
          <w:color w:val="000000" w:themeColor="text1"/>
          <w:kern w:val="0"/>
          <w:sz w:val="18"/>
          <w:szCs w:val="18"/>
        </w:rPr>
        <w:t xml:space="preserve"> 开标说明</w:t>
      </w:r>
    </w:p>
    <w:p w14:paraId="0AF63215" w14:textId="41C9324B" w:rsidR="001A1920" w:rsidRDefault="00BA4C80">
      <w:pPr>
        <w:pStyle w:val="af2"/>
        <w:widowControl/>
        <w:numPr>
          <w:ilvl w:val="0"/>
          <w:numId w:val="10"/>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系统开标日期：</w:t>
      </w:r>
      <w:r w:rsidR="007C10A0">
        <w:rPr>
          <w:rFonts w:ascii="京东朗正体 正道" w:eastAsia="京东朗正体 正道" w:hAnsi="京东朗正体 正道" w:cs="京东朗正体 正道" w:hint="eastAsia"/>
          <w:b/>
          <w:bCs/>
          <w:color w:val="000000" w:themeColor="text1"/>
          <w:kern w:val="0"/>
          <w:sz w:val="18"/>
          <w:szCs w:val="18"/>
          <w:highlight w:val="yellow"/>
        </w:rPr>
        <w:t>2025年5月20日17:00</w:t>
      </w:r>
    </w:p>
    <w:p w14:paraId="21EC0EF2" w14:textId="77777777" w:rsidR="001A1920" w:rsidRDefault="00BA4C80">
      <w:pPr>
        <w:pStyle w:val="af2"/>
        <w:widowControl/>
        <w:numPr>
          <w:ilvl w:val="0"/>
          <w:numId w:val="10"/>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 xml:space="preserve">承运商入围：开标前我司会对投标承运商进行考察，未通过考察的承运商将无法进入后续环节； </w:t>
      </w:r>
    </w:p>
    <w:p w14:paraId="7806200B" w14:textId="77777777" w:rsidR="001A1920" w:rsidRDefault="00BA4C80">
      <w:pPr>
        <w:pStyle w:val="af2"/>
        <w:widowControl/>
        <w:numPr>
          <w:ilvl w:val="0"/>
          <w:numId w:val="10"/>
        </w:numPr>
        <w:adjustRightInd w:val="0"/>
        <w:snapToGrid w:val="0"/>
        <w:ind w:firstLineChars="0"/>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评标形式：由我司多部门集中会议评标；</w:t>
      </w:r>
    </w:p>
    <w:p w14:paraId="1E0846CD" w14:textId="77777777" w:rsidR="001A1920" w:rsidRDefault="00BA4C80">
      <w:pPr>
        <w:pStyle w:val="af2"/>
        <w:widowControl/>
        <w:numPr>
          <w:ilvl w:val="0"/>
          <w:numId w:val="10"/>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违法/舞弊处理：投标方如存在行贿招标人员、围标、串标和恶意竞标或其他违规违法的行为，将被列入黑名单永久禁止参与京东任何运输招标；同一法人使用两个或以上公司主体参与投标、报价存在规律性等将被视为围标。以上情况均会扣除投标保证金，列入我司全网承运商黑名单，至少两年内禁止参与京东任何运输招标，</w:t>
      </w:r>
      <w:proofErr w:type="gramStart"/>
      <w:r>
        <w:rPr>
          <w:rFonts w:ascii="京东朗正体 正道" w:eastAsia="京东朗正体 正道" w:hAnsi="京东朗正体 正道" w:cs="京东朗正体 正道" w:hint="eastAsia"/>
          <w:b/>
          <w:color w:val="000000" w:themeColor="text1"/>
          <w:kern w:val="0"/>
          <w:sz w:val="18"/>
          <w:szCs w:val="18"/>
        </w:rPr>
        <w:t>切停现合作</w:t>
      </w:r>
      <w:proofErr w:type="gramEnd"/>
      <w:r>
        <w:rPr>
          <w:rFonts w:ascii="京东朗正体 正道" w:eastAsia="京东朗正体 正道" w:hAnsi="京东朗正体 正道" w:cs="京东朗正体 正道" w:hint="eastAsia"/>
          <w:b/>
          <w:color w:val="000000" w:themeColor="text1"/>
          <w:kern w:val="0"/>
          <w:sz w:val="18"/>
          <w:szCs w:val="18"/>
        </w:rPr>
        <w:t>业务；</w:t>
      </w:r>
    </w:p>
    <w:p w14:paraId="3E90E33D" w14:textId="77777777" w:rsidR="001A1920" w:rsidRDefault="00BA4C80">
      <w:pPr>
        <w:pStyle w:val="af2"/>
        <w:widowControl/>
        <w:numPr>
          <w:ilvl w:val="0"/>
          <w:numId w:val="10"/>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合同签署：中标承运商需要在京东人员发送的签署合同通知邮件的规定时间内完成合同签署，未按期签署合同的，我司有权扣除相应承运商的投标保证金，列入黑名单，至少一年内禁止参与京东任何运输招标；</w:t>
      </w:r>
    </w:p>
    <w:p w14:paraId="576A80E9" w14:textId="2DAFAF76" w:rsidR="001A1920" w:rsidRDefault="00BA4C80">
      <w:pPr>
        <w:pStyle w:val="af2"/>
        <w:widowControl/>
        <w:numPr>
          <w:ilvl w:val="0"/>
          <w:numId w:val="10"/>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运营保证金收取：以中标线路年度运费（元）/</w:t>
      </w:r>
      <w:r w:rsidR="00513331">
        <w:rPr>
          <w:rFonts w:ascii="京东朗正体 正道" w:eastAsia="京东朗正体 正道" w:hAnsi="京东朗正体 正道" w:cs="京东朗正体 正道"/>
          <w:b/>
          <w:color w:val="000000" w:themeColor="text1"/>
          <w:kern w:val="0"/>
          <w:sz w:val="18"/>
          <w:szCs w:val="18"/>
        </w:rPr>
        <w:t>48</w:t>
      </w:r>
      <w:r>
        <w:rPr>
          <w:rFonts w:ascii="京东朗正体 正道" w:eastAsia="京东朗正体 正道" w:hAnsi="京东朗正体 正道" w:cs="京东朗正体 正道" w:hint="eastAsia"/>
          <w:b/>
          <w:color w:val="000000" w:themeColor="text1"/>
          <w:kern w:val="0"/>
          <w:sz w:val="18"/>
          <w:szCs w:val="18"/>
        </w:rPr>
        <w:t>（四舍五入取整）标准向承运商收取履约保证金，承运商在区域内整体保证金大于或等于1</w:t>
      </w:r>
      <w:r w:rsidR="00513331">
        <w:rPr>
          <w:rFonts w:ascii="京东朗正体 正道" w:eastAsia="京东朗正体 正道" w:hAnsi="京东朗正体 正道" w:cs="京东朗正体 正道"/>
          <w:b/>
          <w:color w:val="000000" w:themeColor="text1"/>
          <w:kern w:val="0"/>
          <w:sz w:val="18"/>
          <w:szCs w:val="18"/>
        </w:rPr>
        <w:t>2</w:t>
      </w:r>
      <w:r>
        <w:rPr>
          <w:rFonts w:ascii="京东朗正体 正道" w:eastAsia="京东朗正体 正道" w:hAnsi="京东朗正体 正道" w:cs="京东朗正体 正道" w:hint="eastAsia"/>
          <w:b/>
          <w:color w:val="000000" w:themeColor="text1"/>
          <w:kern w:val="0"/>
          <w:sz w:val="18"/>
          <w:szCs w:val="18"/>
        </w:rPr>
        <w:t>0万，最低收取1万元。</w:t>
      </w:r>
    </w:p>
    <w:p w14:paraId="2BE05E1C" w14:textId="77777777" w:rsidR="001A1920" w:rsidRDefault="00BA4C80">
      <w:pPr>
        <w:pStyle w:val="af2"/>
        <w:widowControl/>
        <w:numPr>
          <w:ilvl w:val="0"/>
          <w:numId w:val="10"/>
        </w:numPr>
        <w:adjustRightInd w:val="0"/>
        <w:snapToGrid w:val="0"/>
        <w:ind w:firstLineChars="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合同执行：业务启动前承运商按规定缴纳履约保证金，未按期缴纳履约保证金或缴纳后未按约定执行合同的将被扣除投标保证金、履约保证金，列入黑名单，至少一年内禁止参与京东任何运输招标；</w:t>
      </w:r>
    </w:p>
    <w:p w14:paraId="1F35F685" w14:textId="01FD9E9F" w:rsidR="00C2293C" w:rsidRPr="005E072E" w:rsidRDefault="00C2293C" w:rsidP="00C2293C">
      <w:pPr>
        <w:pStyle w:val="af2"/>
        <w:widowControl/>
        <w:numPr>
          <w:ilvl w:val="0"/>
          <w:numId w:val="10"/>
        </w:numPr>
        <w:adjustRightInd w:val="0"/>
        <w:snapToGrid w:val="0"/>
        <w:ind w:firstLineChars="0"/>
        <w:jc w:val="left"/>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kern w:val="0"/>
          <w:sz w:val="18"/>
          <w:szCs w:val="18"/>
        </w:rPr>
        <w:t>弃标：在系统首轮议价（系统会显示节点、线下招标即未收到议价邮件）结束之前，如承运商因自身运力安排等原因需暂停投标的，经与我司招标人员联系确认可弃标；系统首轮议价结束之后</w:t>
      </w:r>
      <w:r w:rsidRPr="005E072E">
        <w:rPr>
          <w:rFonts w:ascii="京东朗正体 玲珑" w:eastAsia="京东朗正体 玲珑" w:hAnsi="京东朗正体 玲珑" w:cs="Arial" w:hint="eastAsia"/>
          <w:color w:val="000000" w:themeColor="text1"/>
          <w:kern w:val="0"/>
          <w:sz w:val="18"/>
          <w:szCs w:val="18"/>
          <w:highlight w:val="yellow"/>
        </w:rPr>
        <w:t>【</w:t>
      </w:r>
      <w:r w:rsidR="007C10A0">
        <w:rPr>
          <w:rFonts w:ascii="京东朗正体 正道" w:eastAsia="京东朗正体 正道" w:hAnsi="京东朗正体 正道" w:cs="京东朗正体 正道" w:hint="eastAsia"/>
          <w:b/>
          <w:bCs/>
          <w:color w:val="000000" w:themeColor="text1"/>
          <w:kern w:val="0"/>
          <w:sz w:val="18"/>
          <w:szCs w:val="18"/>
          <w:highlight w:val="yellow"/>
        </w:rPr>
        <w:t>2025年5月20日17:00</w:t>
      </w:r>
      <w:r w:rsidRPr="005E072E">
        <w:rPr>
          <w:rFonts w:ascii="京东朗正体 玲珑" w:eastAsia="京东朗正体 玲珑" w:hAnsi="京东朗正体 玲珑" w:cs="Arial"/>
          <w:color w:val="000000" w:themeColor="text1"/>
          <w:kern w:val="0"/>
          <w:sz w:val="18"/>
          <w:szCs w:val="18"/>
          <w:highlight w:val="yellow"/>
        </w:rPr>
        <w:t>】</w:t>
      </w:r>
      <w:r w:rsidRPr="005E072E">
        <w:rPr>
          <w:rFonts w:ascii="京东朗正体 玲珑" w:eastAsia="京东朗正体 玲珑" w:hAnsi="京东朗正体 玲珑" w:cs="Arial" w:hint="eastAsia"/>
          <w:color w:val="000000" w:themeColor="text1"/>
          <w:kern w:val="0"/>
          <w:sz w:val="18"/>
          <w:szCs w:val="18"/>
        </w:rPr>
        <w:t>;</w:t>
      </w:r>
      <w:r w:rsidRPr="005E072E">
        <w:rPr>
          <w:rFonts w:ascii="京东朗正体 玲珑" w:eastAsia="京东朗正体 玲珑" w:hAnsi="京东朗正体 玲珑" w:cs="Arial" w:hint="eastAsia"/>
          <w:b/>
          <w:kern w:val="0"/>
          <w:sz w:val="18"/>
          <w:szCs w:val="18"/>
        </w:rPr>
        <w:t>，因</w:t>
      </w:r>
      <w:r w:rsidRPr="005E072E">
        <w:rPr>
          <w:rFonts w:ascii="京东朗正体 玲珑" w:eastAsia="京东朗正体 玲珑" w:hAnsi="京东朗正体 玲珑" w:cs="Arial"/>
          <w:b/>
          <w:kern w:val="0"/>
          <w:sz w:val="18"/>
          <w:szCs w:val="18"/>
        </w:rPr>
        <w:t>承运商自身原因弃</w:t>
      </w:r>
      <w:r w:rsidRPr="005E072E">
        <w:rPr>
          <w:rFonts w:ascii="京东朗正体 玲珑" w:eastAsia="京东朗正体 玲珑" w:hAnsi="京东朗正体 玲珑" w:cs="Arial"/>
          <w:b/>
          <w:color w:val="000000" w:themeColor="text1"/>
          <w:kern w:val="0"/>
          <w:sz w:val="18"/>
          <w:szCs w:val="18"/>
        </w:rPr>
        <w:t>标</w:t>
      </w:r>
      <w:r w:rsidRPr="005E072E">
        <w:rPr>
          <w:rFonts w:ascii="京东朗正体 玲珑" w:eastAsia="京东朗正体 玲珑" w:hAnsi="京东朗正体 玲珑" w:cs="Arial" w:hint="eastAsia"/>
          <w:b/>
          <w:color w:val="000000" w:themeColor="text1"/>
          <w:kern w:val="0"/>
          <w:sz w:val="18"/>
          <w:szCs w:val="18"/>
        </w:rPr>
        <w:t>的则为有责弃标</w:t>
      </w:r>
      <w:r w:rsidRPr="005E072E">
        <w:rPr>
          <w:rFonts w:ascii="京东朗正体 玲珑" w:eastAsia="京东朗正体 玲珑" w:hAnsi="京东朗正体 玲珑" w:cs="Arial"/>
          <w:b/>
          <w:color w:val="000000" w:themeColor="text1"/>
          <w:kern w:val="0"/>
          <w:sz w:val="18"/>
          <w:szCs w:val="18"/>
        </w:rPr>
        <w:t>，</w:t>
      </w:r>
      <w:r w:rsidRPr="005E072E">
        <w:rPr>
          <w:rFonts w:ascii="京东朗正体 玲珑" w:eastAsia="京东朗正体 玲珑" w:hAnsi="京东朗正体 玲珑" w:cs="Arial" w:hint="eastAsia"/>
          <w:b/>
          <w:color w:val="000000" w:themeColor="text1"/>
          <w:kern w:val="0"/>
          <w:sz w:val="18"/>
          <w:szCs w:val="18"/>
        </w:rPr>
        <w:t>扣除</w:t>
      </w:r>
      <w:r>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w:t>
      </w:r>
      <w:r>
        <w:rPr>
          <w:rFonts w:ascii="京东朗正体 玲珑" w:eastAsia="京东朗正体 玲珑" w:hAnsi="京东朗正体 玲珑" w:cs="Arial" w:hint="eastAsia"/>
          <w:b/>
          <w:color w:val="000000" w:themeColor="text1"/>
          <w:kern w:val="0"/>
          <w:sz w:val="18"/>
          <w:szCs w:val="18"/>
        </w:rPr>
        <w:t>同时</w:t>
      </w:r>
      <w:r w:rsidRPr="005E072E">
        <w:rPr>
          <w:rFonts w:ascii="京东朗正体 玲珑" w:eastAsia="京东朗正体 玲珑" w:hAnsi="京东朗正体 玲珑" w:cs="Arial" w:hint="eastAsia"/>
          <w:b/>
          <w:color w:val="000000" w:themeColor="text1"/>
          <w:kern w:val="0"/>
          <w:sz w:val="18"/>
          <w:szCs w:val="18"/>
        </w:rPr>
        <w:t>至少1</w:t>
      </w:r>
      <w:r w:rsidRPr="005E072E">
        <w:rPr>
          <w:rFonts w:ascii="京东朗正体 玲珑" w:eastAsia="京东朗正体 玲珑" w:hAnsi="京东朗正体 玲珑" w:cs="Arial"/>
          <w:b/>
          <w:color w:val="000000" w:themeColor="text1"/>
          <w:kern w:val="0"/>
          <w:sz w:val="18"/>
          <w:szCs w:val="18"/>
        </w:rPr>
        <w:t>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p>
    <w:p w14:paraId="0A617921" w14:textId="77777777" w:rsidR="00C2293C" w:rsidRPr="00DB1AD2" w:rsidRDefault="00C2293C" w:rsidP="00C2293C">
      <w:pPr>
        <w:pStyle w:val="af2"/>
        <w:widowControl/>
        <w:numPr>
          <w:ilvl w:val="0"/>
          <w:numId w:val="10"/>
        </w:numPr>
        <w:adjustRightInd w:val="0"/>
        <w:snapToGrid w:val="0"/>
        <w:ind w:firstLineChars="0"/>
        <w:jc w:val="left"/>
        <w:rPr>
          <w:rFonts w:ascii="京东朗正体 玲珑" w:eastAsia="京东朗正体 玲珑" w:hAnsi="京东朗正体 玲珑" w:cs="Arial"/>
          <w:b/>
          <w:color w:val="FF0000"/>
          <w:kern w:val="0"/>
          <w:sz w:val="18"/>
          <w:szCs w:val="18"/>
        </w:rPr>
      </w:pPr>
      <w:proofErr w:type="gramStart"/>
      <w:r w:rsidRPr="00877C1A">
        <w:rPr>
          <w:rFonts w:ascii="京东朗正体 玲珑" w:eastAsia="京东朗正体 玲珑" w:hAnsi="京东朗正体 玲珑" w:cs="Arial" w:hint="eastAsia"/>
          <w:b/>
          <w:color w:val="000000" w:themeColor="text1"/>
          <w:kern w:val="0"/>
          <w:sz w:val="18"/>
          <w:szCs w:val="18"/>
        </w:rPr>
        <w:t>标结果</w:t>
      </w:r>
      <w:proofErr w:type="gramEnd"/>
      <w:r w:rsidRPr="00877C1A">
        <w:rPr>
          <w:rFonts w:ascii="京东朗正体 玲珑" w:eastAsia="京东朗正体 玲珑" w:hAnsi="京东朗正体 玲珑" w:cs="Arial" w:hint="eastAsia"/>
          <w:b/>
          <w:color w:val="000000" w:themeColor="text1"/>
          <w:kern w:val="0"/>
          <w:sz w:val="18"/>
          <w:szCs w:val="18"/>
        </w:rPr>
        <w:t>有效期说明：自京东发送中标通知邮件起3个月内，主选、副选、备选中标承运商须保证能以中标价格承接相应线路运营。3个月期间主选、副选、备选中标承</w:t>
      </w:r>
      <w:r w:rsidRPr="005E072E">
        <w:rPr>
          <w:rFonts w:ascii="京东朗正体 玲珑" w:eastAsia="京东朗正体 玲珑" w:hAnsi="京东朗正体 玲珑" w:cs="Arial" w:hint="eastAsia"/>
          <w:b/>
          <w:color w:val="000000" w:themeColor="text1"/>
          <w:kern w:val="0"/>
          <w:sz w:val="18"/>
          <w:szCs w:val="18"/>
        </w:rPr>
        <w:t>运</w:t>
      </w:r>
      <w:proofErr w:type="gramStart"/>
      <w:r w:rsidRPr="005E072E">
        <w:rPr>
          <w:rFonts w:ascii="京东朗正体 玲珑" w:eastAsia="京东朗正体 玲珑" w:hAnsi="京东朗正体 玲珑" w:cs="Arial" w:hint="eastAsia"/>
          <w:b/>
          <w:color w:val="000000" w:themeColor="text1"/>
          <w:kern w:val="0"/>
          <w:sz w:val="18"/>
          <w:szCs w:val="18"/>
        </w:rPr>
        <w:t>商拒绝</w:t>
      </w:r>
      <w:proofErr w:type="gramEnd"/>
      <w:r w:rsidRPr="005E072E">
        <w:rPr>
          <w:rFonts w:ascii="京东朗正体 玲珑" w:eastAsia="京东朗正体 玲珑" w:hAnsi="京东朗正体 玲珑" w:cs="Arial" w:hint="eastAsia"/>
          <w:b/>
          <w:color w:val="000000" w:themeColor="text1"/>
          <w:kern w:val="0"/>
          <w:sz w:val="18"/>
          <w:szCs w:val="18"/>
        </w:rPr>
        <w:t>按照京东通知上线的，将按照</w:t>
      </w:r>
      <w:proofErr w:type="gramStart"/>
      <w:r>
        <w:rPr>
          <w:rFonts w:ascii="京东朗正体 玲珑" w:eastAsia="京东朗正体 玲珑" w:hAnsi="京东朗正体 玲珑" w:cs="Arial" w:hint="eastAsia"/>
          <w:b/>
          <w:color w:val="000000" w:themeColor="text1"/>
          <w:kern w:val="0"/>
          <w:sz w:val="18"/>
          <w:szCs w:val="18"/>
        </w:rPr>
        <w:t>有责</w:t>
      </w:r>
      <w:r w:rsidRPr="005E072E">
        <w:rPr>
          <w:rFonts w:ascii="京东朗正体 玲珑" w:eastAsia="京东朗正体 玲珑" w:hAnsi="京东朗正体 玲珑" w:cs="Arial" w:hint="eastAsia"/>
          <w:b/>
          <w:color w:val="000000" w:themeColor="text1"/>
          <w:kern w:val="0"/>
          <w:sz w:val="18"/>
          <w:szCs w:val="18"/>
        </w:rPr>
        <w:t>弃标处理</w:t>
      </w:r>
      <w:proofErr w:type="gramEnd"/>
      <w:r>
        <w:rPr>
          <w:rFonts w:ascii="京东朗正体 玲珑" w:eastAsia="京东朗正体 玲珑" w:hAnsi="京东朗正体 玲珑" w:cs="Arial" w:hint="eastAsia"/>
          <w:b/>
          <w:color w:val="000000" w:themeColor="text1"/>
          <w:kern w:val="0"/>
          <w:sz w:val="18"/>
          <w:szCs w:val="18"/>
        </w:rPr>
        <w:t>，</w:t>
      </w:r>
      <w:r w:rsidRPr="005E072E">
        <w:rPr>
          <w:rFonts w:ascii="京东朗正体 玲珑" w:eastAsia="京东朗正体 玲珑" w:hAnsi="京东朗正体 玲珑" w:cs="Arial" w:hint="eastAsia"/>
          <w:b/>
          <w:color w:val="000000" w:themeColor="text1"/>
          <w:kern w:val="0"/>
          <w:sz w:val="18"/>
          <w:szCs w:val="18"/>
        </w:rPr>
        <w:t>扣除</w:t>
      </w:r>
      <w:r>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w:t>
      </w:r>
      <w:r>
        <w:rPr>
          <w:rFonts w:ascii="京东朗正体 玲珑" w:eastAsia="京东朗正体 玲珑" w:hAnsi="京东朗正体 玲珑" w:cs="Arial" w:hint="eastAsia"/>
          <w:b/>
          <w:color w:val="000000" w:themeColor="text1"/>
          <w:kern w:val="0"/>
          <w:sz w:val="18"/>
          <w:szCs w:val="18"/>
        </w:rPr>
        <w:t>同时</w:t>
      </w:r>
      <w:r w:rsidRPr="005E072E">
        <w:rPr>
          <w:rFonts w:ascii="京东朗正体 玲珑" w:eastAsia="京东朗正体 玲珑" w:hAnsi="京东朗正体 玲珑" w:cs="Arial" w:hint="eastAsia"/>
          <w:b/>
          <w:color w:val="000000" w:themeColor="text1"/>
          <w:kern w:val="0"/>
          <w:sz w:val="18"/>
          <w:szCs w:val="18"/>
        </w:rPr>
        <w:t>至少1</w:t>
      </w:r>
      <w:r w:rsidRPr="005E072E">
        <w:rPr>
          <w:rFonts w:ascii="京东朗正体 玲珑" w:eastAsia="京东朗正体 玲珑" w:hAnsi="京东朗正体 玲珑" w:cs="Arial"/>
          <w:b/>
          <w:color w:val="000000" w:themeColor="text1"/>
          <w:kern w:val="0"/>
          <w:sz w:val="18"/>
          <w:szCs w:val="18"/>
        </w:rPr>
        <w:t>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r w:rsidRPr="00DB1AD2">
        <w:rPr>
          <w:rFonts w:ascii="京东朗正体 玲珑" w:eastAsia="京东朗正体 玲珑" w:hAnsi="京东朗正体 玲珑" w:cs="Arial" w:hint="eastAsia"/>
          <w:b/>
          <w:color w:val="000000" w:themeColor="text1"/>
          <w:kern w:val="0"/>
          <w:sz w:val="18"/>
          <w:szCs w:val="18"/>
        </w:rPr>
        <w:t>。</w:t>
      </w:r>
    </w:p>
    <w:p w14:paraId="1136975F" w14:textId="77777777" w:rsidR="001A1920" w:rsidRDefault="00BA4C80">
      <w:pPr>
        <w:adjustRightInd w:val="0"/>
        <w:snapToGrid w:val="0"/>
        <w:spacing w:before="240" w:line="360" w:lineRule="auto"/>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五．附件</w:t>
      </w:r>
    </w:p>
    <w:p w14:paraId="7659D420"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附件一：线路参考信息</w:t>
      </w:r>
    </w:p>
    <w:bookmarkStart w:id="1" w:name="_MON_1808238938"/>
    <w:bookmarkEnd w:id="1"/>
    <w:p w14:paraId="6F2BCDCD" w14:textId="15B8F634" w:rsidR="001A1920" w:rsidRDefault="00513331">
      <w:pPr>
        <w:widowControl/>
        <w:tabs>
          <w:tab w:val="left" w:pos="2546"/>
        </w:tabs>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b/>
          <w:color w:val="000000" w:themeColor="text1"/>
          <w:kern w:val="0"/>
          <w:sz w:val="18"/>
          <w:szCs w:val="18"/>
        </w:rPr>
        <w:object w:dxaOrig="1504" w:dyaOrig="1042" w14:anchorId="793AB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pt;height:52pt" o:ole="">
            <v:imagedata r:id="rId13" o:title=""/>
          </v:shape>
          <o:OLEObject Type="Embed" ProgID="Excel.Sheet.12" ShapeID="_x0000_i1033" DrawAspect="Icon" ObjectID="_1808239029" r:id="rId14"/>
        </w:object>
      </w:r>
    </w:p>
    <w:p w14:paraId="7E832D2D"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附件二：投标保证承诺函及保险购买承诺函</w:t>
      </w:r>
    </w:p>
    <w:p w14:paraId="0969135C"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（干、支、传、摆、配线路在合作承运商签填，要求加盖公章，同投标授权书一同上传系统）</w:t>
      </w:r>
    </w:p>
    <w:bookmarkStart w:id="2" w:name="_MON_1806835996"/>
    <w:bookmarkEnd w:id="2"/>
    <w:p w14:paraId="1F185537" w14:textId="042B664B" w:rsidR="001A1920" w:rsidRDefault="007439D8">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b/>
          <w:color w:val="000000" w:themeColor="text1"/>
          <w:kern w:val="0"/>
          <w:sz w:val="18"/>
          <w:szCs w:val="18"/>
        </w:rPr>
        <w:object w:dxaOrig="1504" w:dyaOrig="1042" w14:anchorId="10000C10">
          <v:shape id="_x0000_i1026" type="#_x0000_t75" style="width:75pt;height:52pt" o:ole="">
            <v:imagedata r:id="rId15" o:title=""/>
          </v:shape>
          <o:OLEObject Type="Embed" ProgID="Word.Document.12" ShapeID="_x0000_i1026" DrawAspect="Icon" ObjectID="_1808239030" r:id="rId16">
            <o:FieldCodes>\s</o:FieldCodes>
          </o:OLEObject>
        </w:object>
      </w:r>
      <w:bookmarkStart w:id="3" w:name="_MON_1780991041"/>
      <w:bookmarkEnd w:id="3"/>
      <w:r w:rsidR="00A43543">
        <w:rPr>
          <w:rFonts w:ascii="京东朗正体 正道" w:eastAsia="京东朗正体 正道" w:hAnsi="京东朗正体 正道" w:cs="京东朗正体 正道"/>
          <w:b/>
          <w:color w:val="000000" w:themeColor="text1"/>
          <w:kern w:val="0"/>
          <w:sz w:val="18"/>
          <w:szCs w:val="18"/>
        </w:rPr>
        <w:object w:dxaOrig="1520" w:dyaOrig="1057" w14:anchorId="26CD93FA">
          <v:shape id="_x0000_i1027" type="#_x0000_t75" style="width:76pt;height:53pt" o:ole="">
            <v:imagedata r:id="rId17" o:title=""/>
          </v:shape>
          <o:OLEObject Type="Embed" ProgID="Word.Document.12" ShapeID="_x0000_i1027" DrawAspect="Icon" ObjectID="_1808239031" r:id="rId18">
            <o:FieldCodes>\s</o:FieldCodes>
          </o:OLEObject>
        </w:object>
      </w:r>
    </w:p>
    <w:p w14:paraId="0389D994" w14:textId="77777777" w:rsidR="001A1920" w:rsidRDefault="00A43543">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附件三：投标函</w:t>
      </w:r>
    </w:p>
    <w:p w14:paraId="5A6CB7E3"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（要求附上加盖公章的授权人身份证复印件，同保证金打款凭证/投标保证承诺函一同上传系统）</w:t>
      </w:r>
    </w:p>
    <w:bookmarkStart w:id="4" w:name="_MON_1780991079"/>
    <w:bookmarkEnd w:id="4"/>
    <w:p w14:paraId="17D7775A" w14:textId="77777777" w:rsidR="001A1920" w:rsidRDefault="00A43543">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b/>
          <w:color w:val="000000" w:themeColor="text1"/>
          <w:kern w:val="0"/>
          <w:sz w:val="18"/>
          <w:szCs w:val="18"/>
        </w:rPr>
        <w:object w:dxaOrig="1520" w:dyaOrig="1057" w14:anchorId="37B2AEAB">
          <v:shape id="_x0000_i1028" type="#_x0000_t75" style="width:76pt;height:53pt" o:ole="">
            <v:imagedata r:id="rId19" o:title=""/>
          </v:shape>
          <o:OLEObject Type="Embed" ProgID="Word.Document.12" ShapeID="_x0000_i1028" DrawAspect="Icon" ObjectID="_1808239032" r:id="rId20">
            <o:FieldCodes>\s</o:FieldCodes>
          </o:OLEObject>
        </w:object>
      </w:r>
    </w:p>
    <w:p w14:paraId="400A8326" w14:textId="77777777" w:rsidR="001A1920" w:rsidRDefault="00BA4C80">
      <w:pPr>
        <w:widowControl/>
        <w:adjustRightInd w:val="0"/>
        <w:snapToGrid w:val="0"/>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附件四：系统操作指导书</w:t>
      </w:r>
    </w:p>
    <w:p w14:paraId="6E561F45"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object w:dxaOrig="1450" w:dyaOrig="1310" w14:anchorId="5CE3AF96">
          <v:shape id="_x0000_i1029" type="#_x0000_t75" style="width:72.5pt;height:65.5pt" o:ole="">
            <v:imagedata r:id="rId21" o:title=""/>
          </v:shape>
          <o:OLEObject Type="Embed" ProgID="Package" ShapeID="_x0000_i1029" DrawAspect="Icon" ObjectID="_1808239033" r:id="rId22"/>
        </w:object>
      </w:r>
      <w:r>
        <w:rPr>
          <w:rFonts w:ascii="京东朗正体 正道" w:eastAsia="京东朗正体 正道" w:hAnsi="京东朗正体 正道" w:cs="京东朗正体 正道" w:hint="eastAsia"/>
          <w:b/>
          <w:color w:val="000000" w:themeColor="text1"/>
          <w:kern w:val="0"/>
          <w:sz w:val="18"/>
          <w:szCs w:val="18"/>
        </w:rPr>
        <w:t xml:space="preserve">  </w:t>
      </w:r>
    </w:p>
    <w:p w14:paraId="78FA8B6E"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b/>
          <w:kern w:val="0"/>
          <w:sz w:val="18"/>
          <w:szCs w:val="18"/>
        </w:rPr>
      </w:pPr>
      <w:r>
        <w:rPr>
          <w:rFonts w:ascii="京东朗正体 正道" w:eastAsia="京东朗正体 正道" w:hAnsi="京东朗正体 正道" w:cs="京东朗正体 正道" w:hint="eastAsia"/>
          <w:b/>
          <w:kern w:val="0"/>
          <w:sz w:val="18"/>
          <w:szCs w:val="18"/>
        </w:rPr>
        <w:t>附件五：合同模板</w:t>
      </w:r>
    </w:p>
    <w:bookmarkStart w:id="5" w:name="_MON_1806835190"/>
    <w:bookmarkEnd w:id="5"/>
    <w:p w14:paraId="3EC3F46C" w14:textId="170FF29F" w:rsidR="001A1920" w:rsidRDefault="00D639F7">
      <w:pPr>
        <w:widowControl/>
        <w:adjustRightInd w:val="0"/>
        <w:snapToGrid w:val="0"/>
        <w:spacing w:beforeLines="50" w:before="163"/>
        <w:jc w:val="lef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color w:val="000000" w:themeColor="text1"/>
          <w:kern w:val="0"/>
          <w:sz w:val="18"/>
          <w:szCs w:val="18"/>
        </w:rPr>
        <w:object w:dxaOrig="1504" w:dyaOrig="1042" w14:anchorId="59DB6F37">
          <v:shape id="_x0000_i1030" type="#_x0000_t75" style="width:75pt;height:52pt" o:ole="">
            <v:imagedata r:id="rId23" o:title=""/>
          </v:shape>
          <o:OLEObject Type="Embed" ProgID="Word.Document.12" ShapeID="_x0000_i1030" DrawAspect="Icon" ObjectID="_1808239034" r:id="rId24">
            <o:FieldCodes>\s</o:FieldCodes>
          </o:OLEObject>
        </w:object>
      </w:r>
    </w:p>
    <w:p w14:paraId="7E8497A4"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附件六：京东安</w:t>
      </w:r>
      <w:proofErr w:type="gramStart"/>
      <w:r>
        <w:rPr>
          <w:rFonts w:ascii="京东朗正体 正道" w:eastAsia="京东朗正体 正道" w:hAnsi="京东朗正体 正道" w:cs="京东朗正体 正道" w:hint="eastAsia"/>
          <w:b/>
          <w:color w:val="000000" w:themeColor="text1"/>
          <w:kern w:val="0"/>
          <w:sz w:val="18"/>
          <w:szCs w:val="18"/>
        </w:rPr>
        <w:t>联货险</w:t>
      </w:r>
      <w:proofErr w:type="gramEnd"/>
      <w:r>
        <w:rPr>
          <w:rFonts w:ascii="京东朗正体 正道" w:eastAsia="京东朗正体 正道" w:hAnsi="京东朗正体 正道" w:cs="京东朗正体 正道" w:hint="eastAsia"/>
          <w:b/>
          <w:color w:val="000000" w:themeColor="text1"/>
          <w:kern w:val="0"/>
          <w:sz w:val="18"/>
          <w:szCs w:val="18"/>
        </w:rPr>
        <w:t>介绍</w:t>
      </w:r>
    </w:p>
    <w:p w14:paraId="3FBA6890" w14:textId="77777777" w:rsidR="001A1920" w:rsidRDefault="00BA4C80">
      <w:pPr>
        <w:widowControl/>
        <w:adjustRightInd w:val="0"/>
        <w:snapToGrid w:val="0"/>
        <w:spacing w:beforeLines="50" w:before="163"/>
        <w:jc w:val="left"/>
        <w:rPr>
          <w:rFonts w:ascii="京东朗正体 正道" w:eastAsia="京东朗正体 正道" w:hAnsi="京东朗正体 正道" w:cs="京东朗正体 正道"/>
          <w:color w:val="000000" w:themeColor="text1"/>
          <w:kern w:val="0"/>
          <w:sz w:val="18"/>
          <w:szCs w:val="18"/>
        </w:rPr>
      </w:pPr>
      <w:r>
        <w:object w:dxaOrig="1524" w:dyaOrig="1056" w14:anchorId="4CAC4192">
          <v:shape id="_x0000_i1031" type="#_x0000_t75" style="width:76pt;height:53pt" o:ole="">
            <v:imagedata r:id="rId25" o:title=""/>
          </v:shape>
          <o:OLEObject Type="Embed" ProgID="AcroExch.Document.DC" ShapeID="_x0000_i1031" DrawAspect="Icon" ObjectID="_1808239035" r:id="rId26"/>
        </w:object>
      </w:r>
    </w:p>
    <w:p w14:paraId="6D4A2B0F" w14:textId="77777777" w:rsidR="001A1920" w:rsidRDefault="00BA4C80">
      <w:pPr>
        <w:widowControl/>
        <w:adjustRightInd w:val="0"/>
        <w:snapToGrid w:val="0"/>
        <w:jc w:val="righ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本次招标活动最终解释权归：西安</w:t>
      </w:r>
      <w:proofErr w:type="gramStart"/>
      <w:r>
        <w:rPr>
          <w:rFonts w:ascii="京东朗正体 正道" w:eastAsia="京东朗正体 正道" w:hAnsi="京东朗正体 正道" w:cs="京东朗正体 正道" w:hint="eastAsia"/>
          <w:color w:val="000000" w:themeColor="text1"/>
          <w:kern w:val="0"/>
          <w:sz w:val="18"/>
          <w:szCs w:val="18"/>
        </w:rPr>
        <w:t>京东讯成物流</w:t>
      </w:r>
      <w:proofErr w:type="gramEnd"/>
      <w:r>
        <w:rPr>
          <w:rFonts w:ascii="京东朗正体 正道" w:eastAsia="京东朗正体 正道" w:hAnsi="京东朗正体 正道" w:cs="京东朗正体 正道" w:hint="eastAsia"/>
          <w:color w:val="000000" w:themeColor="text1"/>
          <w:kern w:val="0"/>
          <w:sz w:val="18"/>
          <w:szCs w:val="18"/>
        </w:rPr>
        <w:t>有限公司。</w:t>
      </w:r>
    </w:p>
    <w:p w14:paraId="5162DAFB" w14:textId="77777777" w:rsidR="001A1920" w:rsidRDefault="00BA4C80">
      <w:pPr>
        <w:widowControl/>
        <w:adjustRightInd w:val="0"/>
        <w:snapToGrid w:val="0"/>
        <w:jc w:val="right"/>
        <w:rPr>
          <w:rFonts w:ascii="京东朗正体 正道" w:eastAsia="京东朗正体 正道" w:hAnsi="京东朗正体 正道" w:cs="京东朗正体 正道"/>
          <w:color w:val="000000" w:themeColor="text1"/>
          <w:sz w:val="18"/>
          <w:szCs w:val="18"/>
        </w:rPr>
      </w:pPr>
      <w:r>
        <w:rPr>
          <w:rFonts w:ascii="京东朗正体 正道" w:eastAsia="京东朗正体 正道" w:hAnsi="京东朗正体 正道" w:cs="京东朗正体 正道" w:hint="eastAsia"/>
          <w:color w:val="000000" w:themeColor="text1"/>
          <w:kern w:val="0"/>
          <w:sz w:val="18"/>
          <w:szCs w:val="18"/>
        </w:rPr>
        <w:t>京东设定专用邮箱接受投标方的投诉jiancha@jd.com，电话：</w:t>
      </w:r>
      <w:r>
        <w:rPr>
          <w:rFonts w:ascii="京东朗正体 正道" w:eastAsia="京东朗正体 正道" w:hAnsi="京东朗正体 正道" w:cs="京东朗正体 正道" w:hint="eastAsia"/>
          <w:color w:val="000000"/>
          <w:sz w:val="18"/>
          <w:szCs w:val="18"/>
          <w:shd w:val="clear" w:color="auto" w:fill="FFFFFF"/>
        </w:rPr>
        <w:t>400-601-3618</w:t>
      </w:r>
    </w:p>
    <w:p w14:paraId="5877A4D3" w14:textId="77777777" w:rsidR="001A1920" w:rsidRDefault="00BA4C80">
      <w:pPr>
        <w:widowControl/>
        <w:adjustRightInd w:val="0"/>
        <w:snapToGrid w:val="0"/>
        <w:jc w:val="right"/>
        <w:rPr>
          <w:rFonts w:ascii="京东朗正体 正道" w:eastAsia="京东朗正体 正道" w:hAnsi="京东朗正体 正道" w:cs="京东朗正体 正道"/>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京东监察部会对所有信息提供者及所提供的全部资料严格保密</w:t>
      </w:r>
    </w:p>
    <w:p w14:paraId="00FB2419" w14:textId="77777777" w:rsidR="001A1920" w:rsidRDefault="001A1920">
      <w:pPr>
        <w:widowControl/>
        <w:adjustRightInd w:val="0"/>
        <w:snapToGrid w:val="0"/>
        <w:jc w:val="right"/>
        <w:rPr>
          <w:rFonts w:ascii="京东朗正体 正道" w:eastAsia="京东朗正体 正道" w:hAnsi="京东朗正体 正道" w:cs="京东朗正体 正道"/>
          <w:color w:val="000000" w:themeColor="text1"/>
          <w:kern w:val="0"/>
          <w:sz w:val="18"/>
          <w:szCs w:val="18"/>
        </w:rPr>
      </w:pPr>
    </w:p>
    <w:p w14:paraId="3DA486B5" w14:textId="77777777" w:rsidR="001A1920" w:rsidRDefault="00BA4C80">
      <w:pPr>
        <w:widowControl/>
        <w:adjustRightInd w:val="0"/>
        <w:snapToGrid w:val="0"/>
        <w:spacing w:line="360" w:lineRule="auto"/>
        <w:ind w:firstLineChars="850" w:firstLine="1530"/>
        <w:jc w:val="right"/>
        <w:rPr>
          <w:rFonts w:ascii="京东朗正体 正道" w:eastAsia="京东朗正体 正道" w:hAnsi="京东朗正体 正道" w:cs="京东朗正体 正道"/>
          <w:b/>
          <w:color w:val="000000" w:themeColor="text1"/>
          <w:kern w:val="0"/>
          <w:sz w:val="18"/>
          <w:szCs w:val="18"/>
        </w:rPr>
      </w:pPr>
      <w:r>
        <w:rPr>
          <w:rFonts w:ascii="京东朗正体 正道" w:eastAsia="京东朗正体 正道" w:hAnsi="京东朗正体 正道" w:cs="京东朗正体 正道" w:hint="eastAsia"/>
          <w:color w:val="000000" w:themeColor="text1"/>
          <w:kern w:val="0"/>
          <w:sz w:val="18"/>
          <w:szCs w:val="18"/>
        </w:rPr>
        <w:t> </w:t>
      </w:r>
      <w:r>
        <w:rPr>
          <w:rFonts w:ascii="京东朗正体 正道" w:eastAsia="京东朗正体 正道" w:hAnsi="京东朗正体 正道" w:cs="京东朗正体 正道" w:hint="eastAsia"/>
          <w:b/>
          <w:color w:val="000000" w:themeColor="text1"/>
          <w:kern w:val="0"/>
          <w:sz w:val="18"/>
          <w:szCs w:val="18"/>
        </w:rPr>
        <w:t>  京东物流运输有限公司</w:t>
      </w:r>
    </w:p>
    <w:p w14:paraId="6BD0AD5C" w14:textId="74CB6231" w:rsidR="001A1920" w:rsidRDefault="00BA4C80">
      <w:pPr>
        <w:widowControl/>
        <w:adjustRightInd w:val="0"/>
        <w:snapToGrid w:val="0"/>
        <w:spacing w:line="360" w:lineRule="auto"/>
        <w:ind w:firstLineChars="850" w:firstLine="1532"/>
        <w:jc w:val="right"/>
        <w:rPr>
          <w:rFonts w:ascii="微软雅黑" w:eastAsia="微软雅黑" w:hAnsi="微软雅黑" w:cs="Arial"/>
          <w:b/>
          <w:color w:val="000000" w:themeColor="text1"/>
          <w:kern w:val="0"/>
          <w:sz w:val="18"/>
          <w:szCs w:val="18"/>
        </w:rPr>
      </w:pPr>
      <w:r>
        <w:rPr>
          <w:rFonts w:ascii="京东朗正体 正道" w:eastAsia="京东朗正体 正道" w:hAnsi="京东朗正体 正道" w:cs="京东朗正体 正道" w:hint="eastAsia"/>
          <w:b/>
          <w:color w:val="000000" w:themeColor="text1"/>
          <w:kern w:val="0"/>
          <w:sz w:val="18"/>
          <w:szCs w:val="18"/>
        </w:rPr>
        <w:t>日期：</w:t>
      </w:r>
      <w:r>
        <w:rPr>
          <w:rFonts w:ascii="京东朗正体 正道" w:eastAsia="京东朗正体 正道" w:hAnsi="京东朗正体 正道" w:cs="京东朗正体 正道" w:hint="eastAsia"/>
          <w:b/>
          <w:color w:val="000000" w:themeColor="text1"/>
          <w:kern w:val="0"/>
          <w:sz w:val="18"/>
          <w:szCs w:val="18"/>
          <w:highlight w:val="yellow"/>
        </w:rPr>
        <w:t>202</w:t>
      </w:r>
      <w:r w:rsidR="00904C99">
        <w:rPr>
          <w:rFonts w:ascii="京东朗正体 正道" w:eastAsia="京东朗正体 正道" w:hAnsi="京东朗正体 正道" w:cs="京东朗正体 正道"/>
          <w:b/>
          <w:color w:val="000000" w:themeColor="text1"/>
          <w:kern w:val="0"/>
          <w:sz w:val="18"/>
          <w:szCs w:val="18"/>
          <w:highlight w:val="yellow"/>
        </w:rPr>
        <w:t>5</w:t>
      </w:r>
      <w:r>
        <w:rPr>
          <w:rFonts w:ascii="京东朗正体 正道" w:eastAsia="京东朗正体 正道" w:hAnsi="京东朗正体 正道" w:cs="京东朗正体 正道" w:hint="eastAsia"/>
          <w:b/>
          <w:color w:val="000000" w:themeColor="text1"/>
          <w:kern w:val="0"/>
          <w:sz w:val="18"/>
          <w:szCs w:val="18"/>
          <w:highlight w:val="yellow"/>
        </w:rPr>
        <w:t>年</w:t>
      </w:r>
      <w:r w:rsidR="006E2DC0">
        <w:rPr>
          <w:rFonts w:ascii="京东朗正体 正道" w:eastAsia="京东朗正体 正道" w:hAnsi="京东朗正体 正道" w:cs="京东朗正体 正道"/>
          <w:b/>
          <w:color w:val="000000" w:themeColor="text1"/>
          <w:kern w:val="0"/>
          <w:sz w:val="18"/>
          <w:szCs w:val="18"/>
          <w:highlight w:val="yellow"/>
        </w:rPr>
        <w:t>4</w:t>
      </w:r>
      <w:r>
        <w:rPr>
          <w:rFonts w:ascii="京东朗正体 正道" w:eastAsia="京东朗正体 正道" w:hAnsi="京东朗正体 正道" w:cs="京东朗正体 正道" w:hint="eastAsia"/>
          <w:b/>
          <w:kern w:val="0"/>
          <w:sz w:val="18"/>
          <w:szCs w:val="18"/>
          <w:highlight w:val="yellow"/>
        </w:rPr>
        <w:t>月</w:t>
      </w:r>
      <w:r w:rsidR="00531ED9">
        <w:rPr>
          <w:rFonts w:ascii="京东朗正体 正道" w:eastAsia="京东朗正体 正道" w:hAnsi="京东朗正体 正道" w:cs="京东朗正体 正道"/>
          <w:b/>
          <w:kern w:val="0"/>
          <w:sz w:val="18"/>
          <w:szCs w:val="18"/>
          <w:highlight w:val="yellow"/>
        </w:rPr>
        <w:t>22</w:t>
      </w:r>
      <w:r>
        <w:rPr>
          <w:rFonts w:ascii="京东朗正体 正道" w:eastAsia="京东朗正体 正道" w:hAnsi="京东朗正体 正道" w:cs="京东朗正体 正道" w:hint="eastAsia"/>
          <w:b/>
          <w:kern w:val="0"/>
          <w:sz w:val="18"/>
          <w:szCs w:val="18"/>
          <w:highlight w:val="yellow"/>
        </w:rPr>
        <w:t>日</w:t>
      </w:r>
    </w:p>
    <w:sectPr w:rsidR="001A1920">
      <w:headerReference w:type="default" r:id="rId27"/>
      <w:footerReference w:type="even" r:id="rId28"/>
      <w:footerReference w:type="default" r:id="rId29"/>
      <w:pgSz w:w="11900" w:h="16840"/>
      <w:pgMar w:top="1440" w:right="1800" w:bottom="1440" w:left="1800" w:header="737" w:footer="1191"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4B19B" w14:textId="77777777" w:rsidR="002A1DA1" w:rsidRDefault="002A1DA1">
      <w:r>
        <w:separator/>
      </w:r>
    </w:p>
  </w:endnote>
  <w:endnote w:type="continuationSeparator" w:id="0">
    <w:p w14:paraId="6CA07D00" w14:textId="77777777" w:rsidR="002A1DA1" w:rsidRDefault="002A1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京东朗正体 正道">
    <w:panose1 w:val="02000500000000000000"/>
    <w:charset w:val="86"/>
    <w:family w:val="auto"/>
    <w:pitch w:val="variable"/>
    <w:sig w:usb0="A00002BF" w:usb1="18CFFCFA" w:usb2="00000016" w:usb3="00000000" w:csb0="00040001" w:csb1="00000000"/>
  </w:font>
  <w:font w:name="京东朗正体 玲珑">
    <w:panose1 w:val="02000400000000000000"/>
    <w:charset w:val="86"/>
    <w:family w:val="auto"/>
    <w:pitch w:val="variable"/>
    <w:sig w:usb0="A00002BF" w:usb1="18CFF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0104" w14:textId="77777777" w:rsidR="001A1920" w:rsidRDefault="00BA4C80">
    <w:pPr>
      <w:pStyle w:val="a7"/>
      <w:framePr w:wrap="auto" w:vAnchor="text" w:hAnchor="margin" w:xAlign="right" w:y="1"/>
      <w:rPr>
        <w:rStyle w:val="ad"/>
      </w:rPr>
    </w:pPr>
    <w:r>
      <w:rPr>
        <w:rStyle w:val="ad"/>
      </w:rPr>
      <w:fldChar w:fldCharType="begin"/>
    </w:r>
    <w:r>
      <w:rPr>
        <w:rStyle w:val="ad"/>
      </w:rPr>
      <w:instrText xml:space="preserve">PAGE  </w:instrText>
    </w:r>
    <w:r>
      <w:rPr>
        <w:rStyle w:val="ad"/>
      </w:rPr>
      <w:fldChar w:fldCharType="end"/>
    </w:r>
  </w:p>
  <w:p w14:paraId="31E2C26E" w14:textId="77777777" w:rsidR="001A1920" w:rsidRDefault="001A192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F0FD" w14:textId="77777777" w:rsidR="001A1920" w:rsidRDefault="00BA4C80">
    <w:pPr>
      <w:pStyle w:val="a7"/>
      <w:ind w:right="360"/>
    </w:pPr>
    <w:r>
      <w:t xml:space="preserve"> </w:t>
    </w:r>
    <w:r>
      <w:rPr>
        <w:rFonts w:hint="eastAsia"/>
      </w:rPr>
      <w:t>北京市亦</w:t>
    </w:r>
    <w:proofErr w:type="gramStart"/>
    <w:r>
      <w:rPr>
        <w:rFonts w:hint="eastAsia"/>
      </w:rPr>
      <w:t>庄经济开发区科创</w:t>
    </w:r>
    <w:proofErr w:type="gramEnd"/>
    <w:r>
      <w:rPr>
        <w:rFonts w:hint="eastAsia"/>
      </w:rPr>
      <w:t>十一街</w:t>
    </w:r>
    <w:r>
      <w:rPr>
        <w:rFonts w:hint="eastAsia"/>
      </w:rPr>
      <w:t>18</w:t>
    </w:r>
    <w:r>
      <w:rPr>
        <w:rFonts w:hint="eastAsia"/>
      </w:rPr>
      <w:t>号院</w:t>
    </w:r>
    <w:r>
      <w:t xml:space="preserve">  |  No.18 </w:t>
    </w:r>
    <w:proofErr w:type="spellStart"/>
    <w:r>
      <w:t>Kechuang</w:t>
    </w:r>
    <w:proofErr w:type="spellEnd"/>
    <w:r>
      <w:t xml:space="preserve"> 11 Street, BDA, Beijing, China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70107" w14:textId="77777777" w:rsidR="002A1DA1" w:rsidRDefault="002A1DA1">
      <w:r>
        <w:separator/>
      </w:r>
    </w:p>
  </w:footnote>
  <w:footnote w:type="continuationSeparator" w:id="0">
    <w:p w14:paraId="4143CAD3" w14:textId="77777777" w:rsidR="002A1DA1" w:rsidRDefault="002A1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9039" w14:textId="77777777" w:rsidR="001A1920" w:rsidRDefault="00BA4C80">
    <w:pPr>
      <w:pStyle w:val="a9"/>
      <w:pBdr>
        <w:bottom w:val="single" w:sz="6" w:space="0" w:color="auto"/>
      </w:pBdr>
    </w:pPr>
    <w:r>
      <w:t>www.jdl.cn</w:t>
    </w:r>
    <w:r>
      <w:rPr>
        <w:rFonts w:hint="eastAsia"/>
      </w:rPr>
      <w:t xml:space="preserve">        </w:t>
    </w:r>
    <w:r>
      <w:t xml:space="preserve">   </w:t>
    </w:r>
    <w:r>
      <w:rPr>
        <w:rFonts w:hint="eastAsia"/>
      </w:rPr>
      <w:t xml:space="preserve">    </w:t>
    </w:r>
    <w:r>
      <w:t xml:space="preserve">                               </w:t>
    </w:r>
    <w:r>
      <w:rPr>
        <w:noProof/>
      </w:rPr>
      <w:drawing>
        <wp:inline distT="0" distB="0" distL="0" distR="0" wp14:anchorId="696184BF" wp14:editId="5D2E72FE">
          <wp:extent cx="1404620" cy="30226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416203" cy="30513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316E3"/>
    <w:multiLevelType w:val="singleLevel"/>
    <w:tmpl w:val="89F316E3"/>
    <w:lvl w:ilvl="0">
      <w:start w:val="3"/>
      <w:numFmt w:val="decimal"/>
      <w:suff w:val="space"/>
      <w:lvlText w:val="%1."/>
      <w:lvlJc w:val="left"/>
    </w:lvl>
  </w:abstractNum>
  <w:abstractNum w:abstractNumId="1" w15:restartNumberingAfterBreak="0">
    <w:nsid w:val="B79368A1"/>
    <w:multiLevelType w:val="singleLevel"/>
    <w:tmpl w:val="B79368A1"/>
    <w:lvl w:ilvl="0">
      <w:start w:val="1"/>
      <w:numFmt w:val="decimal"/>
      <w:suff w:val="space"/>
      <w:lvlText w:val="（%1）"/>
      <w:lvlJc w:val="left"/>
    </w:lvl>
  </w:abstractNum>
  <w:abstractNum w:abstractNumId="2" w15:restartNumberingAfterBreak="0">
    <w:nsid w:val="161022F3"/>
    <w:multiLevelType w:val="multilevel"/>
    <w:tmpl w:val="161022F3"/>
    <w:lvl w:ilvl="0">
      <w:start w:val="1"/>
      <w:numFmt w:val="decimal"/>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1A90244"/>
    <w:multiLevelType w:val="multilevel"/>
    <w:tmpl w:val="21A9024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8422246"/>
    <w:multiLevelType w:val="multilevel"/>
    <w:tmpl w:val="2842224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A678AF2"/>
    <w:multiLevelType w:val="singleLevel"/>
    <w:tmpl w:val="2A678AF2"/>
    <w:lvl w:ilvl="0">
      <w:start w:val="2"/>
      <w:numFmt w:val="decimal"/>
      <w:suff w:val="space"/>
      <w:lvlText w:val="%1."/>
      <w:lvlJc w:val="left"/>
    </w:lvl>
  </w:abstractNum>
  <w:abstractNum w:abstractNumId="6" w15:restartNumberingAfterBreak="0">
    <w:nsid w:val="36A76BF1"/>
    <w:multiLevelType w:val="multilevel"/>
    <w:tmpl w:val="36A76BF1"/>
    <w:lvl w:ilvl="0">
      <w:start w:val="1"/>
      <w:numFmt w:val="decimal"/>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5C2438B"/>
    <w:multiLevelType w:val="multilevel"/>
    <w:tmpl w:val="55C2438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D5B3188"/>
    <w:multiLevelType w:val="multilevel"/>
    <w:tmpl w:val="5D5B3188"/>
    <w:lvl w:ilvl="0">
      <w:start w:val="1"/>
      <w:numFmt w:val="decimal"/>
      <w:lvlText w:val="（%1）"/>
      <w:lvlJc w:val="left"/>
      <w:pPr>
        <w:ind w:left="720" w:hanging="720"/>
      </w:pPr>
      <w:rPr>
        <w:rFonts w:hint="default"/>
        <w:b w:val="0"/>
        <w:color w:val="auto"/>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5F367A0"/>
    <w:multiLevelType w:val="multilevel"/>
    <w:tmpl w:val="65F367A0"/>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num w:numId="1">
    <w:abstractNumId w:val="3"/>
  </w:num>
  <w:num w:numId="2">
    <w:abstractNumId w:val="4"/>
  </w:num>
  <w:num w:numId="3">
    <w:abstractNumId w:val="5"/>
  </w:num>
  <w:num w:numId="4">
    <w:abstractNumId w:val="7"/>
  </w:num>
  <w:num w:numId="5">
    <w:abstractNumId w:val="0"/>
  </w:num>
  <w:num w:numId="6">
    <w:abstractNumId w:val="6"/>
  </w:num>
  <w:num w:numId="7">
    <w:abstractNumId w:val="9"/>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Q0ODIxMzE2MWM3NzVlODhlZThkYmY4ZWJkYTAzMDEifQ=="/>
  </w:docVars>
  <w:rsids>
    <w:rsidRoot w:val="00621C25"/>
    <w:rsid w:val="0000249C"/>
    <w:rsid w:val="00003A32"/>
    <w:rsid w:val="00016E7A"/>
    <w:rsid w:val="0002476D"/>
    <w:rsid w:val="00024C4A"/>
    <w:rsid w:val="00024EEA"/>
    <w:rsid w:val="00033CC5"/>
    <w:rsid w:val="00033EF1"/>
    <w:rsid w:val="00035270"/>
    <w:rsid w:val="00036B20"/>
    <w:rsid w:val="0004038E"/>
    <w:rsid w:val="000535D1"/>
    <w:rsid w:val="00064EA1"/>
    <w:rsid w:val="000664CE"/>
    <w:rsid w:val="00073C5F"/>
    <w:rsid w:val="00081B2E"/>
    <w:rsid w:val="00082226"/>
    <w:rsid w:val="00094E1F"/>
    <w:rsid w:val="000A6EBD"/>
    <w:rsid w:val="000C0B47"/>
    <w:rsid w:val="000C43D4"/>
    <w:rsid w:val="000C754B"/>
    <w:rsid w:val="000E4BA6"/>
    <w:rsid w:val="000E6B7A"/>
    <w:rsid w:val="000E7999"/>
    <w:rsid w:val="000F57D9"/>
    <w:rsid w:val="001055DE"/>
    <w:rsid w:val="001133D0"/>
    <w:rsid w:val="001201B5"/>
    <w:rsid w:val="001206E4"/>
    <w:rsid w:val="00121610"/>
    <w:rsid w:val="00130B96"/>
    <w:rsid w:val="00131559"/>
    <w:rsid w:val="00132EC7"/>
    <w:rsid w:val="001601C0"/>
    <w:rsid w:val="00163C6F"/>
    <w:rsid w:val="00172BA9"/>
    <w:rsid w:val="0017447C"/>
    <w:rsid w:val="00174784"/>
    <w:rsid w:val="00176268"/>
    <w:rsid w:val="0019130A"/>
    <w:rsid w:val="00194950"/>
    <w:rsid w:val="001A1920"/>
    <w:rsid w:val="001A3EAC"/>
    <w:rsid w:val="001A5B77"/>
    <w:rsid w:val="001C4905"/>
    <w:rsid w:val="001F74FF"/>
    <w:rsid w:val="00211587"/>
    <w:rsid w:val="00216641"/>
    <w:rsid w:val="00217B33"/>
    <w:rsid w:val="002403CD"/>
    <w:rsid w:val="00263549"/>
    <w:rsid w:val="002A1DA1"/>
    <w:rsid w:val="002B6C20"/>
    <w:rsid w:val="002C10F8"/>
    <w:rsid w:val="002C2B11"/>
    <w:rsid w:val="002C6D8F"/>
    <w:rsid w:val="002D6963"/>
    <w:rsid w:val="002D6FC7"/>
    <w:rsid w:val="002F2AAC"/>
    <w:rsid w:val="002F53DE"/>
    <w:rsid w:val="00303C59"/>
    <w:rsid w:val="003056D6"/>
    <w:rsid w:val="00307D95"/>
    <w:rsid w:val="003163AE"/>
    <w:rsid w:val="003234C6"/>
    <w:rsid w:val="00337827"/>
    <w:rsid w:val="00347784"/>
    <w:rsid w:val="00353512"/>
    <w:rsid w:val="003545F8"/>
    <w:rsid w:val="00354BF4"/>
    <w:rsid w:val="00364A4D"/>
    <w:rsid w:val="003764F0"/>
    <w:rsid w:val="00383D78"/>
    <w:rsid w:val="003C4734"/>
    <w:rsid w:val="003C554E"/>
    <w:rsid w:val="003D03E5"/>
    <w:rsid w:val="003D4F1B"/>
    <w:rsid w:val="003D5C1C"/>
    <w:rsid w:val="003D613F"/>
    <w:rsid w:val="003D6EA2"/>
    <w:rsid w:val="003E1CAC"/>
    <w:rsid w:val="003E6683"/>
    <w:rsid w:val="003F3B2A"/>
    <w:rsid w:val="003F54B9"/>
    <w:rsid w:val="003F6DC6"/>
    <w:rsid w:val="004407A8"/>
    <w:rsid w:val="0045082C"/>
    <w:rsid w:val="00461BC1"/>
    <w:rsid w:val="00463E93"/>
    <w:rsid w:val="00465249"/>
    <w:rsid w:val="00471DB2"/>
    <w:rsid w:val="00473F41"/>
    <w:rsid w:val="00487AF4"/>
    <w:rsid w:val="004962C8"/>
    <w:rsid w:val="004A2C8A"/>
    <w:rsid w:val="004C0503"/>
    <w:rsid w:val="004C2FF3"/>
    <w:rsid w:val="004E2691"/>
    <w:rsid w:val="004E5A10"/>
    <w:rsid w:val="004E74CC"/>
    <w:rsid w:val="00511B79"/>
    <w:rsid w:val="00513331"/>
    <w:rsid w:val="0052036F"/>
    <w:rsid w:val="00524C4C"/>
    <w:rsid w:val="005303D1"/>
    <w:rsid w:val="00530833"/>
    <w:rsid w:val="00530C4E"/>
    <w:rsid w:val="00531ED9"/>
    <w:rsid w:val="0056226D"/>
    <w:rsid w:val="00574927"/>
    <w:rsid w:val="00576B64"/>
    <w:rsid w:val="005817B2"/>
    <w:rsid w:val="00595090"/>
    <w:rsid w:val="005E5FE2"/>
    <w:rsid w:val="005F5514"/>
    <w:rsid w:val="00605879"/>
    <w:rsid w:val="00611D01"/>
    <w:rsid w:val="00621C25"/>
    <w:rsid w:val="00630C96"/>
    <w:rsid w:val="0063260C"/>
    <w:rsid w:val="006572A9"/>
    <w:rsid w:val="00661FEE"/>
    <w:rsid w:val="00663BD0"/>
    <w:rsid w:val="00683584"/>
    <w:rsid w:val="00684760"/>
    <w:rsid w:val="006849D9"/>
    <w:rsid w:val="006B2118"/>
    <w:rsid w:val="006B4A6F"/>
    <w:rsid w:val="006C16B0"/>
    <w:rsid w:val="006D0248"/>
    <w:rsid w:val="006D48B6"/>
    <w:rsid w:val="006D5DA9"/>
    <w:rsid w:val="006E2DC0"/>
    <w:rsid w:val="006E661A"/>
    <w:rsid w:val="006E698A"/>
    <w:rsid w:val="00720C57"/>
    <w:rsid w:val="007337CD"/>
    <w:rsid w:val="007369E6"/>
    <w:rsid w:val="00737B45"/>
    <w:rsid w:val="007439D8"/>
    <w:rsid w:val="00753042"/>
    <w:rsid w:val="007640BE"/>
    <w:rsid w:val="007678E8"/>
    <w:rsid w:val="007820C0"/>
    <w:rsid w:val="0079312C"/>
    <w:rsid w:val="007B3EFC"/>
    <w:rsid w:val="007B57BF"/>
    <w:rsid w:val="007C10A0"/>
    <w:rsid w:val="007C7FC8"/>
    <w:rsid w:val="007D3B24"/>
    <w:rsid w:val="007D4E38"/>
    <w:rsid w:val="007D6B6C"/>
    <w:rsid w:val="007E04EE"/>
    <w:rsid w:val="007F1DE7"/>
    <w:rsid w:val="007F70E5"/>
    <w:rsid w:val="00802E2F"/>
    <w:rsid w:val="00803E40"/>
    <w:rsid w:val="00805B5D"/>
    <w:rsid w:val="00813337"/>
    <w:rsid w:val="00813B2C"/>
    <w:rsid w:val="00827C0F"/>
    <w:rsid w:val="00842EBF"/>
    <w:rsid w:val="0085452C"/>
    <w:rsid w:val="00860F79"/>
    <w:rsid w:val="00870D0B"/>
    <w:rsid w:val="008C0BC7"/>
    <w:rsid w:val="008F3347"/>
    <w:rsid w:val="008F5F58"/>
    <w:rsid w:val="00904C99"/>
    <w:rsid w:val="0090621F"/>
    <w:rsid w:val="00911622"/>
    <w:rsid w:val="00912B44"/>
    <w:rsid w:val="00915B8E"/>
    <w:rsid w:val="00917B4B"/>
    <w:rsid w:val="00921A9A"/>
    <w:rsid w:val="00926B78"/>
    <w:rsid w:val="009557A9"/>
    <w:rsid w:val="00962068"/>
    <w:rsid w:val="00967705"/>
    <w:rsid w:val="00967C7F"/>
    <w:rsid w:val="009867D7"/>
    <w:rsid w:val="00997924"/>
    <w:rsid w:val="009A0E3A"/>
    <w:rsid w:val="009A2F94"/>
    <w:rsid w:val="009C61A6"/>
    <w:rsid w:val="009E1550"/>
    <w:rsid w:val="009F0768"/>
    <w:rsid w:val="00A0421E"/>
    <w:rsid w:val="00A070D9"/>
    <w:rsid w:val="00A15374"/>
    <w:rsid w:val="00A310F1"/>
    <w:rsid w:val="00A3196A"/>
    <w:rsid w:val="00A43543"/>
    <w:rsid w:val="00A56563"/>
    <w:rsid w:val="00A62868"/>
    <w:rsid w:val="00AC09E8"/>
    <w:rsid w:val="00AC266C"/>
    <w:rsid w:val="00AD4031"/>
    <w:rsid w:val="00AD605D"/>
    <w:rsid w:val="00AE260D"/>
    <w:rsid w:val="00B010C4"/>
    <w:rsid w:val="00B10230"/>
    <w:rsid w:val="00B22C31"/>
    <w:rsid w:val="00B26BED"/>
    <w:rsid w:val="00B26DCB"/>
    <w:rsid w:val="00B308AB"/>
    <w:rsid w:val="00B32CCC"/>
    <w:rsid w:val="00B5366C"/>
    <w:rsid w:val="00B5781D"/>
    <w:rsid w:val="00B66FD8"/>
    <w:rsid w:val="00B712E0"/>
    <w:rsid w:val="00B75898"/>
    <w:rsid w:val="00B7708E"/>
    <w:rsid w:val="00B87533"/>
    <w:rsid w:val="00BA0B01"/>
    <w:rsid w:val="00BA4C80"/>
    <w:rsid w:val="00BA6637"/>
    <w:rsid w:val="00BB6D33"/>
    <w:rsid w:val="00BC102C"/>
    <w:rsid w:val="00BC45EF"/>
    <w:rsid w:val="00BD1B57"/>
    <w:rsid w:val="00BD6567"/>
    <w:rsid w:val="00C01FC1"/>
    <w:rsid w:val="00C02E4D"/>
    <w:rsid w:val="00C17ED8"/>
    <w:rsid w:val="00C209D6"/>
    <w:rsid w:val="00C2293C"/>
    <w:rsid w:val="00C56AFB"/>
    <w:rsid w:val="00C651C3"/>
    <w:rsid w:val="00C77C63"/>
    <w:rsid w:val="00C9641D"/>
    <w:rsid w:val="00C96794"/>
    <w:rsid w:val="00C97848"/>
    <w:rsid w:val="00CA2FA9"/>
    <w:rsid w:val="00CA4478"/>
    <w:rsid w:val="00CB207C"/>
    <w:rsid w:val="00CB6498"/>
    <w:rsid w:val="00CB73D0"/>
    <w:rsid w:val="00CC0ED0"/>
    <w:rsid w:val="00CD36BC"/>
    <w:rsid w:val="00D139E1"/>
    <w:rsid w:val="00D260B1"/>
    <w:rsid w:val="00D43349"/>
    <w:rsid w:val="00D639F7"/>
    <w:rsid w:val="00D67BA4"/>
    <w:rsid w:val="00D72ED5"/>
    <w:rsid w:val="00D9156B"/>
    <w:rsid w:val="00D92EAB"/>
    <w:rsid w:val="00DA1175"/>
    <w:rsid w:val="00DA3DE0"/>
    <w:rsid w:val="00DB3BDA"/>
    <w:rsid w:val="00DB49A7"/>
    <w:rsid w:val="00DB6D9F"/>
    <w:rsid w:val="00DE06A9"/>
    <w:rsid w:val="00DF346B"/>
    <w:rsid w:val="00E0455D"/>
    <w:rsid w:val="00E06790"/>
    <w:rsid w:val="00E21D39"/>
    <w:rsid w:val="00E30C72"/>
    <w:rsid w:val="00E354A8"/>
    <w:rsid w:val="00E4731C"/>
    <w:rsid w:val="00E5226D"/>
    <w:rsid w:val="00E54317"/>
    <w:rsid w:val="00E86EBF"/>
    <w:rsid w:val="00E90C4E"/>
    <w:rsid w:val="00EB0CE7"/>
    <w:rsid w:val="00ED6DD8"/>
    <w:rsid w:val="00EE67EB"/>
    <w:rsid w:val="00F05076"/>
    <w:rsid w:val="00F21537"/>
    <w:rsid w:val="00F35B1A"/>
    <w:rsid w:val="00F56ACB"/>
    <w:rsid w:val="00F630B1"/>
    <w:rsid w:val="00F64CFD"/>
    <w:rsid w:val="00F655AF"/>
    <w:rsid w:val="00F66754"/>
    <w:rsid w:val="00F71198"/>
    <w:rsid w:val="00F73F1E"/>
    <w:rsid w:val="00F76845"/>
    <w:rsid w:val="00FA18E6"/>
    <w:rsid w:val="00FB097A"/>
    <w:rsid w:val="00FC4D91"/>
    <w:rsid w:val="00FD1FDA"/>
    <w:rsid w:val="00FD3B35"/>
    <w:rsid w:val="00FF3B4F"/>
    <w:rsid w:val="00FF71B5"/>
    <w:rsid w:val="01392E6D"/>
    <w:rsid w:val="03101E00"/>
    <w:rsid w:val="039E1750"/>
    <w:rsid w:val="047C774D"/>
    <w:rsid w:val="0535780D"/>
    <w:rsid w:val="053A4F12"/>
    <w:rsid w:val="06973EF8"/>
    <w:rsid w:val="071E2622"/>
    <w:rsid w:val="07844B53"/>
    <w:rsid w:val="08093988"/>
    <w:rsid w:val="08F867A2"/>
    <w:rsid w:val="0A6C0360"/>
    <w:rsid w:val="0A7E6224"/>
    <w:rsid w:val="0A805ABD"/>
    <w:rsid w:val="0B742E1D"/>
    <w:rsid w:val="0B946549"/>
    <w:rsid w:val="0BA9152D"/>
    <w:rsid w:val="0DA35CC7"/>
    <w:rsid w:val="0F6C4862"/>
    <w:rsid w:val="0F76533E"/>
    <w:rsid w:val="0F9428C4"/>
    <w:rsid w:val="0F9F0C80"/>
    <w:rsid w:val="112C4160"/>
    <w:rsid w:val="131913D7"/>
    <w:rsid w:val="14F37326"/>
    <w:rsid w:val="155161CA"/>
    <w:rsid w:val="1573328F"/>
    <w:rsid w:val="16DE6B3E"/>
    <w:rsid w:val="16F413C5"/>
    <w:rsid w:val="170E28DF"/>
    <w:rsid w:val="17575DF8"/>
    <w:rsid w:val="184E490D"/>
    <w:rsid w:val="185407AD"/>
    <w:rsid w:val="1B344C32"/>
    <w:rsid w:val="1B870EE9"/>
    <w:rsid w:val="1B8E7902"/>
    <w:rsid w:val="1CE75528"/>
    <w:rsid w:val="1D24677C"/>
    <w:rsid w:val="1D85586E"/>
    <w:rsid w:val="1E2F1796"/>
    <w:rsid w:val="1E995A2B"/>
    <w:rsid w:val="1ECA6703"/>
    <w:rsid w:val="1F4D1FBA"/>
    <w:rsid w:val="214178FD"/>
    <w:rsid w:val="21664349"/>
    <w:rsid w:val="2224688C"/>
    <w:rsid w:val="2321311B"/>
    <w:rsid w:val="236C4023"/>
    <w:rsid w:val="23793031"/>
    <w:rsid w:val="23CB5BA3"/>
    <w:rsid w:val="24D46CDA"/>
    <w:rsid w:val="25162E4E"/>
    <w:rsid w:val="26987FAE"/>
    <w:rsid w:val="291A01EF"/>
    <w:rsid w:val="2B430715"/>
    <w:rsid w:val="2B50523E"/>
    <w:rsid w:val="2CAA5F79"/>
    <w:rsid w:val="2E716D87"/>
    <w:rsid w:val="2F884949"/>
    <w:rsid w:val="3099554A"/>
    <w:rsid w:val="32181014"/>
    <w:rsid w:val="325973D3"/>
    <w:rsid w:val="32A34BAA"/>
    <w:rsid w:val="32AE7C17"/>
    <w:rsid w:val="33325663"/>
    <w:rsid w:val="33DD2685"/>
    <w:rsid w:val="33FB03C5"/>
    <w:rsid w:val="340C412C"/>
    <w:rsid w:val="34B34216"/>
    <w:rsid w:val="36BD5820"/>
    <w:rsid w:val="36C64A86"/>
    <w:rsid w:val="375127FE"/>
    <w:rsid w:val="37A47057"/>
    <w:rsid w:val="37A706FA"/>
    <w:rsid w:val="38C537E4"/>
    <w:rsid w:val="39627FB8"/>
    <w:rsid w:val="3A101D46"/>
    <w:rsid w:val="3B002A5C"/>
    <w:rsid w:val="3B2A0822"/>
    <w:rsid w:val="3BE43358"/>
    <w:rsid w:val="3CA8662A"/>
    <w:rsid w:val="3CEC4769"/>
    <w:rsid w:val="3E2204FF"/>
    <w:rsid w:val="3E9F3A53"/>
    <w:rsid w:val="3F11478C"/>
    <w:rsid w:val="3F671AC7"/>
    <w:rsid w:val="3FD6525C"/>
    <w:rsid w:val="401E75EF"/>
    <w:rsid w:val="4047615A"/>
    <w:rsid w:val="41294EEF"/>
    <w:rsid w:val="41C730ED"/>
    <w:rsid w:val="446D72CF"/>
    <w:rsid w:val="449A64C1"/>
    <w:rsid w:val="45473170"/>
    <w:rsid w:val="465B295F"/>
    <w:rsid w:val="48393AA0"/>
    <w:rsid w:val="48E6228C"/>
    <w:rsid w:val="49207EB6"/>
    <w:rsid w:val="496C3FCF"/>
    <w:rsid w:val="49750B26"/>
    <w:rsid w:val="49E14F29"/>
    <w:rsid w:val="4A156663"/>
    <w:rsid w:val="4A30325B"/>
    <w:rsid w:val="4B3C6ACF"/>
    <w:rsid w:val="4C1E650B"/>
    <w:rsid w:val="4C7B39D9"/>
    <w:rsid w:val="4CB61EE5"/>
    <w:rsid w:val="4E485577"/>
    <w:rsid w:val="4F1A1ED7"/>
    <w:rsid w:val="504240A6"/>
    <w:rsid w:val="50854860"/>
    <w:rsid w:val="513D338D"/>
    <w:rsid w:val="51FA21DA"/>
    <w:rsid w:val="5200367F"/>
    <w:rsid w:val="5322149B"/>
    <w:rsid w:val="539F032F"/>
    <w:rsid w:val="55242DA1"/>
    <w:rsid w:val="558B0D96"/>
    <w:rsid w:val="55B72D99"/>
    <w:rsid w:val="56764C4B"/>
    <w:rsid w:val="57F168D3"/>
    <w:rsid w:val="58D6602E"/>
    <w:rsid w:val="592D1F39"/>
    <w:rsid w:val="59565DB4"/>
    <w:rsid w:val="59775819"/>
    <w:rsid w:val="59BD6549"/>
    <w:rsid w:val="59BE0F97"/>
    <w:rsid w:val="5A2B7DD1"/>
    <w:rsid w:val="5A531D85"/>
    <w:rsid w:val="5A5827B8"/>
    <w:rsid w:val="5B0A7DC3"/>
    <w:rsid w:val="5B2A5C3B"/>
    <w:rsid w:val="5BF31218"/>
    <w:rsid w:val="5C0D5208"/>
    <w:rsid w:val="5CD821BC"/>
    <w:rsid w:val="5DF72D54"/>
    <w:rsid w:val="5E082A89"/>
    <w:rsid w:val="5E6F6238"/>
    <w:rsid w:val="600A0A44"/>
    <w:rsid w:val="606C064E"/>
    <w:rsid w:val="62A414BE"/>
    <w:rsid w:val="63330062"/>
    <w:rsid w:val="63B46B33"/>
    <w:rsid w:val="64360E84"/>
    <w:rsid w:val="64714D83"/>
    <w:rsid w:val="64D767AC"/>
    <w:rsid w:val="651B617E"/>
    <w:rsid w:val="654711D0"/>
    <w:rsid w:val="671644B9"/>
    <w:rsid w:val="67374067"/>
    <w:rsid w:val="680074AC"/>
    <w:rsid w:val="686A242A"/>
    <w:rsid w:val="686E7FAF"/>
    <w:rsid w:val="69095032"/>
    <w:rsid w:val="691D5CEB"/>
    <w:rsid w:val="6A5253FF"/>
    <w:rsid w:val="6A975464"/>
    <w:rsid w:val="6B0E4BB1"/>
    <w:rsid w:val="6B4E56A2"/>
    <w:rsid w:val="6C1B29C4"/>
    <w:rsid w:val="6C461A8E"/>
    <w:rsid w:val="6CE83B92"/>
    <w:rsid w:val="6D293ABA"/>
    <w:rsid w:val="6E0E551E"/>
    <w:rsid w:val="6F554EEF"/>
    <w:rsid w:val="6FA25DCF"/>
    <w:rsid w:val="6FEC6252"/>
    <w:rsid w:val="700B0D46"/>
    <w:rsid w:val="703D06A4"/>
    <w:rsid w:val="71031AA6"/>
    <w:rsid w:val="710C3B8E"/>
    <w:rsid w:val="72976027"/>
    <w:rsid w:val="72D9646C"/>
    <w:rsid w:val="734978FC"/>
    <w:rsid w:val="73A2714D"/>
    <w:rsid w:val="742C1923"/>
    <w:rsid w:val="757F39B3"/>
    <w:rsid w:val="76D67314"/>
    <w:rsid w:val="76F85CEE"/>
    <w:rsid w:val="773638B2"/>
    <w:rsid w:val="77E5339D"/>
    <w:rsid w:val="78894A95"/>
    <w:rsid w:val="78CF7CC0"/>
    <w:rsid w:val="79354CEC"/>
    <w:rsid w:val="79A731EA"/>
    <w:rsid w:val="7A056BAC"/>
    <w:rsid w:val="7B09365E"/>
    <w:rsid w:val="7C9740C0"/>
    <w:rsid w:val="7D5D078F"/>
    <w:rsid w:val="7ECB7455"/>
    <w:rsid w:val="7ED30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FFAFF"/>
  <w15:docId w15:val="{7D2C6E0A-8B23-4E75-946E-132BC3EC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pPr>
      <w:jc w:val="left"/>
    </w:pPr>
    <w:rPr>
      <w:rFonts w:ascii="Calibri" w:eastAsia="宋体" w:hAnsi="Calibri" w:cs="Times New Roman"/>
      <w:sz w:val="21"/>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rFonts w:asciiTheme="minorHAnsi" w:eastAsiaTheme="minorEastAsia" w:hAnsiTheme="minorHAnsi" w:cstheme="minorBidi"/>
      <w:b/>
      <w:bCs/>
      <w:sz w:val="24"/>
      <w:szCs w:val="24"/>
    </w:rPr>
  </w:style>
  <w:style w:type="character" w:styleId="ad">
    <w:name w:val="page number"/>
    <w:basedOn w:val="a0"/>
    <w:uiPriority w:val="99"/>
    <w:semiHidden/>
    <w:unhideWhenUsed/>
    <w:qFormat/>
  </w:style>
  <w:style w:type="character" w:styleId="ae">
    <w:name w:val="FollowedHyperlink"/>
    <w:basedOn w:val="a0"/>
    <w:uiPriority w:val="99"/>
    <w:semiHidden/>
    <w:unhideWhenUsed/>
    <w:qFormat/>
    <w:rPr>
      <w:color w:val="919191" w:themeColor="followedHyperlink"/>
      <w:u w:val="single"/>
    </w:rPr>
  </w:style>
  <w:style w:type="character" w:styleId="af">
    <w:name w:val="Hyperlink"/>
    <w:basedOn w:val="a0"/>
    <w:uiPriority w:val="99"/>
    <w:unhideWhenUsed/>
    <w:qFormat/>
    <w:rPr>
      <w:color w:val="5F5F5F" w:themeColor="hyperlink"/>
      <w:u w:val="single"/>
    </w:rPr>
  </w:style>
  <w:style w:type="character" w:styleId="af0">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1">
    <w:name w:val="No Spacing"/>
    <w:uiPriority w:val="1"/>
    <w:qFormat/>
    <w:rPr>
      <w:rFonts w:asciiTheme="minorHAnsi" w:eastAsia="Microsoft YaHei UI" w:hAnsiTheme="minorHAnsi" w:cstheme="minorBidi"/>
      <w:sz w:val="22"/>
      <w:szCs w:val="22"/>
    </w:rPr>
  </w:style>
  <w:style w:type="character" w:customStyle="1" w:styleId="1">
    <w:name w:val="未处理的提及1"/>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styleId="af2">
    <w:name w:val="List Paragraph"/>
    <w:aliases w:val="小题目"/>
    <w:basedOn w:val="a"/>
    <w:link w:val="af3"/>
    <w:uiPriority w:val="34"/>
    <w:qFormat/>
    <w:pPr>
      <w:ind w:firstLineChars="200" w:firstLine="420"/>
    </w:pPr>
    <w:rPr>
      <w:rFonts w:ascii="Calibri" w:eastAsia="宋体" w:hAnsi="Calibri" w:cs="Times New Roman"/>
      <w:sz w:val="21"/>
      <w:szCs w:val="22"/>
    </w:rPr>
  </w:style>
  <w:style w:type="character" w:customStyle="1" w:styleId="a4">
    <w:name w:val="批注文字 字符"/>
    <w:basedOn w:val="a0"/>
    <w:link w:val="a3"/>
    <w:uiPriority w:val="99"/>
    <w:semiHidden/>
    <w:qFormat/>
    <w:rPr>
      <w:rFonts w:ascii="Calibri" w:eastAsia="宋体" w:hAnsi="Calibri" w:cs="Times New Roman"/>
      <w:sz w:val="21"/>
      <w:szCs w:val="22"/>
    </w:rPr>
  </w:style>
  <w:style w:type="character" w:customStyle="1" w:styleId="a6">
    <w:name w:val="批注框文本 字符"/>
    <w:basedOn w:val="a0"/>
    <w:link w:val="a5"/>
    <w:uiPriority w:val="99"/>
    <w:semiHidden/>
    <w:qFormat/>
    <w:rPr>
      <w:sz w:val="18"/>
      <w:szCs w:val="18"/>
    </w:rPr>
  </w:style>
  <w:style w:type="character" w:customStyle="1" w:styleId="ac">
    <w:name w:val="批注主题 字符"/>
    <w:basedOn w:val="a4"/>
    <w:link w:val="ab"/>
    <w:uiPriority w:val="99"/>
    <w:semiHidden/>
    <w:qFormat/>
    <w:rPr>
      <w:rFonts w:ascii="Calibri" w:eastAsia="宋体" w:hAnsi="Calibri" w:cs="Times New Roman"/>
      <w:b/>
      <w:bCs/>
      <w:sz w:val="21"/>
      <w:szCs w:val="22"/>
    </w:rPr>
  </w:style>
  <w:style w:type="character" w:customStyle="1" w:styleId="21">
    <w:name w:val="未处理的提及2"/>
    <w:basedOn w:val="a0"/>
    <w:uiPriority w:val="99"/>
    <w:semiHidden/>
    <w:unhideWhenUsed/>
    <w:qFormat/>
    <w:rPr>
      <w:color w:val="605E5C"/>
      <w:shd w:val="clear" w:color="auto" w:fill="E1DFDD"/>
    </w:rPr>
  </w:style>
  <w:style w:type="character" w:customStyle="1" w:styleId="af3">
    <w:name w:val="列表段落 字符"/>
    <w:aliases w:val="小题目 字符"/>
    <w:link w:val="af2"/>
    <w:uiPriority w:val="34"/>
    <w:rsid w:val="00C2293C"/>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s.jdl.cn/" TargetMode="Externa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5237;&#26631;&#25480;&#26435;&#20070;&#12299;&#30422;&#31456;&#25195;&#25551;&#20214;&#21450;WORD&#30005;&#23376;&#29256;&#21407;&#20214;&#21457;&#33267;&#26631;&#20070;&#25509;&#25910;&#20154;&#37038;&#31665;bfwanglei37@jd.com&#65288;&#29579;&#30922;&#65306;13920555301&#65289;&#12289;chenhongwei28@jd.com&#65288;&#38472;&#32418;&#20255;13810572250&#65289;&#24182;&#30005;&#35805;&#30830;&#35748;&#25253;&#21517;&#26159;&#21542;&#25104;&#21151;&#65288;" TargetMode="External"/><Relationship Id="rId24"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hyperlink" Target="%20https://tms.jdl.com/"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ms.jdl.cn/" TargetMode="External"/><Relationship Id="rId14" Type="http://schemas.openxmlformats.org/officeDocument/2006/relationships/package" Target="embeddings/Microsoft_Excel_Worksheet.xlsx"/><Relationship Id="rId22" Type="http://schemas.openxmlformats.org/officeDocument/2006/relationships/oleObject" Target="embeddings/oleObject1.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8967E-24CA-4B28-880C-60C2EBFB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5</Pages>
  <Words>820</Words>
  <Characters>4675</Characters>
  <Application>Microsoft Office Word</Application>
  <DocSecurity>0</DocSecurity>
  <Lines>38</Lines>
  <Paragraphs>10</Paragraphs>
  <ScaleCrop>false</ScaleCrop>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扈楠楠</cp:lastModifiedBy>
  <cp:revision>71</cp:revision>
  <dcterms:created xsi:type="dcterms:W3CDTF">2022-04-21T12:24:00Z</dcterms:created>
  <dcterms:modified xsi:type="dcterms:W3CDTF">2025-05-08T11:51:00Z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CFF326C366934B3696BA681CB0D57E49_13</vt:lpwstr>
  </property>
</Properties>
</file>